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EB8C4" w14:textId="77777777" w:rsidR="008F26D6" w:rsidRPr="008806A7" w:rsidRDefault="008F26D6" w:rsidP="008F26D6">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14731EE8" w14:textId="77777777" w:rsidR="008F26D6" w:rsidRPr="008806A7" w:rsidRDefault="008F26D6" w:rsidP="008F26D6">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1F756CBF" w14:textId="77777777" w:rsidR="008F26D6" w:rsidRPr="008806A7" w:rsidRDefault="008F26D6" w:rsidP="008F26D6">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6D99348" w14:textId="66D846FE" w:rsidR="008F26D6" w:rsidRPr="008806A7" w:rsidRDefault="008F26D6" w:rsidP="008F26D6">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04</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color w:val="C00000"/>
          <w:sz w:val="28"/>
          <w:shd w:val="clear" w:color="auto" w:fill="FFFFFF"/>
        </w:rPr>
        <w:t>7</w:t>
      </w:r>
      <w:r>
        <w:rPr>
          <w:rFonts w:ascii="IRANSans" w:hAnsi="IRANSans" w:cs="IRANSans"/>
          <w:color w:val="C00000"/>
          <w:sz w:val="28"/>
          <w:shd w:val="clear" w:color="auto" w:fill="FFFFFF"/>
        </w:rPr>
        <w:t>6</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13F41E54" w14:textId="13A89FCC" w:rsidR="008F26D6" w:rsidRPr="000E3F39" w:rsidRDefault="008F26D6" w:rsidP="008F26D6">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4</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5061</w:t>
      </w:r>
      <w:r>
        <w:rPr>
          <w:rFonts w:ascii="IRANSans" w:hAnsi="IRANSans" w:cs="IRANSans"/>
          <w:color w:val="C00000"/>
          <w:sz w:val="28"/>
          <w:shd w:val="clear" w:color="auto" w:fill="FFFFFF"/>
        </w:rPr>
        <w:t>8</w:t>
      </w:r>
    </w:p>
    <w:p w14:paraId="51FC3834" w14:textId="7ECA09BF" w:rsidR="009E429C" w:rsidRPr="008F26D6" w:rsidRDefault="008F26D6" w:rsidP="008F26D6">
      <w:pPr>
        <w:rPr>
          <w:color w:val="EE0000"/>
          <w:rtl/>
        </w:rPr>
      </w:pPr>
      <w:r w:rsidRPr="00CC362D">
        <w:rPr>
          <w:rFonts w:hint="cs"/>
          <w:color w:val="EE0000"/>
          <w:rtl/>
        </w:rPr>
        <w:t>----------------------------</w:t>
      </w:r>
      <w:r>
        <w:rPr>
          <w:rFonts w:hint="cs"/>
          <w:color w:val="EE0000"/>
          <w:rtl/>
        </w:rPr>
        <w:t>-------------</w:t>
      </w:r>
    </w:p>
    <w:p w14:paraId="127B8FE8" w14:textId="0322C087" w:rsidR="00E578C5" w:rsidRDefault="00E578C5" w:rsidP="00E578C5">
      <w:pPr>
        <w:pStyle w:val="Heading1"/>
        <w:rPr>
          <w:rtl/>
        </w:rPr>
      </w:pPr>
      <w:bookmarkStart w:id="34" w:name="_Toc239842514"/>
      <w:bookmarkStart w:id="35" w:name="_Toc239870914"/>
      <w:bookmarkEnd w:id="0"/>
      <w:r>
        <w:rPr>
          <w:rFonts w:hint="cs"/>
          <w:rtl/>
        </w:rPr>
        <w:t>ادام</w:t>
      </w:r>
      <w:r w:rsidRPr="006776C2">
        <w:rPr>
          <w:rtl/>
        </w:rPr>
        <w:t>ۀ</w:t>
      </w:r>
      <w:r>
        <w:rPr>
          <w:rFonts w:hint="cs"/>
          <w:rtl/>
        </w:rPr>
        <w:t xml:space="preserve"> </w:t>
      </w:r>
      <w:r w:rsidRPr="0083067D">
        <w:rPr>
          <w:rtl/>
        </w:rPr>
        <w:t xml:space="preserve">بررسی </w:t>
      </w:r>
      <w:r w:rsidR="00936C5C">
        <w:rPr>
          <w:rFonts w:hint="cs"/>
          <w:rtl/>
        </w:rPr>
        <w:t xml:space="preserve">دلالت </w:t>
      </w:r>
      <w:r w:rsidRPr="0083067D">
        <w:rPr>
          <w:rtl/>
        </w:rPr>
        <w:t>صحیحۀ ثالثۀ زراره</w:t>
      </w:r>
      <w:bookmarkEnd w:id="34"/>
      <w:bookmarkEnd w:id="35"/>
      <w:r w:rsidR="00936C5C">
        <w:rPr>
          <w:rFonts w:hint="cs"/>
          <w:rtl/>
        </w:rPr>
        <w:t xml:space="preserve"> بر استصحاب</w:t>
      </w:r>
    </w:p>
    <w:p w14:paraId="431AF89A" w14:textId="6ECE7CFE" w:rsidR="004907D4" w:rsidRDefault="007F1F84" w:rsidP="004411C6">
      <w:pPr>
        <w:jc w:val="both"/>
        <w:rPr>
          <w:rtl/>
        </w:rPr>
      </w:pPr>
      <w:r>
        <w:rPr>
          <w:rFonts w:hint="cs"/>
          <w:rtl/>
        </w:rPr>
        <w:t>بحث در استدلال به صحیحه ثالثه زراره ب</w:t>
      </w:r>
      <w:r w:rsidR="005200E3">
        <w:rPr>
          <w:rFonts w:hint="cs"/>
          <w:rtl/>
        </w:rPr>
        <w:t>ر</w:t>
      </w:r>
      <w:r>
        <w:rPr>
          <w:rFonts w:hint="cs"/>
          <w:rtl/>
        </w:rPr>
        <w:t xml:space="preserve"> استصحاب بود. در این صحیحه</w:t>
      </w:r>
      <w:r w:rsidR="005200E3">
        <w:rPr>
          <w:rFonts w:hint="cs"/>
          <w:rtl/>
        </w:rPr>
        <w:t>،</w:t>
      </w:r>
      <w:r>
        <w:rPr>
          <w:rFonts w:hint="cs"/>
          <w:rtl/>
        </w:rPr>
        <w:t xml:space="preserve"> زراره از امام علیه السلام </w:t>
      </w:r>
      <w:r w:rsidR="005200E3">
        <w:rPr>
          <w:rFonts w:hint="cs"/>
          <w:rtl/>
        </w:rPr>
        <w:t>از وظیفه‌ی</w:t>
      </w:r>
      <w:r>
        <w:rPr>
          <w:rFonts w:hint="cs"/>
          <w:rtl/>
        </w:rPr>
        <w:t xml:space="preserve"> کسی که بین رکعت دوم و چهارم شک کند، </w:t>
      </w:r>
      <w:r w:rsidR="00936C5C">
        <w:rPr>
          <w:rFonts w:hint="cs"/>
          <w:rtl/>
        </w:rPr>
        <w:t xml:space="preserve">سؤال </w:t>
      </w:r>
      <w:r w:rsidR="00A66089">
        <w:rPr>
          <w:rFonts w:hint="cs"/>
          <w:rtl/>
        </w:rPr>
        <w:t xml:space="preserve">پرسید. </w:t>
      </w:r>
      <w:r w:rsidR="005200E3">
        <w:rPr>
          <w:rFonts w:hint="cs"/>
          <w:rtl/>
        </w:rPr>
        <w:t>امام علیه السلام تصریح به لزوم نماز احتیاط بر او نکردند ولی مطالبی بیان کردند که در همین نماز احتیاط متعین است: «</w:t>
      </w:r>
      <w:r w:rsidRPr="008D7F6E">
        <w:rPr>
          <w:rFonts w:hint="cs"/>
          <w:color w:val="008000"/>
          <w:rtl/>
        </w:rPr>
        <w:t>یرکع</w:t>
      </w:r>
      <w:r w:rsidR="00DE70DD">
        <w:rPr>
          <w:rFonts w:hint="cs"/>
          <w:color w:val="008000"/>
          <w:rtl/>
        </w:rPr>
        <w:t xml:space="preserve"> </w:t>
      </w:r>
      <w:r w:rsidR="005200E3" w:rsidRPr="008D7F6E">
        <w:rPr>
          <w:rFonts w:hint="cs"/>
          <w:color w:val="008000"/>
          <w:rtl/>
        </w:rPr>
        <w:t xml:space="preserve">رکعتین و اربع سجدات و هو قائم </w:t>
      </w:r>
      <w:r w:rsidRPr="008D7F6E">
        <w:rPr>
          <w:rFonts w:hint="cs"/>
          <w:color w:val="008000"/>
          <w:rtl/>
        </w:rPr>
        <w:t xml:space="preserve">بفاتحة الکتاب و </w:t>
      </w:r>
      <w:r w:rsidR="005200E3" w:rsidRPr="008D7F6E">
        <w:rPr>
          <w:rFonts w:hint="cs"/>
          <w:color w:val="008000"/>
          <w:rtl/>
        </w:rPr>
        <w:t>یتشهد</w:t>
      </w:r>
      <w:r>
        <w:rPr>
          <w:rFonts w:hint="cs"/>
          <w:rtl/>
        </w:rPr>
        <w:t>» این تأکید که حتما در این دو رکعت سوره حمد و بعد تشهد بخواند</w:t>
      </w:r>
      <w:r w:rsidR="005200E3">
        <w:rPr>
          <w:rFonts w:hint="cs"/>
          <w:rtl/>
        </w:rPr>
        <w:t xml:space="preserve">، </w:t>
      </w:r>
      <w:r>
        <w:rPr>
          <w:rFonts w:hint="cs"/>
          <w:rtl/>
        </w:rPr>
        <w:t xml:space="preserve">قرینه است بر اینکه مراد امام علیه السلام این نبود که بنای </w:t>
      </w:r>
      <w:r w:rsidR="008707E6">
        <w:rPr>
          <w:rFonts w:hint="cs"/>
          <w:rtl/>
        </w:rPr>
        <w:t xml:space="preserve">بر </w:t>
      </w:r>
      <w:r>
        <w:rPr>
          <w:rFonts w:hint="cs"/>
          <w:rtl/>
        </w:rPr>
        <w:t>اقل بگذارد و رکعت سوم وچهارم را متصل اتیان کند که مذهب مشهور عامه است</w:t>
      </w:r>
      <w:r w:rsidR="008707E6">
        <w:rPr>
          <w:rFonts w:hint="cs"/>
          <w:rtl/>
        </w:rPr>
        <w:t xml:space="preserve">، و الا نیاز به </w:t>
      </w:r>
      <w:r>
        <w:rPr>
          <w:rFonts w:hint="cs"/>
          <w:rtl/>
        </w:rPr>
        <w:t>گفتن: «</w:t>
      </w:r>
      <w:r w:rsidR="008707E6" w:rsidRPr="008D7F6E">
        <w:rPr>
          <w:rFonts w:hint="cs"/>
          <w:color w:val="008000"/>
          <w:rtl/>
        </w:rPr>
        <w:t>و هو قائم بفاتحة الکتاب</w:t>
      </w:r>
      <w:r>
        <w:rPr>
          <w:rFonts w:hint="cs"/>
          <w:rtl/>
        </w:rPr>
        <w:t xml:space="preserve">» </w:t>
      </w:r>
      <w:r w:rsidR="00DE70DD">
        <w:rPr>
          <w:rFonts w:hint="cs"/>
          <w:rtl/>
        </w:rPr>
        <w:t xml:space="preserve">نداشت. </w:t>
      </w:r>
      <w:r>
        <w:rPr>
          <w:rFonts w:hint="cs"/>
          <w:rtl/>
        </w:rPr>
        <w:t xml:space="preserve">بعد خود امام علیه السلام فرض شک در رکعت سوم وچهارم را مطرح و حکم آن را بیان </w:t>
      </w:r>
      <w:r w:rsidR="004411C6">
        <w:rPr>
          <w:rFonts w:hint="cs"/>
          <w:rtl/>
        </w:rPr>
        <w:t>فرمودند</w:t>
      </w:r>
      <w:r>
        <w:rPr>
          <w:rFonts w:hint="cs"/>
          <w:rtl/>
        </w:rPr>
        <w:t xml:space="preserve"> که باید یک رکعت نماز احتیاط بخواند.</w:t>
      </w:r>
      <w:r w:rsidR="008707E6">
        <w:rPr>
          <w:rFonts w:hint="cs"/>
          <w:rtl/>
        </w:rPr>
        <w:t xml:space="preserve"> و بعد فرمودند: «</w:t>
      </w:r>
      <w:r w:rsidR="008707E6" w:rsidRPr="001E06E2">
        <w:rPr>
          <w:rFonts w:hint="cs"/>
          <w:color w:val="008000"/>
          <w:rtl/>
        </w:rPr>
        <w:t>و لاینقض الیقین بالشک</w:t>
      </w:r>
      <w:r w:rsidR="008707E6">
        <w:rPr>
          <w:rFonts w:hint="cs"/>
          <w:rtl/>
        </w:rPr>
        <w:t>»</w:t>
      </w:r>
      <w:r w:rsidR="00E578C5">
        <w:rPr>
          <w:rFonts w:hint="cs"/>
          <w:rtl/>
        </w:rPr>
        <w:t>.</w:t>
      </w:r>
      <w:r w:rsidR="004411C6">
        <w:rPr>
          <w:rStyle w:val="FootnoteReference"/>
          <w:rtl/>
        </w:rPr>
        <w:footnoteReference w:id="1"/>
      </w:r>
    </w:p>
    <w:p w14:paraId="2CF27D4E" w14:textId="18E30DE6" w:rsidR="00E578C5" w:rsidRDefault="00E578C5" w:rsidP="00E578C5">
      <w:pPr>
        <w:pStyle w:val="Heading2"/>
        <w:rPr>
          <w:rtl/>
        </w:rPr>
      </w:pPr>
      <w:bookmarkStart w:id="36" w:name="_Toc239842515"/>
      <w:bookmarkStart w:id="37" w:name="_Toc239870915"/>
      <w:r>
        <w:rPr>
          <w:rFonts w:hint="cs"/>
          <w:rtl/>
        </w:rPr>
        <w:t xml:space="preserve">بررسی احتمالات هشت‌گانه در معنای </w:t>
      </w:r>
      <w:bookmarkEnd w:id="36"/>
      <w:r>
        <w:rPr>
          <w:rFonts w:hint="cs"/>
          <w:rtl/>
        </w:rPr>
        <w:t>صحیحه ثالثه</w:t>
      </w:r>
      <w:bookmarkEnd w:id="37"/>
    </w:p>
    <w:p w14:paraId="2CB0FD49" w14:textId="73EDE84E" w:rsidR="007F1F84" w:rsidRDefault="007F1F84" w:rsidP="00BB52D3">
      <w:pPr>
        <w:jc w:val="both"/>
        <w:rPr>
          <w:rtl/>
        </w:rPr>
      </w:pPr>
      <w:r>
        <w:rPr>
          <w:rFonts w:hint="cs"/>
          <w:rtl/>
        </w:rPr>
        <w:t xml:space="preserve">در این صحیحه هشت احتمال وجود دارد: </w:t>
      </w:r>
    </w:p>
    <w:p w14:paraId="5C9B741B" w14:textId="57CD314D" w:rsidR="00E578C5" w:rsidRDefault="00E578C5" w:rsidP="00CC4E04">
      <w:pPr>
        <w:pStyle w:val="Heading3"/>
        <w:rPr>
          <w:rtl/>
        </w:rPr>
      </w:pPr>
      <w:bookmarkStart w:id="38" w:name="_Toc239870916"/>
      <w:r>
        <w:rPr>
          <w:rFonts w:hint="cs"/>
          <w:rtl/>
        </w:rPr>
        <w:t>احتمال اول</w:t>
      </w:r>
      <w:bookmarkEnd w:id="38"/>
      <w:r w:rsidR="00775504">
        <w:rPr>
          <w:rFonts w:hint="cs"/>
          <w:rtl/>
        </w:rPr>
        <w:t>: بنا گذاشتن به یقین به عدم اتیان رکعت رابعه</w:t>
      </w:r>
    </w:p>
    <w:p w14:paraId="5F0A7AC7" w14:textId="58B2A0BC" w:rsidR="007F1F84" w:rsidRDefault="007F1F84" w:rsidP="004411C6">
      <w:pPr>
        <w:jc w:val="both"/>
        <w:rPr>
          <w:rtl/>
        </w:rPr>
      </w:pPr>
      <w:r>
        <w:rPr>
          <w:rFonts w:hint="cs"/>
          <w:rtl/>
        </w:rPr>
        <w:t>مراد از «</w:t>
      </w:r>
      <w:r w:rsidRPr="001E06E2">
        <w:rPr>
          <w:rFonts w:hint="cs"/>
          <w:color w:val="008000"/>
          <w:rtl/>
        </w:rPr>
        <w:t>لاین</w:t>
      </w:r>
      <w:r w:rsidR="004411C6">
        <w:rPr>
          <w:rFonts w:hint="cs"/>
          <w:color w:val="008000"/>
          <w:rtl/>
        </w:rPr>
        <w:t>ق</w:t>
      </w:r>
      <w:r w:rsidRPr="001E06E2">
        <w:rPr>
          <w:rFonts w:hint="cs"/>
          <w:color w:val="008000"/>
          <w:rtl/>
        </w:rPr>
        <w:t>ض الیقین بالشک</w:t>
      </w:r>
      <w:r>
        <w:rPr>
          <w:rFonts w:hint="cs"/>
          <w:rtl/>
        </w:rPr>
        <w:t xml:space="preserve">» این است که یقین سابق به عدم اتیان به رکعت </w:t>
      </w:r>
      <w:r w:rsidR="009D3188">
        <w:rPr>
          <w:rFonts w:hint="cs"/>
          <w:rtl/>
        </w:rPr>
        <w:t>رابعه</w:t>
      </w:r>
      <w:r w:rsidR="004411C6">
        <w:rPr>
          <w:rFonts w:hint="cs"/>
          <w:rtl/>
        </w:rPr>
        <w:t>،</w:t>
      </w:r>
      <w:r>
        <w:rPr>
          <w:rFonts w:hint="cs"/>
          <w:rtl/>
        </w:rPr>
        <w:t xml:space="preserve"> استصحاب شود </w:t>
      </w:r>
      <w:r w:rsidR="00B67FBB">
        <w:rPr>
          <w:rFonts w:hint="cs"/>
          <w:rtl/>
        </w:rPr>
        <w:t xml:space="preserve">و با شک در اتیان رکعت رابعه از یقین سابق </w:t>
      </w:r>
      <w:r w:rsidR="009D3188">
        <w:rPr>
          <w:rFonts w:hint="cs"/>
          <w:rtl/>
        </w:rPr>
        <w:t xml:space="preserve">به عدم اتیان </w:t>
      </w:r>
      <w:r w:rsidR="004411C6">
        <w:rPr>
          <w:rFonts w:hint="cs"/>
          <w:rtl/>
        </w:rPr>
        <w:t>آن</w:t>
      </w:r>
      <w:r w:rsidR="009D3188">
        <w:rPr>
          <w:rFonts w:hint="cs"/>
          <w:rtl/>
        </w:rPr>
        <w:t xml:space="preserve">، </w:t>
      </w:r>
      <w:r w:rsidR="00B67FBB">
        <w:rPr>
          <w:rFonts w:hint="cs"/>
          <w:rtl/>
        </w:rPr>
        <w:t xml:space="preserve">رفع ید نشود، این استصحاب است. </w:t>
      </w:r>
      <w:r w:rsidR="009D3188">
        <w:rPr>
          <w:rFonts w:hint="cs"/>
          <w:rtl/>
        </w:rPr>
        <w:t>بعد فرمودند: «</w:t>
      </w:r>
      <w:r w:rsidR="009D3188" w:rsidRPr="001E06E2">
        <w:rPr>
          <w:rFonts w:hint="cs"/>
          <w:color w:val="008000"/>
          <w:rtl/>
        </w:rPr>
        <w:t>و لایدخل الشک فی الیقین</w:t>
      </w:r>
      <w:r w:rsidR="009D3188">
        <w:rPr>
          <w:rFonts w:hint="cs"/>
          <w:rtl/>
        </w:rPr>
        <w:t>» برای پاره کردن یا باز کردن یک طناب باید</w:t>
      </w:r>
      <w:r w:rsidR="00B67FBB">
        <w:rPr>
          <w:rFonts w:hint="cs"/>
          <w:rtl/>
        </w:rPr>
        <w:t xml:space="preserve"> چاقو وسط آن گذاشته و آن را باز</w:t>
      </w:r>
      <w:r w:rsidR="009D3188">
        <w:rPr>
          <w:rFonts w:hint="cs"/>
          <w:rtl/>
        </w:rPr>
        <w:t xml:space="preserve"> کرد. </w:t>
      </w:r>
      <w:r w:rsidR="00B67FBB">
        <w:rPr>
          <w:rFonts w:hint="cs"/>
          <w:rtl/>
        </w:rPr>
        <w:t>امام علیه السلام فرمودند: «</w:t>
      </w:r>
      <w:r w:rsidR="004411C6">
        <w:rPr>
          <w:rFonts w:hint="cs"/>
          <w:rtl/>
        </w:rPr>
        <w:t>مبادا یقین که امر مبرمی ا</w:t>
      </w:r>
      <w:r w:rsidR="009D3188">
        <w:rPr>
          <w:rFonts w:hint="cs"/>
          <w:rtl/>
        </w:rPr>
        <w:t xml:space="preserve">ست را </w:t>
      </w:r>
      <w:r w:rsidR="00B67FBB">
        <w:rPr>
          <w:rFonts w:hint="cs"/>
          <w:rtl/>
        </w:rPr>
        <w:t xml:space="preserve">با وارد کردن شک در آن به هم </w:t>
      </w:r>
      <w:r w:rsidR="009D3188">
        <w:rPr>
          <w:rFonts w:hint="cs"/>
          <w:rtl/>
        </w:rPr>
        <w:t>زده و از بین ببرید بلکه بنای بر بقای یقین سابق بگذارید». «</w:t>
      </w:r>
      <w:r w:rsidR="00B67FBB" w:rsidRPr="001E06E2">
        <w:rPr>
          <w:rFonts w:hint="cs"/>
          <w:color w:val="008000"/>
          <w:rtl/>
        </w:rPr>
        <w:t>و لا یخلط احدهما بالآخر</w:t>
      </w:r>
      <w:r w:rsidR="009D3188">
        <w:rPr>
          <w:rFonts w:hint="cs"/>
          <w:rtl/>
        </w:rPr>
        <w:t>»</w:t>
      </w:r>
      <w:r w:rsidR="00B67FBB">
        <w:rPr>
          <w:rFonts w:hint="cs"/>
          <w:rtl/>
        </w:rPr>
        <w:t xml:space="preserve"> مباد</w:t>
      </w:r>
      <w:r w:rsidR="009D3188">
        <w:rPr>
          <w:rFonts w:hint="cs"/>
          <w:rtl/>
        </w:rPr>
        <w:t>ا</w:t>
      </w:r>
      <w:r w:rsidR="004B148A">
        <w:rPr>
          <w:rFonts w:hint="cs"/>
          <w:rtl/>
        </w:rPr>
        <w:t xml:space="preserve"> با</w:t>
      </w:r>
      <w:r w:rsidR="00B67FBB">
        <w:rPr>
          <w:rFonts w:hint="cs"/>
          <w:rtl/>
        </w:rPr>
        <w:t xml:space="preserve"> </w:t>
      </w:r>
      <w:r w:rsidR="004B148A">
        <w:rPr>
          <w:rFonts w:hint="cs"/>
          <w:rtl/>
        </w:rPr>
        <w:t xml:space="preserve">شک و یقین به یک نحو رفتار </w:t>
      </w:r>
      <w:r w:rsidR="009D3188">
        <w:rPr>
          <w:rFonts w:hint="cs"/>
          <w:rtl/>
        </w:rPr>
        <w:t>کرده</w:t>
      </w:r>
      <w:r w:rsidR="004B148A">
        <w:rPr>
          <w:rFonts w:hint="cs"/>
          <w:rtl/>
        </w:rPr>
        <w:t xml:space="preserve"> و بین آن دو خلط کنید بلکه هر کدام ویژگی </w:t>
      </w:r>
      <w:r w:rsidR="009D3188">
        <w:rPr>
          <w:rFonts w:hint="cs"/>
          <w:rtl/>
        </w:rPr>
        <w:t xml:space="preserve">و حساب </w:t>
      </w:r>
      <w:r w:rsidR="004B148A">
        <w:rPr>
          <w:rFonts w:hint="cs"/>
          <w:rtl/>
        </w:rPr>
        <w:t xml:space="preserve">خاص خود را دارد، نگویید </w:t>
      </w:r>
      <w:r w:rsidR="009D3188">
        <w:rPr>
          <w:rFonts w:hint="cs"/>
          <w:rtl/>
        </w:rPr>
        <w:t>همان‌طور که یقین</w:t>
      </w:r>
      <w:r w:rsidR="004411C6">
        <w:rPr>
          <w:rFonts w:hint="cs"/>
          <w:rtl/>
        </w:rPr>
        <w:t>،</w:t>
      </w:r>
      <w:r w:rsidR="009D3188">
        <w:rPr>
          <w:rFonts w:hint="cs"/>
          <w:rtl/>
        </w:rPr>
        <w:t xml:space="preserve"> ناقض شک قرار داده می‌شود </w:t>
      </w:r>
      <w:r w:rsidR="004B148A">
        <w:rPr>
          <w:rFonts w:hint="cs"/>
          <w:rtl/>
        </w:rPr>
        <w:t>شک</w:t>
      </w:r>
      <w:r w:rsidR="009D3188">
        <w:rPr>
          <w:rFonts w:hint="cs"/>
          <w:rtl/>
        </w:rPr>
        <w:t xml:space="preserve"> را</w:t>
      </w:r>
      <w:r w:rsidR="004B148A">
        <w:rPr>
          <w:rFonts w:hint="cs"/>
          <w:rtl/>
        </w:rPr>
        <w:t xml:space="preserve"> </w:t>
      </w:r>
      <w:r w:rsidR="009D3188">
        <w:rPr>
          <w:rFonts w:hint="cs"/>
          <w:rtl/>
        </w:rPr>
        <w:t xml:space="preserve">نیز </w:t>
      </w:r>
      <w:r w:rsidR="004B148A">
        <w:rPr>
          <w:rFonts w:hint="cs"/>
          <w:rtl/>
        </w:rPr>
        <w:t xml:space="preserve">ناقض یقین قرار </w:t>
      </w:r>
      <w:r w:rsidR="00775504">
        <w:rPr>
          <w:rFonts w:hint="cs"/>
          <w:rtl/>
        </w:rPr>
        <w:t>خواهم داد؛</w:t>
      </w:r>
      <w:r w:rsidR="009D3188">
        <w:rPr>
          <w:rFonts w:hint="cs"/>
          <w:rtl/>
        </w:rPr>
        <w:t xml:space="preserve"> </w:t>
      </w:r>
      <w:r w:rsidR="004B148A">
        <w:rPr>
          <w:rFonts w:hint="cs"/>
          <w:rtl/>
        </w:rPr>
        <w:t xml:space="preserve">زیرا این‌ها ربطی به هم ندارند. یقین لاحق ناقض شک سابق است ولی شک لاحق </w:t>
      </w:r>
      <w:r w:rsidR="009D3188">
        <w:rPr>
          <w:rFonts w:hint="cs"/>
          <w:rtl/>
        </w:rPr>
        <w:t xml:space="preserve">را </w:t>
      </w:r>
      <w:r w:rsidR="004B148A">
        <w:rPr>
          <w:rFonts w:hint="cs"/>
          <w:rtl/>
        </w:rPr>
        <w:t>نمی‌توان ناقض یقین</w:t>
      </w:r>
      <w:r w:rsidR="00775504">
        <w:rPr>
          <w:rFonts w:hint="cs"/>
          <w:rtl/>
        </w:rPr>
        <w:t xml:space="preserve"> سابق قرار داد</w:t>
      </w:r>
      <w:r w:rsidR="009D3188">
        <w:rPr>
          <w:rFonts w:hint="cs"/>
          <w:rtl/>
        </w:rPr>
        <w:t xml:space="preserve"> </w:t>
      </w:r>
      <w:r w:rsidR="004B148A">
        <w:rPr>
          <w:rFonts w:hint="cs"/>
          <w:rtl/>
        </w:rPr>
        <w:t>و نباید این‌ها را با هم مقایسه کرد</w:t>
      </w:r>
      <w:r w:rsidR="009D3188">
        <w:rPr>
          <w:rFonts w:hint="cs"/>
          <w:rtl/>
        </w:rPr>
        <w:t>. «</w:t>
      </w:r>
      <w:r w:rsidR="009D3188" w:rsidRPr="001E06E2">
        <w:rPr>
          <w:rFonts w:hint="cs"/>
          <w:color w:val="008000"/>
          <w:rtl/>
        </w:rPr>
        <w:t>و لکنه ینقض الشک بالیقین»</w:t>
      </w:r>
      <w:r w:rsidR="009D3188">
        <w:rPr>
          <w:rFonts w:hint="cs"/>
          <w:rtl/>
        </w:rPr>
        <w:t xml:space="preserve"> شک سابق را با یقین لاحق نقض کنید. «</w:t>
      </w:r>
      <w:r w:rsidR="009D3188" w:rsidRPr="001E06E2">
        <w:rPr>
          <w:rFonts w:hint="cs"/>
          <w:color w:val="008000"/>
          <w:rtl/>
        </w:rPr>
        <w:t>و یتم علی الیقین</w:t>
      </w:r>
      <w:r w:rsidR="009D3188">
        <w:rPr>
          <w:rFonts w:hint="cs"/>
          <w:rtl/>
        </w:rPr>
        <w:t xml:space="preserve">» </w:t>
      </w:r>
      <w:r w:rsidR="004B148A">
        <w:rPr>
          <w:rFonts w:hint="cs"/>
          <w:rtl/>
        </w:rPr>
        <w:t>کاری کنید که یقین به</w:t>
      </w:r>
      <w:r w:rsidR="009D3188">
        <w:rPr>
          <w:rFonts w:hint="cs"/>
          <w:rtl/>
        </w:rPr>
        <w:t xml:space="preserve"> اتیان</w:t>
      </w:r>
      <w:r w:rsidR="004B148A">
        <w:rPr>
          <w:rFonts w:hint="cs"/>
          <w:rtl/>
        </w:rPr>
        <w:t xml:space="preserve"> رکعت رابعه پیدا کنید. </w:t>
      </w:r>
    </w:p>
    <w:p w14:paraId="119B388A" w14:textId="2EA0E682" w:rsidR="00E578C5" w:rsidRDefault="00E578C5" w:rsidP="00ED4A64">
      <w:pPr>
        <w:pStyle w:val="Heading3"/>
        <w:rPr>
          <w:rtl/>
        </w:rPr>
      </w:pPr>
      <w:bookmarkStart w:id="39" w:name="_Toc239842517"/>
      <w:bookmarkStart w:id="40" w:name="_Toc239870917"/>
      <w:r>
        <w:rPr>
          <w:rFonts w:hint="cs"/>
          <w:rtl/>
        </w:rPr>
        <w:lastRenderedPageBreak/>
        <w:t>احتمال دوم</w:t>
      </w:r>
      <w:bookmarkEnd w:id="39"/>
      <w:bookmarkEnd w:id="40"/>
      <w:r w:rsidR="00775504">
        <w:rPr>
          <w:rFonts w:hint="cs"/>
          <w:rtl/>
        </w:rPr>
        <w:t xml:space="preserve">: </w:t>
      </w:r>
      <w:r w:rsidR="00ED4A64">
        <w:rPr>
          <w:rFonts w:hint="cs"/>
          <w:rtl/>
        </w:rPr>
        <w:t>عدم نقض یقین به عدم اتیان نماز صحیح</w:t>
      </w:r>
    </w:p>
    <w:p w14:paraId="51C96A83" w14:textId="35A0E2D7" w:rsidR="004B148A" w:rsidRDefault="004B148A" w:rsidP="002A5203">
      <w:pPr>
        <w:jc w:val="both"/>
        <w:rPr>
          <w:rtl/>
        </w:rPr>
      </w:pPr>
      <w:r>
        <w:rPr>
          <w:rFonts w:hint="cs"/>
          <w:rtl/>
        </w:rPr>
        <w:t xml:space="preserve">احتمال دوم: </w:t>
      </w:r>
      <w:r w:rsidR="00672129">
        <w:rPr>
          <w:rFonts w:hint="cs"/>
          <w:rtl/>
        </w:rPr>
        <w:t>مراد از «</w:t>
      </w:r>
      <w:r w:rsidR="00672129" w:rsidRPr="00227734">
        <w:rPr>
          <w:rFonts w:hint="cs"/>
          <w:color w:val="008000"/>
          <w:rtl/>
        </w:rPr>
        <w:t>لاینقض الیقین بالشک</w:t>
      </w:r>
      <w:r w:rsidR="00672129">
        <w:rPr>
          <w:rFonts w:hint="cs"/>
          <w:rtl/>
        </w:rPr>
        <w:t>» ا</w:t>
      </w:r>
      <w:r w:rsidR="00ED4A64">
        <w:rPr>
          <w:rFonts w:hint="cs"/>
          <w:rtl/>
        </w:rPr>
        <w:t>ین است که یقین به عدم اتیان صلاة</w:t>
      </w:r>
      <w:r w:rsidR="002A5203">
        <w:rPr>
          <w:rFonts w:hint="cs"/>
          <w:rtl/>
        </w:rPr>
        <w:t xml:space="preserve"> صحیحه با شک در اتیان به صلاة</w:t>
      </w:r>
      <w:r w:rsidR="00672129">
        <w:rPr>
          <w:rFonts w:hint="cs"/>
          <w:rtl/>
        </w:rPr>
        <w:t xml:space="preserve"> صحیحه نقض نکنید</w:t>
      </w:r>
      <w:r w:rsidR="001E4EF2">
        <w:rPr>
          <w:rFonts w:hint="cs"/>
          <w:rtl/>
        </w:rPr>
        <w:t>.</w:t>
      </w:r>
      <w:r w:rsidR="00672129">
        <w:rPr>
          <w:rFonts w:hint="cs"/>
          <w:rtl/>
        </w:rPr>
        <w:t xml:space="preserve"> یعنی اگر به این نماز که در آن شک بین سه و چهار </w:t>
      </w:r>
      <w:r w:rsidR="001E4EF2">
        <w:rPr>
          <w:rFonts w:hint="cs"/>
          <w:rtl/>
        </w:rPr>
        <w:t>شده</w:t>
      </w:r>
      <w:r w:rsidR="00672129">
        <w:rPr>
          <w:rFonts w:hint="cs"/>
          <w:rtl/>
        </w:rPr>
        <w:t xml:space="preserve">، اکتفاء کنید </w:t>
      </w:r>
      <w:r w:rsidR="00ED4A64">
        <w:rPr>
          <w:rFonts w:hint="cs"/>
          <w:rtl/>
        </w:rPr>
        <w:t>و</w:t>
      </w:r>
      <w:r w:rsidR="00672129">
        <w:rPr>
          <w:rFonts w:hint="cs"/>
          <w:rtl/>
        </w:rPr>
        <w:t xml:space="preserve"> بنای بر اتیان چهار رکعت</w:t>
      </w:r>
      <w:r w:rsidR="001E4EF2">
        <w:rPr>
          <w:rFonts w:hint="cs"/>
          <w:rtl/>
        </w:rPr>
        <w:t xml:space="preserve"> گذاشته و نماز را </w:t>
      </w:r>
      <w:r w:rsidR="00ED4A64">
        <w:rPr>
          <w:rFonts w:hint="cs"/>
          <w:rtl/>
        </w:rPr>
        <w:t>تمام کرده و نماز احتیاط نخوانید،</w:t>
      </w:r>
      <w:r w:rsidR="002A5203">
        <w:rPr>
          <w:rFonts w:hint="cs"/>
          <w:rtl/>
        </w:rPr>
        <w:t xml:space="preserve"> یقین به عدم اتیان به صلاة</w:t>
      </w:r>
      <w:r w:rsidR="001E4EF2">
        <w:rPr>
          <w:rFonts w:hint="cs"/>
          <w:rtl/>
        </w:rPr>
        <w:t xml:space="preserve"> صحیحه </w:t>
      </w:r>
      <w:r w:rsidR="00ED4A64">
        <w:rPr>
          <w:rFonts w:hint="cs"/>
          <w:rtl/>
        </w:rPr>
        <w:t xml:space="preserve">را </w:t>
      </w:r>
      <w:r w:rsidR="001E4EF2">
        <w:rPr>
          <w:rFonts w:hint="cs"/>
          <w:rtl/>
        </w:rPr>
        <w:t xml:space="preserve">با شک در اتیان </w:t>
      </w:r>
      <w:r w:rsidR="002A5203">
        <w:rPr>
          <w:rFonts w:hint="cs"/>
          <w:rtl/>
        </w:rPr>
        <w:t>آن</w:t>
      </w:r>
      <w:r w:rsidR="001E4EF2">
        <w:rPr>
          <w:rFonts w:hint="cs"/>
          <w:rtl/>
        </w:rPr>
        <w:t xml:space="preserve"> </w:t>
      </w:r>
      <w:r w:rsidR="00672129">
        <w:rPr>
          <w:rFonts w:hint="cs"/>
          <w:rtl/>
        </w:rPr>
        <w:t xml:space="preserve">نقض </w:t>
      </w:r>
      <w:r w:rsidR="00ED4A64">
        <w:rPr>
          <w:rFonts w:hint="cs"/>
          <w:rtl/>
        </w:rPr>
        <w:t>کرده‌اید</w:t>
      </w:r>
      <w:r w:rsidR="001E4EF2">
        <w:rPr>
          <w:rFonts w:hint="cs"/>
          <w:rtl/>
        </w:rPr>
        <w:t xml:space="preserve">. </w:t>
      </w:r>
      <w:r w:rsidR="00672129">
        <w:rPr>
          <w:rFonts w:hint="cs"/>
          <w:rtl/>
        </w:rPr>
        <w:t>و اگر بنا بر سه بگذارید و یک رکعت متصل اضافه کنید</w:t>
      </w:r>
      <w:r w:rsidR="001E4EF2">
        <w:rPr>
          <w:rFonts w:hint="cs"/>
          <w:rtl/>
        </w:rPr>
        <w:t xml:space="preserve"> -قول مشهور عامه-</w:t>
      </w:r>
      <w:r w:rsidR="00672129">
        <w:rPr>
          <w:rFonts w:hint="cs"/>
          <w:rtl/>
        </w:rPr>
        <w:t xml:space="preserve"> </w:t>
      </w:r>
      <w:r w:rsidR="002A5203">
        <w:rPr>
          <w:rFonts w:hint="cs"/>
          <w:rtl/>
        </w:rPr>
        <w:t>باز</w:t>
      </w:r>
      <w:r w:rsidR="00672129">
        <w:rPr>
          <w:rFonts w:hint="cs"/>
          <w:rtl/>
        </w:rPr>
        <w:t xml:space="preserve"> یقین </w:t>
      </w:r>
      <w:r w:rsidR="002A5203">
        <w:rPr>
          <w:rFonts w:hint="cs"/>
          <w:rtl/>
        </w:rPr>
        <w:t>سابق به عدم اتیان صلاة</w:t>
      </w:r>
      <w:r w:rsidR="00672129">
        <w:rPr>
          <w:rFonts w:hint="cs"/>
          <w:rtl/>
        </w:rPr>
        <w:t xml:space="preserve"> صحیحه را با شک در اتیان آن نقض کردید زیرا ممکن است این نماز پنج رکعت شده باشد</w:t>
      </w:r>
      <w:r w:rsidR="009D0B47">
        <w:rPr>
          <w:rFonts w:hint="cs"/>
          <w:rtl/>
        </w:rPr>
        <w:t>، بلکه سلام دهید و یک رکعت نماز احتیاط بخوانید تا یقین به</w:t>
      </w:r>
      <w:r w:rsidR="002A5203">
        <w:rPr>
          <w:rFonts w:hint="cs"/>
          <w:rtl/>
        </w:rPr>
        <w:t xml:space="preserve"> اتیان صلاة</w:t>
      </w:r>
      <w:r w:rsidR="005805D6">
        <w:rPr>
          <w:rFonts w:hint="cs"/>
          <w:rtl/>
        </w:rPr>
        <w:t xml:space="preserve"> صحیح</w:t>
      </w:r>
      <w:r w:rsidR="002A5203">
        <w:rPr>
          <w:rFonts w:hint="cs"/>
          <w:rtl/>
        </w:rPr>
        <w:t>ه</w:t>
      </w:r>
      <w:r w:rsidR="005805D6">
        <w:rPr>
          <w:rFonts w:hint="cs"/>
          <w:rtl/>
        </w:rPr>
        <w:t xml:space="preserve"> </w:t>
      </w:r>
      <w:r w:rsidR="009D0B47">
        <w:rPr>
          <w:rFonts w:hint="cs"/>
          <w:rtl/>
        </w:rPr>
        <w:t xml:space="preserve">پیدا کنید. </w:t>
      </w:r>
    </w:p>
    <w:p w14:paraId="494FDBC3" w14:textId="12E3AE1C" w:rsidR="00CE32E2" w:rsidRDefault="009D0B47" w:rsidP="00F73EF3">
      <w:pPr>
        <w:jc w:val="both"/>
        <w:rPr>
          <w:rtl/>
        </w:rPr>
      </w:pPr>
      <w:r>
        <w:rPr>
          <w:rFonts w:hint="cs"/>
          <w:rtl/>
        </w:rPr>
        <w:t>با این احتمال معنای «</w:t>
      </w:r>
      <w:r w:rsidR="005805D6" w:rsidRPr="00227734">
        <w:rPr>
          <w:rFonts w:hint="cs"/>
          <w:color w:val="008000"/>
          <w:rtl/>
        </w:rPr>
        <w:t>لایخلط احدهما بالآخر و لایدخل الشک فی الیقین</w:t>
      </w:r>
      <w:r>
        <w:rPr>
          <w:rFonts w:hint="cs"/>
          <w:rtl/>
        </w:rPr>
        <w:t>» روشن‌تر می‌شود. مراد امام علیه السلام این است که اگر یک رکعت به این نماز متصل کنید، این خلط شک به یقین و ادخال شک در یقین است. یعنی چیزی را که شک دارید</w:t>
      </w:r>
      <w:r w:rsidR="00EC76FF">
        <w:rPr>
          <w:rFonts w:hint="cs"/>
          <w:rtl/>
        </w:rPr>
        <w:t xml:space="preserve"> که رکعت چهارم است یا پنجم،</w:t>
      </w:r>
      <w:r>
        <w:rPr>
          <w:rFonts w:hint="cs"/>
          <w:rtl/>
        </w:rPr>
        <w:t xml:space="preserve"> </w:t>
      </w:r>
      <w:r w:rsidR="00306AAA">
        <w:rPr>
          <w:rFonts w:hint="cs"/>
          <w:rtl/>
        </w:rPr>
        <w:t>داخل در یقین به اتیان سه رکعت، کردید</w:t>
      </w:r>
      <w:r w:rsidR="00313C4E">
        <w:rPr>
          <w:rFonts w:hint="cs"/>
          <w:rtl/>
        </w:rPr>
        <w:t xml:space="preserve"> و در این صورت یقین به اتیان به </w:t>
      </w:r>
      <w:r w:rsidR="00D876ED">
        <w:rPr>
          <w:rFonts w:hint="cs"/>
          <w:rtl/>
        </w:rPr>
        <w:t xml:space="preserve">صلاة </w:t>
      </w:r>
      <w:r w:rsidR="00313C4E">
        <w:rPr>
          <w:rFonts w:hint="cs"/>
          <w:rtl/>
        </w:rPr>
        <w:t>صحیحه پیدا نمی‌شود</w:t>
      </w:r>
      <w:r w:rsidR="00CE32E2">
        <w:rPr>
          <w:rFonts w:hint="cs"/>
          <w:rtl/>
        </w:rPr>
        <w:t>.</w:t>
      </w:r>
      <w:r w:rsidR="00F73EF3" w:rsidRPr="00F73EF3">
        <w:rPr>
          <w:rFonts w:hint="cs"/>
          <w:rtl/>
        </w:rPr>
        <w:t xml:space="preserve"> </w:t>
      </w:r>
      <w:r w:rsidR="00F73EF3">
        <w:rPr>
          <w:rFonts w:hint="cs"/>
          <w:rtl/>
        </w:rPr>
        <w:t xml:space="preserve">بلکه کاری کنید که یقین سابق به عدم اتیان صلاة صحیحه تبدیل به یقین به اتیان صلاة صحیحه شود. </w:t>
      </w:r>
      <w:r w:rsidR="00CE32E2">
        <w:rPr>
          <w:rFonts w:hint="cs"/>
          <w:rtl/>
        </w:rPr>
        <w:t xml:space="preserve"> </w:t>
      </w:r>
      <w:r w:rsidR="00487CF4">
        <w:rPr>
          <w:rFonts w:hint="cs"/>
          <w:rtl/>
        </w:rPr>
        <w:t>تعابیر مذکور در روایات دیگر مثل «</w:t>
      </w:r>
      <w:r w:rsidR="00227734" w:rsidRPr="00227734">
        <w:rPr>
          <w:rtl/>
        </w:rPr>
        <w:t xml:space="preserve">عَنْهُ عَنِ النَّضْرِ عَنْ مُحَمَّدِ بْنِ أَبِي حَمْزَةَ عَنْ عَبْدِ الرَّحْمَنِ بْنِ الْحَجَّاجِ وَ عَلِيٍّ عَنْ </w:t>
      </w:r>
      <w:r w:rsidR="00227734" w:rsidRPr="00227734">
        <w:rPr>
          <w:color w:val="008000"/>
          <w:rtl/>
        </w:rPr>
        <w:t>أَبِي إِبْرَاهِيمَ ع‏ فِي السَّهْوِ فِي الصَّلَاةِ فَقَالَ تَبْنِي عَلَى الْيَقِينِ وَ تَأْخُذُ بِالْجَزْمِ‏ وَ تَحْتَاطُ بِالصَّلَاةِ كُلِّهَا</w:t>
      </w:r>
      <w:r w:rsidR="00A537DF">
        <w:rPr>
          <w:rFonts w:hint="cs"/>
          <w:rtl/>
        </w:rPr>
        <w:t>»</w:t>
      </w:r>
      <w:r w:rsidR="00A537DF">
        <w:rPr>
          <w:rStyle w:val="FootnoteReference"/>
          <w:rtl/>
        </w:rPr>
        <w:footnoteReference w:id="2"/>
      </w:r>
      <w:r w:rsidR="00A537DF">
        <w:rPr>
          <w:rFonts w:hint="cs"/>
          <w:rtl/>
        </w:rPr>
        <w:t xml:space="preserve"> </w:t>
      </w:r>
      <w:r w:rsidR="005B16BB">
        <w:rPr>
          <w:rFonts w:hint="cs"/>
          <w:rtl/>
        </w:rPr>
        <w:t xml:space="preserve">با این </w:t>
      </w:r>
      <w:r w:rsidR="00F73EF3">
        <w:rPr>
          <w:rFonts w:hint="cs"/>
          <w:rtl/>
        </w:rPr>
        <w:t>معنا</w:t>
      </w:r>
      <w:r w:rsidR="005B16BB">
        <w:rPr>
          <w:rFonts w:hint="cs"/>
          <w:rtl/>
        </w:rPr>
        <w:t xml:space="preserve"> تناسب دارد. </w:t>
      </w:r>
    </w:p>
    <w:p w14:paraId="4C589E3B" w14:textId="782B317C" w:rsidR="00672129" w:rsidRDefault="00672129" w:rsidP="00BB52D3">
      <w:pPr>
        <w:jc w:val="both"/>
        <w:rPr>
          <w:rtl/>
        </w:rPr>
      </w:pPr>
      <w:r>
        <w:rPr>
          <w:rFonts w:hint="cs"/>
          <w:rtl/>
        </w:rPr>
        <w:t>این احتمال که مفاد آن استصحاب است،</w:t>
      </w:r>
      <w:r w:rsidR="002A5203">
        <w:rPr>
          <w:rFonts w:hint="cs"/>
          <w:rtl/>
        </w:rPr>
        <w:t xml:space="preserve"> به نظر ما</w:t>
      </w:r>
      <w:r>
        <w:rPr>
          <w:rFonts w:hint="cs"/>
          <w:rtl/>
        </w:rPr>
        <w:t xml:space="preserve"> انسب است. </w:t>
      </w:r>
    </w:p>
    <w:p w14:paraId="05065D4B" w14:textId="55CC4831" w:rsidR="00E578C5" w:rsidRDefault="00E578C5" w:rsidP="00A17339">
      <w:pPr>
        <w:pStyle w:val="Heading3"/>
        <w:rPr>
          <w:rtl/>
        </w:rPr>
      </w:pPr>
      <w:bookmarkStart w:id="41" w:name="_Toc239842518"/>
      <w:bookmarkStart w:id="42" w:name="_Toc239870918"/>
      <w:r w:rsidRPr="0083067D">
        <w:rPr>
          <w:rtl/>
        </w:rPr>
        <w:t>احتمال سوم</w:t>
      </w:r>
      <w:r>
        <w:rPr>
          <w:rFonts w:hint="cs"/>
          <w:rtl/>
        </w:rPr>
        <w:t xml:space="preserve">: </w:t>
      </w:r>
      <w:bookmarkEnd w:id="41"/>
      <w:bookmarkEnd w:id="42"/>
      <w:r w:rsidR="00A17339">
        <w:rPr>
          <w:rFonts w:hint="cs"/>
          <w:rtl/>
        </w:rPr>
        <w:t>قاعدۀ بنای بر یقین در نماز</w:t>
      </w:r>
    </w:p>
    <w:p w14:paraId="6FA45D9B" w14:textId="30E23C95" w:rsidR="005B16BB" w:rsidRDefault="005B16BB" w:rsidP="00F73EF3">
      <w:pPr>
        <w:jc w:val="both"/>
        <w:rPr>
          <w:rtl/>
        </w:rPr>
      </w:pPr>
      <w:r>
        <w:rPr>
          <w:rFonts w:hint="cs"/>
          <w:rtl/>
        </w:rPr>
        <w:t>احتمال سوم: اگر «</w:t>
      </w:r>
      <w:r w:rsidRPr="008D7F6E">
        <w:rPr>
          <w:rFonts w:hint="cs"/>
          <w:color w:val="008000"/>
          <w:rtl/>
        </w:rPr>
        <w:t>لاتنقض الیقین بالشک</w:t>
      </w:r>
      <w:r>
        <w:rPr>
          <w:rFonts w:hint="cs"/>
          <w:rtl/>
        </w:rPr>
        <w:t xml:space="preserve">» به معنای استصحاب باشد، </w:t>
      </w:r>
      <w:r w:rsidR="00957601">
        <w:rPr>
          <w:rFonts w:hint="cs"/>
          <w:rtl/>
        </w:rPr>
        <w:t xml:space="preserve">استصحاب مستصحب را به منزله‌ی واقع تنزیل می‌کند. </w:t>
      </w:r>
      <w:r w:rsidR="00843D45">
        <w:rPr>
          <w:rFonts w:hint="cs"/>
          <w:rtl/>
        </w:rPr>
        <w:t xml:space="preserve">اگر </w:t>
      </w:r>
      <w:r w:rsidR="00F73EF3">
        <w:rPr>
          <w:rFonts w:hint="cs"/>
          <w:rtl/>
        </w:rPr>
        <w:t xml:space="preserve">این شخص </w:t>
      </w:r>
      <w:r w:rsidR="00843D45">
        <w:rPr>
          <w:rFonts w:hint="cs"/>
          <w:rtl/>
        </w:rPr>
        <w:t xml:space="preserve">علم به اتیان به خصوص سه کعت پیدا کند وظیفه‌ی او ضم یک رکعت متصل است. در ما نحن فیه نیز مقتضای استصحاب عدم اتیان رکعت رابعه و بنای بر اتیان به خصوص سه رکعت است که </w:t>
      </w:r>
      <w:r w:rsidR="00957601">
        <w:rPr>
          <w:rFonts w:hint="cs"/>
          <w:rtl/>
        </w:rPr>
        <w:t xml:space="preserve">اثر شرعی آن لزوم اتیان رکعت رابعه متصل </w:t>
      </w:r>
      <w:r w:rsidR="00843D45">
        <w:rPr>
          <w:rFonts w:hint="cs"/>
          <w:rtl/>
        </w:rPr>
        <w:t xml:space="preserve">هست </w:t>
      </w:r>
      <w:r w:rsidR="00957601">
        <w:rPr>
          <w:rFonts w:hint="cs"/>
          <w:rtl/>
        </w:rPr>
        <w:t xml:space="preserve">و این موافق با عامه است و اگر معنای روایت چنین باشد باید حمل بر تقیه شود. </w:t>
      </w:r>
      <w:r w:rsidR="00843D45">
        <w:rPr>
          <w:rFonts w:hint="cs"/>
          <w:rtl/>
        </w:rPr>
        <w:t xml:space="preserve">و این یعنی ضم رکعت متصل اولا: خلاف مذهب شیعه است. ثانیا: </w:t>
      </w:r>
      <w:r w:rsidR="00957601">
        <w:rPr>
          <w:rFonts w:hint="cs"/>
          <w:rtl/>
        </w:rPr>
        <w:t>خلاف تکرار‌های مذکور در روایت است، اگر غرض بیان استصحاب بود ذکر تعابیر «</w:t>
      </w:r>
      <w:r w:rsidR="0046279B" w:rsidRPr="008D7F6E">
        <w:rPr>
          <w:rFonts w:hint="cs"/>
          <w:color w:val="008000"/>
          <w:rtl/>
        </w:rPr>
        <w:t>و لا یدخل احدهما بالآخر و لایدخل الشک بالیقین</w:t>
      </w:r>
      <w:r w:rsidR="00957601">
        <w:rPr>
          <w:rFonts w:hint="cs"/>
          <w:rtl/>
        </w:rPr>
        <w:t xml:space="preserve">» لازم </w:t>
      </w:r>
      <w:r w:rsidR="0046279B">
        <w:rPr>
          <w:rFonts w:hint="cs"/>
          <w:rtl/>
        </w:rPr>
        <w:t>نبود و همان تعبیر «</w:t>
      </w:r>
      <w:r w:rsidR="0046279B" w:rsidRPr="008D7F6E">
        <w:rPr>
          <w:rFonts w:hint="cs"/>
          <w:color w:val="008000"/>
          <w:rtl/>
        </w:rPr>
        <w:t>لاینقض الیقین بالشک</w:t>
      </w:r>
      <w:r w:rsidR="0046279B">
        <w:rPr>
          <w:rFonts w:hint="cs"/>
          <w:rtl/>
        </w:rPr>
        <w:t>» کافی بود.</w:t>
      </w:r>
      <w:r w:rsidR="00957601">
        <w:rPr>
          <w:rFonts w:hint="cs"/>
          <w:rtl/>
        </w:rPr>
        <w:t xml:space="preserve"> </w:t>
      </w:r>
    </w:p>
    <w:p w14:paraId="3561C5AE" w14:textId="77777777" w:rsidR="00C81CD3" w:rsidRDefault="00957601" w:rsidP="00A17339">
      <w:pPr>
        <w:jc w:val="both"/>
        <w:rPr>
          <w:rtl/>
        </w:rPr>
      </w:pPr>
      <w:r>
        <w:rPr>
          <w:rFonts w:hint="cs"/>
          <w:rtl/>
        </w:rPr>
        <w:t>اگر گفته شود اثر استصحاب ضم رکعت رابعه منفصله است</w:t>
      </w:r>
      <w:r w:rsidR="001D7ADA">
        <w:rPr>
          <w:rFonts w:hint="cs"/>
          <w:rtl/>
        </w:rPr>
        <w:t xml:space="preserve"> که مذهب شیعه است</w:t>
      </w:r>
      <w:r>
        <w:rPr>
          <w:rFonts w:hint="cs"/>
          <w:rtl/>
        </w:rPr>
        <w:t>، این ربطی به استصحاب ندارد</w:t>
      </w:r>
      <w:r w:rsidR="001D7ADA">
        <w:rPr>
          <w:rFonts w:hint="cs"/>
          <w:rtl/>
        </w:rPr>
        <w:t xml:space="preserve">، </w:t>
      </w:r>
      <w:r>
        <w:rPr>
          <w:rFonts w:hint="cs"/>
          <w:rtl/>
        </w:rPr>
        <w:t>استصحاب اثر واقع را مترتب می‌کند</w:t>
      </w:r>
      <w:r w:rsidR="00E36E78">
        <w:rPr>
          <w:rFonts w:hint="cs"/>
          <w:rtl/>
        </w:rPr>
        <w:t xml:space="preserve"> و حکم واقعی را عوض نمی‌کند بلکه آن را اثبات می‌کند؛</w:t>
      </w:r>
      <w:r>
        <w:rPr>
          <w:rFonts w:hint="cs"/>
          <w:rtl/>
        </w:rPr>
        <w:t xml:space="preserve"> اثر واقع عدم اتیان به رکعت رابعه</w:t>
      </w:r>
      <w:r w:rsidR="00E36E78">
        <w:rPr>
          <w:rFonts w:hint="cs"/>
          <w:rtl/>
        </w:rPr>
        <w:t xml:space="preserve"> و حکم واقعی در صورت علم به اتیان خصوص سه رکعت</w:t>
      </w:r>
      <w:r>
        <w:rPr>
          <w:rFonts w:hint="cs"/>
          <w:rtl/>
        </w:rPr>
        <w:t xml:space="preserve">، اتیان به رکعت رابعه منفصله نیست </w:t>
      </w:r>
      <w:r w:rsidR="00A17339">
        <w:rPr>
          <w:rFonts w:hint="cs"/>
          <w:rtl/>
        </w:rPr>
        <w:t>بلکه</w:t>
      </w:r>
      <w:r w:rsidR="009A7118">
        <w:rPr>
          <w:rFonts w:hint="cs"/>
          <w:rtl/>
        </w:rPr>
        <w:t xml:space="preserve"> باید رکعت رابعه متصله اتیان شود.</w:t>
      </w:r>
      <w:r>
        <w:rPr>
          <w:rFonts w:hint="cs"/>
          <w:rtl/>
        </w:rPr>
        <w:t xml:space="preserve"> لذا </w:t>
      </w:r>
      <w:r w:rsidR="00A9713D">
        <w:rPr>
          <w:rFonts w:hint="cs"/>
          <w:rtl/>
        </w:rPr>
        <w:t xml:space="preserve">این روایت </w:t>
      </w:r>
      <w:r w:rsidR="00A17339">
        <w:rPr>
          <w:rFonts w:hint="cs"/>
          <w:rtl/>
        </w:rPr>
        <w:t xml:space="preserve">استصحاب را بیان نکرده و </w:t>
      </w:r>
      <w:r w:rsidR="00A9713D">
        <w:rPr>
          <w:rFonts w:hint="cs"/>
          <w:rtl/>
        </w:rPr>
        <w:t xml:space="preserve">قاعده‌ی دقیقی را که در نماز مطرح است، بیان می‌کند. و آن </w:t>
      </w:r>
      <w:r w:rsidR="00A70CB4">
        <w:rPr>
          <w:rFonts w:hint="cs"/>
          <w:rtl/>
        </w:rPr>
        <w:t>«</w:t>
      </w:r>
      <w:r w:rsidR="00A17339">
        <w:rPr>
          <w:rFonts w:hint="cs"/>
          <w:rtl/>
        </w:rPr>
        <w:t>قاعدۀ</w:t>
      </w:r>
      <w:r w:rsidR="00A9713D">
        <w:rPr>
          <w:rFonts w:hint="cs"/>
          <w:rtl/>
        </w:rPr>
        <w:t xml:space="preserve"> بنای بر یقین</w:t>
      </w:r>
      <w:r w:rsidR="00A70CB4">
        <w:rPr>
          <w:rFonts w:hint="cs"/>
          <w:rtl/>
        </w:rPr>
        <w:t>»</w:t>
      </w:r>
      <w:r w:rsidR="00A9713D">
        <w:rPr>
          <w:rFonts w:hint="cs"/>
          <w:rtl/>
        </w:rPr>
        <w:t xml:space="preserve"> است که در روایات مطرح است. در نماز نباید کاری ک</w:t>
      </w:r>
      <w:r w:rsidR="00A70CB4">
        <w:rPr>
          <w:rFonts w:hint="cs"/>
          <w:rtl/>
        </w:rPr>
        <w:t>نید</w:t>
      </w:r>
      <w:r w:rsidR="00A9713D">
        <w:rPr>
          <w:rFonts w:hint="cs"/>
          <w:rtl/>
        </w:rPr>
        <w:t xml:space="preserve"> که به لحاظ عدد رکعات</w:t>
      </w:r>
      <w:r w:rsidR="00A17339">
        <w:rPr>
          <w:rFonts w:hint="cs"/>
          <w:rtl/>
        </w:rPr>
        <w:t>،</w:t>
      </w:r>
      <w:r w:rsidR="00A9713D">
        <w:rPr>
          <w:rFonts w:hint="cs"/>
          <w:rtl/>
        </w:rPr>
        <w:t xml:space="preserve"> شک در امتثال داشته باشید بلکه باید کاری </w:t>
      </w:r>
      <w:r w:rsidR="00A9713D">
        <w:rPr>
          <w:rFonts w:hint="cs"/>
          <w:rtl/>
        </w:rPr>
        <w:lastRenderedPageBreak/>
        <w:t>کن</w:t>
      </w:r>
      <w:r w:rsidR="00A70CB4">
        <w:rPr>
          <w:rFonts w:hint="cs"/>
          <w:rtl/>
        </w:rPr>
        <w:t>ی</w:t>
      </w:r>
      <w:r w:rsidR="00A9713D">
        <w:rPr>
          <w:rFonts w:hint="cs"/>
          <w:rtl/>
        </w:rPr>
        <w:t>د که یقین به امتثال داشته باش</w:t>
      </w:r>
      <w:r w:rsidR="00A70CB4">
        <w:rPr>
          <w:rFonts w:hint="cs"/>
          <w:rtl/>
        </w:rPr>
        <w:t>ی</w:t>
      </w:r>
      <w:r w:rsidR="00A9713D">
        <w:rPr>
          <w:rFonts w:hint="cs"/>
          <w:rtl/>
        </w:rPr>
        <w:t xml:space="preserve">د و تنها راه آن نماز احتیاط است </w:t>
      </w:r>
      <w:r w:rsidR="00463963">
        <w:rPr>
          <w:rFonts w:hint="cs"/>
          <w:rtl/>
        </w:rPr>
        <w:t xml:space="preserve">زیرا اگر </w:t>
      </w:r>
      <w:r w:rsidR="00740BB0">
        <w:rPr>
          <w:rFonts w:hint="cs"/>
          <w:rtl/>
        </w:rPr>
        <w:t>بنای بر اقل گذ</w:t>
      </w:r>
      <w:r w:rsidR="00A17339">
        <w:rPr>
          <w:rFonts w:hint="cs"/>
          <w:rtl/>
        </w:rPr>
        <w:t>ا</w:t>
      </w:r>
      <w:r w:rsidR="00740BB0">
        <w:rPr>
          <w:rFonts w:hint="cs"/>
          <w:rtl/>
        </w:rPr>
        <w:t xml:space="preserve">شته و یک رکعت متصل بیاورید ممکن است این نماز پنج رکعتی باشد، و </w:t>
      </w:r>
      <w:r w:rsidR="00833FE0">
        <w:rPr>
          <w:rFonts w:hint="cs"/>
          <w:rtl/>
        </w:rPr>
        <w:t xml:space="preserve">اگر </w:t>
      </w:r>
      <w:r w:rsidR="00463963">
        <w:rPr>
          <w:rFonts w:hint="cs"/>
          <w:rtl/>
        </w:rPr>
        <w:t xml:space="preserve">بنا بر چهار گذاشته شود و نماز احتیاط </w:t>
      </w:r>
      <w:r w:rsidR="00833FE0">
        <w:rPr>
          <w:rFonts w:hint="cs"/>
          <w:rtl/>
        </w:rPr>
        <w:t>ن</w:t>
      </w:r>
      <w:r w:rsidR="00463963">
        <w:rPr>
          <w:rFonts w:hint="cs"/>
          <w:rtl/>
        </w:rPr>
        <w:t>خوان</w:t>
      </w:r>
      <w:r w:rsidR="00833FE0">
        <w:rPr>
          <w:rFonts w:hint="cs"/>
          <w:rtl/>
        </w:rPr>
        <w:t>ی</w:t>
      </w:r>
      <w:r w:rsidR="00463963">
        <w:rPr>
          <w:rFonts w:hint="cs"/>
          <w:rtl/>
        </w:rPr>
        <w:t>د ممکن است این نماز سه رکعتی باشد، و روایات دلالت دارند بر اینکه تحصیل یقین به امتثال کنید. شبیه این تعابیر در روایات دیگر نیز آمده است</w:t>
      </w:r>
      <w:r w:rsidR="00A17339">
        <w:rPr>
          <w:rFonts w:hint="cs"/>
          <w:rtl/>
        </w:rPr>
        <w:t>:</w:t>
      </w:r>
      <w:r w:rsidR="00092804">
        <w:rPr>
          <w:rFonts w:hint="cs"/>
          <w:rtl/>
        </w:rPr>
        <w:t xml:space="preserve"> </w:t>
      </w:r>
    </w:p>
    <w:p w14:paraId="16BFB21C" w14:textId="77777777" w:rsidR="00C81CD3" w:rsidRDefault="00C81CD3" w:rsidP="00A17339">
      <w:pPr>
        <w:jc w:val="both"/>
        <w:rPr>
          <w:rtl/>
        </w:rPr>
      </w:pPr>
      <w:r>
        <w:rPr>
          <w:rFonts w:hint="cs"/>
          <w:rtl/>
        </w:rPr>
        <w:t xml:space="preserve">1. </w:t>
      </w:r>
      <w:r w:rsidR="00092804">
        <w:rPr>
          <w:rFonts w:hint="cs"/>
          <w:rtl/>
        </w:rPr>
        <w:t>روایت عمار</w:t>
      </w:r>
      <w:r>
        <w:rPr>
          <w:rFonts w:hint="cs"/>
          <w:rtl/>
        </w:rPr>
        <w:t>:</w:t>
      </w:r>
      <w:r w:rsidR="00092804">
        <w:rPr>
          <w:rFonts w:hint="cs"/>
          <w:rtl/>
        </w:rPr>
        <w:t xml:space="preserve"> «</w:t>
      </w:r>
      <w:r w:rsidR="008D7F6E" w:rsidRPr="008D7F6E">
        <w:rPr>
          <w:color w:val="008000"/>
          <w:rtl/>
        </w:rPr>
        <w:t>سَأَلْتُ أَبَا عَبْدِ اللَّهِ ع عَنْ شَيْ‏ءٍ مِنَ السَّهْوِ فِي الصَّلَاةِ فَقَالَ أَ لَا أُعَلِّمُكَ شَيْئاً إِذَا فَعَلْتَهُ ثُمَّ ذَكَرْتَ أَنَّكَ أَتْمَمْتَ أَوْ نَقَصْتَ لَمْ يَكُنْ عَلَيْكَ شَيْ‏ءٌ قُلْتُ بَلَى قَالَ إِذَا سَهَوْتَ فَابْنِ‏ عَلَى‏ الْأَكْثَر</w:t>
      </w:r>
      <w:r w:rsidR="00463963">
        <w:rPr>
          <w:rFonts w:hint="cs"/>
          <w:rtl/>
        </w:rPr>
        <w:t>»</w:t>
      </w:r>
      <w:r w:rsidR="00092804">
        <w:rPr>
          <w:rStyle w:val="FootnoteReference"/>
          <w:rtl/>
        </w:rPr>
        <w:footnoteReference w:id="3"/>
      </w:r>
      <w:r w:rsidR="00463963">
        <w:rPr>
          <w:rFonts w:hint="cs"/>
          <w:rtl/>
        </w:rPr>
        <w:t xml:space="preserve"> </w:t>
      </w:r>
    </w:p>
    <w:p w14:paraId="58585AEC" w14:textId="77777777" w:rsidR="00C81CD3" w:rsidRDefault="00C81CD3" w:rsidP="00A17339">
      <w:pPr>
        <w:jc w:val="both"/>
        <w:rPr>
          <w:rtl/>
        </w:rPr>
      </w:pPr>
      <w:r>
        <w:rPr>
          <w:rFonts w:hint="cs"/>
          <w:rtl/>
        </w:rPr>
        <w:t>2.</w:t>
      </w:r>
      <w:r w:rsidR="00C45C03">
        <w:rPr>
          <w:rFonts w:hint="cs"/>
          <w:rtl/>
        </w:rPr>
        <w:t xml:space="preserve"> روایت علاء: «</w:t>
      </w:r>
      <w:r w:rsidR="00227734" w:rsidRPr="00227734">
        <w:rPr>
          <w:color w:val="008000"/>
          <w:rtl/>
        </w:rPr>
        <w:t>قُلْتُ لِأَبِي عَبْدِ اللَّهِ ع رَجُلٌ صَلَّى رَكْعَتَيْنِ وَ شَكَّ فِي الثَّالِثَةِ قَالَ يَبْنِي عَلَى الْيَقِينِ فَإِذَا فَرَغَ‏ تَشَهَّدَ وَ قَامَ قَائِماً فَصَلَّى رَكْعَةً بِفَاتِحَةِ الْقُرْآنِ</w:t>
      </w:r>
      <w:r w:rsidR="00227734" w:rsidRPr="00227734">
        <w:rPr>
          <w:rtl/>
        </w:rPr>
        <w:t>.</w:t>
      </w:r>
      <w:r w:rsidR="003D57C0">
        <w:rPr>
          <w:rFonts w:hint="cs"/>
          <w:rtl/>
        </w:rPr>
        <w:t>»</w:t>
      </w:r>
      <w:r w:rsidR="003D57C0">
        <w:rPr>
          <w:rStyle w:val="FootnoteReference"/>
          <w:rtl/>
        </w:rPr>
        <w:footnoteReference w:id="4"/>
      </w:r>
      <w:r w:rsidR="003D57C0">
        <w:rPr>
          <w:rFonts w:hint="cs"/>
          <w:rtl/>
        </w:rPr>
        <w:t xml:space="preserve"> </w:t>
      </w:r>
      <w:r>
        <w:rPr>
          <w:rFonts w:hint="cs"/>
          <w:rtl/>
        </w:rPr>
        <w:t xml:space="preserve">در این روایت </w:t>
      </w:r>
      <w:r w:rsidR="003D57C0">
        <w:rPr>
          <w:rFonts w:hint="cs"/>
          <w:rtl/>
        </w:rPr>
        <w:t xml:space="preserve">«یبن علی الیقین» </w:t>
      </w:r>
      <w:r w:rsidR="00C45C03">
        <w:rPr>
          <w:rFonts w:hint="cs"/>
          <w:rtl/>
        </w:rPr>
        <w:t>یعنی کاری کنید که یقین به امتثال نماز پیدا کن</w:t>
      </w:r>
      <w:r>
        <w:rPr>
          <w:rFonts w:hint="cs"/>
          <w:rtl/>
        </w:rPr>
        <w:t>ی</w:t>
      </w:r>
      <w:r w:rsidR="00C45C03">
        <w:rPr>
          <w:rFonts w:hint="cs"/>
          <w:rtl/>
        </w:rPr>
        <w:t xml:space="preserve">د. </w:t>
      </w:r>
      <w:r w:rsidR="003D57C0">
        <w:rPr>
          <w:rFonts w:hint="cs"/>
          <w:rtl/>
        </w:rPr>
        <w:t xml:space="preserve">فرض این روایت نماز ظهر است که اتیان </w:t>
      </w:r>
      <w:r w:rsidR="00D6288E">
        <w:rPr>
          <w:rFonts w:hint="cs"/>
          <w:rtl/>
        </w:rPr>
        <w:t>دو رکعت</w:t>
      </w:r>
      <w:r>
        <w:rPr>
          <w:rFonts w:hint="cs"/>
          <w:rtl/>
        </w:rPr>
        <w:t xml:space="preserve"> در آن</w:t>
      </w:r>
      <w:r w:rsidR="00D6288E">
        <w:rPr>
          <w:rFonts w:hint="cs"/>
          <w:rtl/>
        </w:rPr>
        <w:t xml:space="preserve"> مسل</w:t>
      </w:r>
      <w:r>
        <w:rPr>
          <w:rFonts w:hint="cs"/>
          <w:rtl/>
        </w:rPr>
        <w:t>ّ</w:t>
      </w:r>
      <w:r w:rsidR="00D6288E">
        <w:rPr>
          <w:rFonts w:hint="cs"/>
          <w:rtl/>
        </w:rPr>
        <w:t xml:space="preserve">م است </w:t>
      </w:r>
      <w:r w:rsidR="003D57C0">
        <w:rPr>
          <w:rFonts w:hint="cs"/>
          <w:rtl/>
        </w:rPr>
        <w:t>و</w:t>
      </w:r>
      <w:r>
        <w:rPr>
          <w:rFonts w:hint="cs"/>
          <w:rtl/>
        </w:rPr>
        <w:t xml:space="preserve"> مکلف</w:t>
      </w:r>
      <w:r w:rsidR="00D6288E">
        <w:rPr>
          <w:rFonts w:hint="cs"/>
          <w:rtl/>
        </w:rPr>
        <w:t xml:space="preserve"> بین </w:t>
      </w:r>
      <w:r>
        <w:rPr>
          <w:rFonts w:hint="cs"/>
          <w:rtl/>
        </w:rPr>
        <w:t xml:space="preserve">رکعت </w:t>
      </w:r>
      <w:r w:rsidR="00D6288E">
        <w:rPr>
          <w:rFonts w:hint="cs"/>
          <w:rtl/>
        </w:rPr>
        <w:t>دو</w:t>
      </w:r>
      <w:r>
        <w:rPr>
          <w:rFonts w:hint="cs"/>
          <w:rtl/>
        </w:rPr>
        <w:t>م</w:t>
      </w:r>
      <w:r w:rsidR="00D6288E">
        <w:rPr>
          <w:rFonts w:hint="cs"/>
          <w:rtl/>
        </w:rPr>
        <w:t xml:space="preserve"> </w:t>
      </w:r>
      <w:r>
        <w:rPr>
          <w:rFonts w:hint="cs"/>
          <w:rtl/>
        </w:rPr>
        <w:t>و سوم</w:t>
      </w:r>
      <w:r w:rsidR="00D6288E">
        <w:rPr>
          <w:rFonts w:hint="cs"/>
          <w:rtl/>
        </w:rPr>
        <w:t xml:space="preserve"> شک کرده که باید بر سه بنا گذاشته و یک رکعت اضافه کند و بعد از نماز وظیفه‌ی شک بین سه و دو را انجام ‌دهد.</w:t>
      </w:r>
      <w:r w:rsidR="007768B4">
        <w:rPr>
          <w:rFonts w:hint="cs"/>
          <w:rtl/>
        </w:rPr>
        <w:t xml:space="preserve"> </w:t>
      </w:r>
    </w:p>
    <w:p w14:paraId="095B2470" w14:textId="65E2ED0F" w:rsidR="00957601" w:rsidRDefault="00C81CD3" w:rsidP="00A17339">
      <w:pPr>
        <w:jc w:val="both"/>
        <w:rPr>
          <w:rtl/>
        </w:rPr>
      </w:pPr>
      <w:r>
        <w:rPr>
          <w:rFonts w:hint="cs"/>
          <w:rtl/>
        </w:rPr>
        <w:t xml:space="preserve">3. </w:t>
      </w:r>
      <w:r w:rsidR="007768B4">
        <w:rPr>
          <w:rFonts w:hint="cs"/>
          <w:rtl/>
        </w:rPr>
        <w:t xml:space="preserve">صحیحه عبدالرحمن بن حجاج: </w:t>
      </w:r>
      <w:r w:rsidR="00227734">
        <w:rPr>
          <w:rFonts w:hint="cs"/>
          <w:rtl/>
        </w:rPr>
        <w:t>«</w:t>
      </w:r>
      <w:r w:rsidR="00227734" w:rsidRPr="00227734">
        <w:rPr>
          <w:color w:val="008000"/>
          <w:rtl/>
        </w:rPr>
        <w:t>عَنْ أَبِي إِبْرَاهِيمَ ع‏ فِي السَّهْوِ فِي الصَّلَاةِ فَقَالَ تَبْنِي عَلَى الْيَقِينِ وَ تَأْخُذُ بِالْجَزْمِ‏ وَ تَحْتَاطُ بِالصَّلَاةِ كُلِّهَا</w:t>
      </w:r>
      <w:r w:rsidR="00227734">
        <w:rPr>
          <w:rFonts w:hint="cs"/>
          <w:rtl/>
        </w:rPr>
        <w:t>»</w:t>
      </w:r>
      <w:r w:rsidR="00227734">
        <w:rPr>
          <w:rStyle w:val="FootnoteReference"/>
          <w:rtl/>
        </w:rPr>
        <w:footnoteReference w:id="5"/>
      </w:r>
      <w:r w:rsidR="00227734">
        <w:rPr>
          <w:rFonts w:hint="cs"/>
          <w:rtl/>
        </w:rPr>
        <w:t xml:space="preserve"> </w:t>
      </w:r>
      <w:r w:rsidR="00D6288E">
        <w:rPr>
          <w:rFonts w:hint="cs"/>
          <w:rtl/>
        </w:rPr>
        <w:t xml:space="preserve"> </w:t>
      </w:r>
    </w:p>
    <w:p w14:paraId="182F2EA6" w14:textId="5F6126D7" w:rsidR="00D6288E" w:rsidRDefault="00D6288E" w:rsidP="00BB52D3">
      <w:pPr>
        <w:jc w:val="both"/>
        <w:rPr>
          <w:rtl/>
        </w:rPr>
      </w:pPr>
      <w:r>
        <w:rPr>
          <w:rFonts w:hint="cs"/>
          <w:rtl/>
        </w:rPr>
        <w:t>بنابراین معنای «</w:t>
      </w:r>
      <w:r w:rsidR="007768B4">
        <w:rPr>
          <w:rFonts w:hint="cs"/>
          <w:rtl/>
        </w:rPr>
        <w:t>لا تنقض الیقین بالشک</w:t>
      </w:r>
      <w:r>
        <w:rPr>
          <w:rFonts w:hint="cs"/>
          <w:rtl/>
        </w:rPr>
        <w:t xml:space="preserve">» این است که مبادا از یقین به امتثال رفع ید کرده و به سراغ شک در امتثال بروید بلکه باید به سراغ یقین به امتثال بروید و این به اتیان نماز احتیاط است. </w:t>
      </w:r>
    </w:p>
    <w:p w14:paraId="702B4CA6" w14:textId="7B0CDCF4" w:rsidR="00D6288E" w:rsidRDefault="00D6288E" w:rsidP="00BB52D3">
      <w:pPr>
        <w:jc w:val="both"/>
        <w:rPr>
          <w:rtl/>
        </w:rPr>
      </w:pPr>
      <w:r>
        <w:rPr>
          <w:rFonts w:hint="cs"/>
          <w:rtl/>
        </w:rPr>
        <w:t>معنای «</w:t>
      </w:r>
      <w:r w:rsidR="00DE294D" w:rsidRPr="008D7F6E">
        <w:rPr>
          <w:rFonts w:hint="cs"/>
          <w:color w:val="008000"/>
          <w:rtl/>
        </w:rPr>
        <w:t>لاتدخل الشک فی الیقین و لاتخلط احدهما بالآخر</w:t>
      </w:r>
      <w:r>
        <w:rPr>
          <w:rFonts w:hint="cs"/>
          <w:rtl/>
        </w:rPr>
        <w:t xml:space="preserve">» نیز این است که </w:t>
      </w:r>
      <w:r w:rsidR="00C54490">
        <w:rPr>
          <w:rFonts w:hint="cs"/>
          <w:rtl/>
        </w:rPr>
        <w:t xml:space="preserve">در مقام امتثال </w:t>
      </w:r>
      <w:r w:rsidR="00850331">
        <w:rPr>
          <w:rFonts w:hint="cs"/>
          <w:rtl/>
        </w:rPr>
        <w:t>به شک در امتثال اعتماد نکنید. با یقین به امتثال از شک در امتثال رفع ید کنید. یعنی نماز احتیاط بخوانید که اگر نماز اصلی چهار رکعت بود، آن صحیح است و اگر سه رکعت است نماز احتیاط</w:t>
      </w:r>
      <w:r w:rsidR="00BC40AA">
        <w:rPr>
          <w:rFonts w:hint="cs"/>
          <w:rtl/>
        </w:rPr>
        <w:t>،</w:t>
      </w:r>
      <w:r w:rsidR="00850331">
        <w:rPr>
          <w:rFonts w:hint="cs"/>
          <w:rtl/>
        </w:rPr>
        <w:t xml:space="preserve"> جبر نقض آن را می‌کند و نماز واقعا صحیح خواهد </w:t>
      </w:r>
      <w:r w:rsidR="00CE51F6">
        <w:rPr>
          <w:rFonts w:hint="cs"/>
          <w:rtl/>
        </w:rPr>
        <w:t xml:space="preserve">شد. </w:t>
      </w:r>
    </w:p>
    <w:p w14:paraId="2B54A217" w14:textId="2949FFE3" w:rsidR="008D7F6E" w:rsidRDefault="008D7F6E" w:rsidP="00BB52D3">
      <w:pPr>
        <w:jc w:val="both"/>
        <w:rPr>
          <w:rtl/>
        </w:rPr>
      </w:pPr>
      <w:r>
        <w:rPr>
          <w:rFonts w:hint="cs"/>
          <w:rtl/>
        </w:rPr>
        <w:t>این احتمال را شیخ انصاری (ره) بیان کردند.</w:t>
      </w:r>
      <w:r w:rsidR="00E744A2" w:rsidRPr="00193452">
        <w:rPr>
          <w:vertAlign w:val="superscript"/>
          <w:rtl/>
          <w:lang w:bidi="ar"/>
        </w:rPr>
        <w:footnoteReference w:id="6"/>
      </w:r>
    </w:p>
    <w:p w14:paraId="6E8DE8EA" w14:textId="641079E8" w:rsidR="00CC4E04" w:rsidRDefault="00CC4E04" w:rsidP="00BC40AA">
      <w:pPr>
        <w:pStyle w:val="Heading3"/>
        <w:rPr>
          <w:rtl/>
        </w:rPr>
      </w:pPr>
      <w:bookmarkStart w:id="43" w:name="_Toc239842519"/>
      <w:bookmarkStart w:id="44" w:name="_Toc239870919"/>
      <w:r>
        <w:rPr>
          <w:rFonts w:hint="cs"/>
          <w:rtl/>
        </w:rPr>
        <w:lastRenderedPageBreak/>
        <w:t>نقدوبررسی احتمال سوم</w:t>
      </w:r>
      <w:bookmarkEnd w:id="43"/>
      <w:bookmarkEnd w:id="44"/>
    </w:p>
    <w:p w14:paraId="4705D0E8" w14:textId="3AE04595" w:rsidR="00586B88" w:rsidRDefault="00850331" w:rsidP="005D3AE6">
      <w:pPr>
        <w:jc w:val="both"/>
        <w:rPr>
          <w:rtl/>
        </w:rPr>
      </w:pPr>
      <w:r>
        <w:rPr>
          <w:rFonts w:hint="cs"/>
          <w:rtl/>
        </w:rPr>
        <w:t>این احتمال</w:t>
      </w:r>
      <w:r w:rsidR="005D3AE6">
        <w:rPr>
          <w:rFonts w:hint="cs"/>
          <w:rtl/>
        </w:rPr>
        <w:t xml:space="preserve"> یعنی حمل «لاینقض الیقین» بر «یجب تحصیل الیقین» خلاف ظاهر است</w:t>
      </w:r>
      <w:r w:rsidR="00EA23AF">
        <w:rPr>
          <w:rFonts w:hint="cs"/>
          <w:rtl/>
        </w:rPr>
        <w:t xml:space="preserve">. </w:t>
      </w:r>
      <w:r w:rsidR="009A74DE">
        <w:rPr>
          <w:rFonts w:hint="cs"/>
          <w:rtl/>
        </w:rPr>
        <w:t>همان‌طور که صاحب کفایه</w:t>
      </w:r>
      <w:r w:rsidR="00381394" w:rsidRPr="00381394">
        <w:rPr>
          <w:vertAlign w:val="superscript"/>
          <w:rtl/>
          <w:lang w:bidi="ar"/>
        </w:rPr>
        <w:footnoteReference w:id="7"/>
      </w:r>
      <w:r w:rsidR="00381394">
        <w:rPr>
          <w:rFonts w:hint="cs"/>
          <w:rtl/>
        </w:rPr>
        <w:t xml:space="preserve"> (ره)</w:t>
      </w:r>
      <w:r w:rsidR="009A74DE">
        <w:rPr>
          <w:rFonts w:hint="cs"/>
          <w:rtl/>
        </w:rPr>
        <w:t xml:space="preserve"> </w:t>
      </w:r>
      <w:r w:rsidR="00785708">
        <w:rPr>
          <w:rFonts w:hint="cs"/>
          <w:rtl/>
        </w:rPr>
        <w:t>نیز بیان کردند،</w:t>
      </w:r>
      <w:r w:rsidR="009A74DE">
        <w:rPr>
          <w:rFonts w:hint="cs"/>
          <w:rtl/>
        </w:rPr>
        <w:t xml:space="preserve"> ظاهر «</w:t>
      </w:r>
      <w:r w:rsidR="009A74DE" w:rsidRPr="008D0482">
        <w:rPr>
          <w:rFonts w:hint="cs"/>
          <w:color w:val="008000"/>
          <w:rtl/>
        </w:rPr>
        <w:t>لاینقض الیقین بالشک</w:t>
      </w:r>
      <w:r w:rsidR="009A74DE">
        <w:rPr>
          <w:rFonts w:hint="cs"/>
          <w:rtl/>
        </w:rPr>
        <w:t>» این است که همین الان یک یقینی دارد و این یقین که الان موجود است</w:t>
      </w:r>
      <w:r w:rsidR="00BC40AA">
        <w:rPr>
          <w:rFonts w:hint="cs"/>
          <w:rtl/>
        </w:rPr>
        <w:t xml:space="preserve"> را</w:t>
      </w:r>
      <w:r w:rsidR="009A74DE">
        <w:rPr>
          <w:rFonts w:hint="cs"/>
          <w:rtl/>
        </w:rPr>
        <w:t xml:space="preserve"> نباید با شک نقض</w:t>
      </w:r>
      <w:r w:rsidR="005D3AE6">
        <w:rPr>
          <w:rFonts w:hint="cs"/>
          <w:rtl/>
        </w:rPr>
        <w:t xml:space="preserve"> کند، الان یقین به امتثال ندارد</w:t>
      </w:r>
      <w:r w:rsidR="009A74DE">
        <w:rPr>
          <w:rFonts w:hint="cs"/>
          <w:rtl/>
        </w:rPr>
        <w:t xml:space="preserve">. </w:t>
      </w:r>
      <w:r w:rsidR="00EE43D7">
        <w:rPr>
          <w:rFonts w:hint="cs"/>
          <w:rtl/>
        </w:rPr>
        <w:t xml:space="preserve">علاوه بر اینکه بر فرض که مراد وجوب تحصیل یقین به امتثال باشد ولی تعبیر </w:t>
      </w:r>
      <w:r w:rsidR="00586B88">
        <w:rPr>
          <w:rFonts w:hint="cs"/>
          <w:rtl/>
        </w:rPr>
        <w:t>به نقض صحیح نیست بلکه باید چنین تعبیر کرد که «</w:t>
      </w:r>
      <w:r w:rsidR="00EE43D7">
        <w:rPr>
          <w:rFonts w:hint="cs"/>
          <w:rtl/>
        </w:rPr>
        <w:t xml:space="preserve">لاتعدل </w:t>
      </w:r>
      <w:r w:rsidR="00EE6D1D">
        <w:rPr>
          <w:rFonts w:hint="cs"/>
          <w:rtl/>
        </w:rPr>
        <w:t xml:space="preserve">عن الیقین بالامتثال </w:t>
      </w:r>
      <w:r w:rsidR="00D54157">
        <w:rPr>
          <w:rFonts w:hint="cs"/>
          <w:rtl/>
        </w:rPr>
        <w:t>الی الشک فی الامتثال</w:t>
      </w:r>
      <w:r w:rsidR="00586B88">
        <w:rPr>
          <w:rFonts w:hint="cs"/>
          <w:rtl/>
        </w:rPr>
        <w:t xml:space="preserve">» یعنی از یقین به امتثال به شک در امتثال عدول نکنید. </w:t>
      </w:r>
    </w:p>
    <w:p w14:paraId="452C2F3F" w14:textId="017B5210" w:rsidR="00586B88" w:rsidRDefault="00586B88" w:rsidP="005D3AE6">
      <w:pPr>
        <w:jc w:val="both"/>
        <w:rPr>
          <w:rtl/>
        </w:rPr>
      </w:pPr>
      <w:r>
        <w:rPr>
          <w:rFonts w:hint="cs"/>
          <w:rtl/>
        </w:rPr>
        <w:t xml:space="preserve">بنابراین </w:t>
      </w:r>
      <w:r w:rsidR="00D54157">
        <w:rPr>
          <w:rFonts w:hint="cs"/>
          <w:rtl/>
        </w:rPr>
        <w:t>هم ظهور «</w:t>
      </w:r>
      <w:r w:rsidR="00EC1E68">
        <w:rPr>
          <w:rFonts w:hint="cs"/>
          <w:rtl/>
        </w:rPr>
        <w:t xml:space="preserve">الیقین» در وجود یقین فعلی است و هم </w:t>
      </w:r>
      <w:r>
        <w:rPr>
          <w:rFonts w:hint="cs"/>
          <w:rtl/>
        </w:rPr>
        <w:t xml:space="preserve">ظاهر </w:t>
      </w:r>
      <w:r w:rsidR="00EC1E68">
        <w:rPr>
          <w:rFonts w:hint="cs"/>
          <w:rtl/>
        </w:rPr>
        <w:t>«</w:t>
      </w:r>
      <w:r>
        <w:rPr>
          <w:rFonts w:hint="cs"/>
          <w:rtl/>
        </w:rPr>
        <w:t>لاتنقض</w:t>
      </w:r>
      <w:r w:rsidR="00EC1E68">
        <w:rPr>
          <w:rFonts w:hint="cs"/>
          <w:rtl/>
        </w:rPr>
        <w:t xml:space="preserve">» </w:t>
      </w:r>
      <w:r w:rsidR="005D3AE6">
        <w:rPr>
          <w:rFonts w:hint="cs"/>
          <w:rtl/>
        </w:rPr>
        <w:t>«عدم عدول از تحصیل یقین به امتثال</w:t>
      </w:r>
      <w:r w:rsidR="00EC1E68">
        <w:rPr>
          <w:rFonts w:hint="cs"/>
          <w:rtl/>
        </w:rPr>
        <w:t>» نیست.</w:t>
      </w:r>
    </w:p>
    <w:p w14:paraId="12B51F65" w14:textId="6EF93CEE" w:rsidR="00F96823" w:rsidRDefault="00EC1E68" w:rsidP="0044565A">
      <w:pPr>
        <w:jc w:val="both"/>
        <w:rPr>
          <w:rtl/>
        </w:rPr>
      </w:pPr>
      <w:r>
        <w:rPr>
          <w:rFonts w:hint="cs"/>
          <w:rtl/>
        </w:rPr>
        <w:t xml:space="preserve">و اما اینکه گفته شد: </w:t>
      </w:r>
      <w:r w:rsidR="00586B88">
        <w:rPr>
          <w:rFonts w:hint="cs"/>
          <w:rtl/>
        </w:rPr>
        <w:t>«</w:t>
      </w:r>
      <w:r w:rsidR="005D3AE6">
        <w:rPr>
          <w:rFonts w:hint="cs"/>
          <w:rtl/>
        </w:rPr>
        <w:t>نتیجۀ</w:t>
      </w:r>
      <w:r>
        <w:rPr>
          <w:rFonts w:hint="cs"/>
          <w:rtl/>
        </w:rPr>
        <w:t xml:space="preserve"> استصحاب اگر ضم رکعت متصله باشد </w:t>
      </w:r>
      <w:r w:rsidR="00586B88">
        <w:rPr>
          <w:rFonts w:hint="cs"/>
          <w:rtl/>
        </w:rPr>
        <w:t>خلاف مذهب شیعه است و اگر ضم رکعت منفصله باشد این اثر واقع نیست که استصحاب آن را ثابت کند.</w:t>
      </w:r>
      <w:r>
        <w:rPr>
          <w:rFonts w:hint="cs"/>
          <w:rtl/>
        </w:rPr>
        <w:t xml:space="preserve">» </w:t>
      </w:r>
      <w:r w:rsidR="00586B88">
        <w:rPr>
          <w:rFonts w:hint="cs"/>
          <w:rtl/>
        </w:rPr>
        <w:t>صاحب کفایه در کفایه و حاشیه‌ی رسائل جواب متینی</w:t>
      </w:r>
      <w:r>
        <w:rPr>
          <w:rFonts w:hint="cs"/>
          <w:rtl/>
        </w:rPr>
        <w:t xml:space="preserve"> از آن</w:t>
      </w:r>
      <w:r w:rsidR="00586B88">
        <w:rPr>
          <w:rFonts w:hint="cs"/>
          <w:rtl/>
        </w:rPr>
        <w:t xml:space="preserve"> بیان کرده که نیاز به توضیح دارد. ایشان فرموده‌اند: «اگر اطلاق استصحاب لحاظ شود نتیجه‌ی آن ضم رکعت متصله است که مذهب عامه است. ولی اگر این استصحاب به ادله‌ی شک </w:t>
      </w:r>
      <w:r w:rsidR="00390BB7">
        <w:rPr>
          <w:rFonts w:hint="cs"/>
          <w:rtl/>
        </w:rPr>
        <w:t xml:space="preserve">و لزوم بنای بر اکثر </w:t>
      </w:r>
      <w:r w:rsidR="00586B88">
        <w:rPr>
          <w:rFonts w:hint="cs"/>
          <w:rtl/>
        </w:rPr>
        <w:t>مثل «</w:t>
      </w:r>
      <w:r w:rsidR="00390BB7">
        <w:rPr>
          <w:rFonts w:hint="cs"/>
          <w:rtl/>
        </w:rPr>
        <w:t xml:space="preserve">اذا شککت </w:t>
      </w:r>
      <w:r w:rsidR="00586B88">
        <w:rPr>
          <w:rFonts w:hint="cs"/>
          <w:rtl/>
        </w:rPr>
        <w:t xml:space="preserve">فابن علی الاکثر» ضمیمه شود، استصحاب مقید می‌شود نه اینکه حکم ظاهری مقید شود بلکه کاری می‌شود که حکم واقعی عوض شود. یعنی از ضمیمه استصحاب و دلیل لزوم بنای بر اکثر در شک در رکعات فهمیده می‌شود </w:t>
      </w:r>
      <w:r w:rsidR="00A434B7">
        <w:rPr>
          <w:rFonts w:hint="cs"/>
          <w:rtl/>
        </w:rPr>
        <w:t xml:space="preserve">که حکم واقعی </w:t>
      </w:r>
      <w:r w:rsidR="00586B88">
        <w:rPr>
          <w:rFonts w:hint="cs"/>
          <w:rtl/>
        </w:rPr>
        <w:t>برای شاک بین سه و چهار عوض شده است. «من شک بین الثلاث</w:t>
      </w:r>
      <w:r w:rsidR="00A434B7">
        <w:rPr>
          <w:rFonts w:hint="cs"/>
          <w:rtl/>
        </w:rPr>
        <w:t xml:space="preserve"> و الاربع و لم </w:t>
      </w:r>
      <w:r w:rsidR="00586B88">
        <w:rPr>
          <w:rFonts w:hint="cs"/>
          <w:rtl/>
        </w:rPr>
        <w:t>یا</w:t>
      </w:r>
      <w:r w:rsidR="00A434B7">
        <w:rPr>
          <w:rFonts w:hint="cs"/>
          <w:rtl/>
        </w:rPr>
        <w:t>ت بالاربع یأتی</w:t>
      </w:r>
      <w:r w:rsidR="00DF6D1F">
        <w:rPr>
          <w:rFonts w:hint="cs"/>
          <w:rtl/>
        </w:rPr>
        <w:t xml:space="preserve"> ب</w:t>
      </w:r>
      <w:r w:rsidR="00586B88">
        <w:rPr>
          <w:rFonts w:hint="cs"/>
          <w:rtl/>
        </w:rPr>
        <w:t xml:space="preserve">صلاة الاحتیاط» و این از دلیل </w:t>
      </w:r>
      <w:r w:rsidR="00A434B7">
        <w:rPr>
          <w:rFonts w:hint="cs"/>
          <w:rtl/>
        </w:rPr>
        <w:t>«</w:t>
      </w:r>
      <w:r w:rsidR="00586B88">
        <w:rPr>
          <w:rFonts w:hint="cs"/>
          <w:rtl/>
        </w:rPr>
        <w:t>اذا شککت فابن علی الاکثر»</w:t>
      </w:r>
      <w:r w:rsidR="00A434B7">
        <w:rPr>
          <w:rFonts w:hint="cs"/>
          <w:rtl/>
        </w:rPr>
        <w:t xml:space="preserve"> فهمیده شده است،</w:t>
      </w:r>
      <w:r w:rsidR="00586B88">
        <w:rPr>
          <w:rFonts w:hint="cs"/>
          <w:rtl/>
        </w:rPr>
        <w:t xml:space="preserve"> این دلیل استصحاب را الغاء نمی‌کند بلکه دلالت دارد بر این که موضوع حکم واقعی بعد از این عوض شده است. موضوع لزوم</w:t>
      </w:r>
      <w:r w:rsidR="00A434B7">
        <w:rPr>
          <w:rFonts w:hint="cs"/>
          <w:rtl/>
        </w:rPr>
        <w:t xml:space="preserve"> نماز</w:t>
      </w:r>
      <w:r w:rsidR="00586B88">
        <w:rPr>
          <w:rFonts w:hint="cs"/>
          <w:rtl/>
        </w:rPr>
        <w:t xml:space="preserve"> ا</w:t>
      </w:r>
      <w:r w:rsidR="00F96823">
        <w:rPr>
          <w:rFonts w:hint="cs"/>
          <w:rtl/>
        </w:rPr>
        <w:t xml:space="preserve">حتیاط مرکب از دو جزء است: </w:t>
      </w:r>
    </w:p>
    <w:p w14:paraId="3DD2DA93" w14:textId="4FBAF595" w:rsidR="00586B88" w:rsidRDefault="00F96823" w:rsidP="00321E2D">
      <w:pPr>
        <w:jc w:val="both"/>
        <w:rPr>
          <w:rtl/>
        </w:rPr>
      </w:pPr>
      <w:r>
        <w:rPr>
          <w:rFonts w:hint="cs"/>
          <w:rtl/>
        </w:rPr>
        <w:t>1. ش</w:t>
      </w:r>
      <w:r w:rsidR="00321E2D">
        <w:rPr>
          <w:rFonts w:hint="cs"/>
          <w:rtl/>
        </w:rPr>
        <w:t>ا</w:t>
      </w:r>
      <w:r w:rsidR="00586B88">
        <w:rPr>
          <w:rFonts w:hint="cs"/>
          <w:rtl/>
        </w:rPr>
        <w:t xml:space="preserve">ک </w:t>
      </w:r>
      <w:r w:rsidR="00A434B7">
        <w:rPr>
          <w:rFonts w:hint="cs"/>
          <w:rtl/>
        </w:rPr>
        <w:t>بین رکعت سه و چهار</w:t>
      </w:r>
      <w:r w:rsidR="00321E2D">
        <w:rPr>
          <w:rFonts w:hint="cs"/>
          <w:rtl/>
        </w:rPr>
        <w:t xml:space="preserve"> بودن</w:t>
      </w:r>
      <w:r w:rsidR="00A434B7">
        <w:rPr>
          <w:rFonts w:hint="cs"/>
          <w:rtl/>
        </w:rPr>
        <w:t>. این شخص بالوجدان شاک بین سه و چهار است.</w:t>
      </w:r>
      <w:r w:rsidR="00586B88">
        <w:rPr>
          <w:rFonts w:hint="cs"/>
          <w:rtl/>
        </w:rPr>
        <w:t xml:space="preserve"> </w:t>
      </w:r>
    </w:p>
    <w:p w14:paraId="676388E0" w14:textId="4F1F057F" w:rsidR="00D81FE6" w:rsidRDefault="00F96823" w:rsidP="00D81FE6">
      <w:pPr>
        <w:jc w:val="both"/>
        <w:rPr>
          <w:rtl/>
        </w:rPr>
      </w:pPr>
      <w:r>
        <w:rPr>
          <w:rFonts w:hint="cs"/>
          <w:rtl/>
        </w:rPr>
        <w:t>2.</w:t>
      </w:r>
      <w:r w:rsidR="00586B88">
        <w:rPr>
          <w:rFonts w:hint="cs"/>
          <w:rtl/>
        </w:rPr>
        <w:t xml:space="preserve"> </w:t>
      </w:r>
      <w:r w:rsidR="006721A4">
        <w:rPr>
          <w:rFonts w:hint="cs"/>
          <w:rtl/>
        </w:rPr>
        <w:t>عدم اتیان به رکعت چهارم.</w:t>
      </w:r>
      <w:r w:rsidR="00D81FE6" w:rsidRPr="00D81FE6">
        <w:rPr>
          <w:rFonts w:hint="cs"/>
          <w:rtl/>
        </w:rPr>
        <w:t xml:space="preserve"> </w:t>
      </w:r>
      <w:r w:rsidR="00D81FE6">
        <w:rPr>
          <w:rFonts w:hint="cs"/>
          <w:rtl/>
        </w:rPr>
        <w:t>لذا اگر شاک بین سه و چهار، واقعا چهار رکعت اتیان کرده باشد بر او واقعا نماز احتیاط لازم نیست و اگر سلام دهد و نماز احتیاط نخواند و بعد متوجه شود که نماز اتیان شده چهار رکعت بوده، نمازش صحیح است.</w:t>
      </w:r>
    </w:p>
    <w:p w14:paraId="5D180D3F" w14:textId="475EFBAE" w:rsidR="00586B88" w:rsidRDefault="006721A4" w:rsidP="00D81FE6">
      <w:pPr>
        <w:jc w:val="both"/>
        <w:rPr>
          <w:rtl/>
        </w:rPr>
      </w:pPr>
      <w:r>
        <w:rPr>
          <w:rFonts w:hint="cs"/>
          <w:rtl/>
        </w:rPr>
        <w:t xml:space="preserve"> استصحاب </w:t>
      </w:r>
      <w:r w:rsidR="00D81FE6">
        <w:rPr>
          <w:rFonts w:hint="cs"/>
          <w:rtl/>
        </w:rPr>
        <w:t>جزء دوم را اثبات می‌کند</w:t>
      </w:r>
      <w:r w:rsidR="007C6C40">
        <w:rPr>
          <w:rFonts w:hint="cs"/>
          <w:rtl/>
        </w:rPr>
        <w:t>.</w:t>
      </w:r>
    </w:p>
    <w:p w14:paraId="0B9F17F0" w14:textId="6A98AD3D" w:rsidR="00CE054D" w:rsidRDefault="00586B88" w:rsidP="00321E2D">
      <w:pPr>
        <w:jc w:val="both"/>
        <w:rPr>
          <w:rtl/>
        </w:rPr>
      </w:pPr>
      <w:r>
        <w:rPr>
          <w:rFonts w:hint="cs"/>
          <w:rtl/>
        </w:rPr>
        <w:t>بنابراین قول شیعه</w:t>
      </w:r>
      <w:r w:rsidR="00D81FE6">
        <w:rPr>
          <w:rFonts w:hint="cs"/>
          <w:rtl/>
        </w:rPr>
        <w:t>،</w:t>
      </w:r>
      <w:r>
        <w:rPr>
          <w:rFonts w:hint="cs"/>
          <w:rtl/>
        </w:rPr>
        <w:t xml:space="preserve"> استصحاب را الغاء نم</w:t>
      </w:r>
      <w:r w:rsidR="006721A4">
        <w:rPr>
          <w:rFonts w:hint="cs"/>
          <w:rtl/>
        </w:rPr>
        <w:t>ی‌</w:t>
      </w:r>
      <w:r>
        <w:rPr>
          <w:rFonts w:hint="cs"/>
          <w:rtl/>
        </w:rPr>
        <w:t>کند</w:t>
      </w:r>
      <w:r w:rsidR="006721A4">
        <w:rPr>
          <w:rFonts w:hint="cs"/>
          <w:rtl/>
        </w:rPr>
        <w:t xml:space="preserve">، حکم واقعی با قطع نظر از دلیل لزوم بنای بر اکثر، «من لم یأت بالرکعة الرابعة </w:t>
      </w:r>
      <w:r>
        <w:rPr>
          <w:rFonts w:hint="cs"/>
          <w:rtl/>
        </w:rPr>
        <w:t>یجب ان یاتی بها متصلة</w:t>
      </w:r>
      <w:r w:rsidR="006721A4">
        <w:rPr>
          <w:rFonts w:hint="cs"/>
          <w:rtl/>
        </w:rPr>
        <w:t>» بود.</w:t>
      </w:r>
      <w:r w:rsidR="00CE054D">
        <w:rPr>
          <w:rFonts w:hint="cs"/>
          <w:rtl/>
        </w:rPr>
        <w:t xml:space="preserve"> </w:t>
      </w:r>
      <w:r>
        <w:rPr>
          <w:rFonts w:hint="cs"/>
          <w:rtl/>
        </w:rPr>
        <w:t xml:space="preserve">دلیل لزوم بنای بر اکثر </w:t>
      </w:r>
      <w:r w:rsidR="00CE054D">
        <w:rPr>
          <w:rFonts w:hint="cs"/>
          <w:rtl/>
        </w:rPr>
        <w:t xml:space="preserve">در شک در رکعات </w:t>
      </w:r>
      <w:r>
        <w:rPr>
          <w:rFonts w:hint="cs"/>
          <w:rtl/>
        </w:rPr>
        <w:t xml:space="preserve">دلالت بر عوض شدن </w:t>
      </w:r>
      <w:r w:rsidR="00CE054D">
        <w:rPr>
          <w:rFonts w:hint="cs"/>
          <w:rtl/>
        </w:rPr>
        <w:t xml:space="preserve">این </w:t>
      </w:r>
      <w:r>
        <w:rPr>
          <w:rFonts w:hint="cs"/>
          <w:rtl/>
        </w:rPr>
        <w:t xml:space="preserve">حکم واقعی </w:t>
      </w:r>
      <w:r w:rsidR="00D81FE6">
        <w:rPr>
          <w:rFonts w:hint="cs"/>
          <w:rtl/>
        </w:rPr>
        <w:t>دارد</w:t>
      </w:r>
      <w:r>
        <w:rPr>
          <w:rFonts w:hint="cs"/>
          <w:rtl/>
        </w:rPr>
        <w:t xml:space="preserve">. </w:t>
      </w:r>
      <w:r w:rsidR="00D81FE6">
        <w:rPr>
          <w:rFonts w:hint="cs"/>
          <w:rtl/>
        </w:rPr>
        <w:t>وظیفۀ</w:t>
      </w:r>
      <w:r w:rsidR="00CE054D">
        <w:rPr>
          <w:rFonts w:hint="cs"/>
          <w:rtl/>
        </w:rPr>
        <w:t xml:space="preserve"> </w:t>
      </w:r>
      <w:r>
        <w:rPr>
          <w:rFonts w:hint="cs"/>
          <w:rtl/>
        </w:rPr>
        <w:t>شاک بین سه و چهار که واقعا رکعت چهارم را نیاورده است</w:t>
      </w:r>
      <w:r w:rsidR="00CE054D">
        <w:rPr>
          <w:rFonts w:hint="cs"/>
          <w:rtl/>
        </w:rPr>
        <w:t xml:space="preserve">، نماز احتیاط است. یک جزء آن یعنی شاک بین سه و چهار </w:t>
      </w:r>
      <w:r>
        <w:rPr>
          <w:rFonts w:hint="cs"/>
          <w:rtl/>
        </w:rPr>
        <w:t xml:space="preserve">بالوجدان و جزء دوم که واقعا رکعت چهارم را </w:t>
      </w:r>
      <w:r w:rsidR="00CE054D">
        <w:rPr>
          <w:rFonts w:hint="cs"/>
          <w:rtl/>
        </w:rPr>
        <w:t>اتیان نکرده</w:t>
      </w:r>
      <w:r>
        <w:rPr>
          <w:rFonts w:hint="cs"/>
          <w:rtl/>
        </w:rPr>
        <w:t xml:space="preserve"> باشد با استصحاب ثابت می‌شود</w:t>
      </w:r>
      <w:r w:rsidR="00CE054D">
        <w:rPr>
          <w:rFonts w:hint="cs"/>
          <w:rtl/>
        </w:rPr>
        <w:t>.</w:t>
      </w:r>
    </w:p>
    <w:p w14:paraId="4F31574D" w14:textId="39AB330D" w:rsidR="00586B88" w:rsidRDefault="0044565A" w:rsidP="00BB52D3">
      <w:pPr>
        <w:jc w:val="both"/>
        <w:rPr>
          <w:rtl/>
        </w:rPr>
      </w:pPr>
      <w:r>
        <w:rPr>
          <w:rFonts w:hint="cs"/>
          <w:rtl/>
        </w:rPr>
        <w:lastRenderedPageBreak/>
        <w:t xml:space="preserve">البته </w:t>
      </w:r>
      <w:r w:rsidR="00CE054D">
        <w:rPr>
          <w:rFonts w:hint="cs"/>
          <w:rtl/>
        </w:rPr>
        <w:t xml:space="preserve">تعبیر ایشان این است که </w:t>
      </w:r>
      <w:r w:rsidR="00586B88">
        <w:rPr>
          <w:rFonts w:hint="cs"/>
          <w:rtl/>
        </w:rPr>
        <w:t>مذهب امامیه استصحاب را الغاء نمی‌کند، مقتضای اطلاق استصحاب</w:t>
      </w:r>
      <w:r w:rsidR="000953AE">
        <w:rPr>
          <w:rFonts w:hint="cs"/>
          <w:rtl/>
        </w:rPr>
        <w:t>،</w:t>
      </w:r>
      <w:r w:rsidR="00586B88">
        <w:rPr>
          <w:rFonts w:hint="cs"/>
          <w:rtl/>
        </w:rPr>
        <w:t xml:space="preserve"> مذهب عامه</w:t>
      </w:r>
      <w:r w:rsidR="000953AE">
        <w:rPr>
          <w:rFonts w:hint="cs"/>
          <w:rtl/>
        </w:rPr>
        <w:t xml:space="preserve"> یعنی ضم رکعت متصله</w:t>
      </w:r>
      <w:r w:rsidR="00586B88">
        <w:rPr>
          <w:rFonts w:hint="cs"/>
          <w:rtl/>
        </w:rPr>
        <w:t xml:space="preserve"> است که با دلیل بنای بر اکثر این اطلاق تقیید زده می‌شود.</w:t>
      </w:r>
      <w:r w:rsidRPr="008D0482">
        <w:rPr>
          <w:vertAlign w:val="superscript"/>
          <w:rtl/>
          <w:lang w:bidi="ar"/>
        </w:rPr>
        <w:footnoteReference w:id="8"/>
      </w:r>
      <w:r w:rsidR="00586B88">
        <w:rPr>
          <w:rFonts w:hint="cs"/>
          <w:rtl/>
        </w:rPr>
        <w:t xml:space="preserve"> </w:t>
      </w:r>
    </w:p>
    <w:p w14:paraId="32EEFBAA" w14:textId="57AD3B4F" w:rsidR="00586B88" w:rsidRDefault="00586B88" w:rsidP="00BB52D3">
      <w:pPr>
        <w:jc w:val="both"/>
        <w:rPr>
          <w:rtl/>
        </w:rPr>
      </w:pPr>
      <w:r>
        <w:rPr>
          <w:rFonts w:hint="cs"/>
          <w:rtl/>
        </w:rPr>
        <w:t>مسامحه در کلام ایشان این است که نباید می‌گفت</w:t>
      </w:r>
      <w:r w:rsidR="00CE054D">
        <w:rPr>
          <w:rFonts w:hint="cs"/>
          <w:rtl/>
        </w:rPr>
        <w:t xml:space="preserve">: «دلیل استصحاب تقییده زده می‌شود» </w:t>
      </w:r>
      <w:r>
        <w:rPr>
          <w:rFonts w:hint="cs"/>
          <w:rtl/>
        </w:rPr>
        <w:t xml:space="preserve">زیرا حکم ظاهری تقیید زده نشد بلکه کشف شد که موضوع حکم واقعی </w:t>
      </w:r>
      <w:r w:rsidR="00CE054D">
        <w:rPr>
          <w:rFonts w:hint="cs"/>
          <w:rtl/>
        </w:rPr>
        <w:t xml:space="preserve">مرکب از دو جزء مذکور شد. و استصحاب برای احراز جزء دوم موضوع نماز احتیاط جاری است. </w:t>
      </w:r>
    </w:p>
    <w:p w14:paraId="153988AB" w14:textId="7C78A015" w:rsidR="00586B88" w:rsidRDefault="00586B88" w:rsidP="00BB52D3">
      <w:pPr>
        <w:jc w:val="both"/>
        <w:rPr>
          <w:rtl/>
        </w:rPr>
      </w:pPr>
      <w:r>
        <w:rPr>
          <w:rFonts w:hint="cs"/>
          <w:rtl/>
        </w:rPr>
        <w:t>البته این استصحاب حکم ظاهری است یعنی اگر به این نماز اصلی اکتفاء شود و بعد کشف</w:t>
      </w:r>
      <w:r w:rsidR="00305214">
        <w:rPr>
          <w:rFonts w:hint="cs"/>
          <w:rtl/>
        </w:rPr>
        <w:t>ِ</w:t>
      </w:r>
      <w:r>
        <w:rPr>
          <w:rFonts w:hint="cs"/>
          <w:rtl/>
        </w:rPr>
        <w:t xml:space="preserve"> واقع شود نماز صحیح است. از طرف دیگر </w:t>
      </w:r>
      <w:r w:rsidR="00305214">
        <w:rPr>
          <w:rFonts w:hint="cs"/>
          <w:rtl/>
        </w:rPr>
        <w:t xml:space="preserve">وجوب تعیینی نماز احتیاط نیز </w:t>
      </w:r>
      <w:r>
        <w:rPr>
          <w:rFonts w:hint="cs"/>
          <w:rtl/>
        </w:rPr>
        <w:t>حکم ظاهری است یعنی اگر بنا</w:t>
      </w:r>
      <w:r w:rsidR="00305214">
        <w:rPr>
          <w:rFonts w:hint="cs"/>
          <w:rtl/>
        </w:rPr>
        <w:t xml:space="preserve"> بر رکعت سوم گذاشته شود و رجائا </w:t>
      </w:r>
      <w:r w:rsidR="00123C67">
        <w:rPr>
          <w:rFonts w:hint="cs"/>
          <w:rtl/>
        </w:rPr>
        <w:t xml:space="preserve">یک رکعت چهارم متصل اتیان شود،این </w:t>
      </w:r>
      <w:r>
        <w:rPr>
          <w:rFonts w:hint="cs"/>
          <w:rtl/>
        </w:rPr>
        <w:t>ظاهرا مجزی نیست زیرا روایت دلالت بر لزوم بنای بر یقین</w:t>
      </w:r>
      <w:r w:rsidR="00123C67">
        <w:rPr>
          <w:rFonts w:hint="cs"/>
          <w:rtl/>
        </w:rPr>
        <w:t xml:space="preserve"> داشت</w:t>
      </w:r>
      <w:r>
        <w:rPr>
          <w:rFonts w:hint="cs"/>
          <w:rtl/>
        </w:rPr>
        <w:t xml:space="preserve"> ولی اگر بعدا کشف شود که </w:t>
      </w:r>
      <w:r w:rsidR="00123C67">
        <w:rPr>
          <w:rFonts w:hint="cs"/>
          <w:rtl/>
        </w:rPr>
        <w:t xml:space="preserve">واقعا سه رکعت خوانده بود و </w:t>
      </w:r>
      <w:r>
        <w:rPr>
          <w:rFonts w:hint="cs"/>
          <w:rtl/>
        </w:rPr>
        <w:t>اتیان رکعت چهارم به صورت متصل</w:t>
      </w:r>
      <w:r w:rsidR="00123C67">
        <w:rPr>
          <w:rFonts w:hint="cs"/>
          <w:rtl/>
        </w:rPr>
        <w:t xml:space="preserve"> بجا بود، نماز صحیح است.</w:t>
      </w:r>
    </w:p>
    <w:p w14:paraId="38FE3261" w14:textId="6CE749FB" w:rsidR="00D70CB7" w:rsidRDefault="005B1C67" w:rsidP="00BB52D3">
      <w:pPr>
        <w:jc w:val="both"/>
        <w:rPr>
          <w:rtl/>
        </w:rPr>
      </w:pPr>
      <w:r>
        <w:rPr>
          <w:rFonts w:hint="cs"/>
          <w:rtl/>
        </w:rPr>
        <w:t xml:space="preserve">معنای آن این است که </w:t>
      </w:r>
      <w:r w:rsidR="00586B88">
        <w:rPr>
          <w:rFonts w:hint="cs"/>
          <w:rtl/>
        </w:rPr>
        <w:t>یک حکم واقعی وجود دارد</w:t>
      </w:r>
      <w:r w:rsidR="006B1B57">
        <w:rPr>
          <w:rFonts w:hint="cs"/>
          <w:rtl/>
        </w:rPr>
        <w:t xml:space="preserve">، شاک بین سه و چهار که واقعا رکعت چهارم را اتیان نکرده است </w:t>
      </w:r>
      <w:r w:rsidR="00586B88">
        <w:rPr>
          <w:rFonts w:hint="cs"/>
          <w:rtl/>
        </w:rPr>
        <w:t xml:space="preserve">در واقع </w:t>
      </w:r>
      <w:r w:rsidR="006B1B57">
        <w:rPr>
          <w:rFonts w:hint="cs"/>
          <w:rtl/>
        </w:rPr>
        <w:t>مخیز بین ضم رکعت رابعه متصله و بین ضم رکعت منفصله یعنی نماز احتیاط،</w:t>
      </w:r>
      <w:r w:rsidR="00586B88">
        <w:rPr>
          <w:rFonts w:hint="cs"/>
          <w:rtl/>
        </w:rPr>
        <w:t xml:space="preserve"> است</w:t>
      </w:r>
      <w:r w:rsidR="006B1B57">
        <w:rPr>
          <w:rFonts w:hint="cs"/>
          <w:rtl/>
        </w:rPr>
        <w:t xml:space="preserve"> و </w:t>
      </w:r>
      <w:r w:rsidR="00586B88">
        <w:rPr>
          <w:rFonts w:hint="cs"/>
          <w:rtl/>
        </w:rPr>
        <w:t>این تخییر واقعی است اما شارع به عنوان حکم ظاهری فرمود</w:t>
      </w:r>
      <w:r w:rsidR="006B1B57">
        <w:rPr>
          <w:rFonts w:hint="cs"/>
          <w:rtl/>
        </w:rPr>
        <w:t>: «</w:t>
      </w:r>
      <w:r w:rsidR="00C97998">
        <w:rPr>
          <w:rFonts w:hint="cs"/>
          <w:rtl/>
        </w:rPr>
        <w:t xml:space="preserve">عدم اختیار </w:t>
      </w:r>
      <w:r w:rsidR="006B1B57">
        <w:rPr>
          <w:rFonts w:hint="cs"/>
          <w:rtl/>
        </w:rPr>
        <w:t>اتیان یک رکعت چهارم متصل</w:t>
      </w:r>
      <w:r w:rsidR="00C97998">
        <w:rPr>
          <w:rFonts w:hint="cs"/>
          <w:rtl/>
        </w:rPr>
        <w:t xml:space="preserve"> رجائا</w:t>
      </w:r>
      <w:r w:rsidR="006B1B57">
        <w:rPr>
          <w:rFonts w:hint="cs"/>
          <w:rtl/>
        </w:rPr>
        <w:t xml:space="preserve"> که </w:t>
      </w:r>
      <w:r w:rsidR="00853ABB">
        <w:rPr>
          <w:rFonts w:hint="cs"/>
          <w:rtl/>
        </w:rPr>
        <w:t>با آن ممکن است این نماز پنج رکعتی شود،</w:t>
      </w:r>
      <w:r w:rsidR="00C97998">
        <w:rPr>
          <w:rFonts w:hint="cs"/>
          <w:rtl/>
        </w:rPr>
        <w:t xml:space="preserve"> </w:t>
      </w:r>
      <w:r w:rsidR="00586B88">
        <w:rPr>
          <w:rFonts w:hint="cs"/>
          <w:rtl/>
        </w:rPr>
        <w:t xml:space="preserve">بر تو منجز </w:t>
      </w:r>
      <w:r w:rsidR="00C97998">
        <w:rPr>
          <w:rFonts w:hint="cs"/>
          <w:rtl/>
        </w:rPr>
        <w:t xml:space="preserve">است.» </w:t>
      </w:r>
      <w:r w:rsidR="00D70CB7">
        <w:rPr>
          <w:rFonts w:hint="cs"/>
          <w:rtl/>
        </w:rPr>
        <w:t>یعنی حکم ظاهری تنجز عدم اختیار این رکعت چهارم متصل است.</w:t>
      </w:r>
    </w:p>
    <w:p w14:paraId="46D58D25" w14:textId="725C6D9B" w:rsidR="00586B88" w:rsidRDefault="006B36A1" w:rsidP="00BB52D3">
      <w:pPr>
        <w:jc w:val="both"/>
        <w:rPr>
          <w:rtl/>
        </w:rPr>
      </w:pPr>
      <w:r>
        <w:rPr>
          <w:rFonts w:hint="cs"/>
          <w:rtl/>
        </w:rPr>
        <w:t xml:space="preserve">بنابراین </w:t>
      </w:r>
      <w:r w:rsidR="00586B88">
        <w:rPr>
          <w:rFonts w:hint="cs"/>
          <w:rtl/>
        </w:rPr>
        <w:t xml:space="preserve">حکم واقعی </w:t>
      </w:r>
      <w:r>
        <w:rPr>
          <w:rFonts w:hint="cs"/>
          <w:rtl/>
        </w:rPr>
        <w:t xml:space="preserve">شخص شاک بین سه و چهار در صورتی که واقعا رکعت چهارم را اتیان نکرده باشد تخییر </w:t>
      </w:r>
      <w:r w:rsidR="00586B88">
        <w:rPr>
          <w:rFonts w:hint="cs"/>
          <w:rtl/>
        </w:rPr>
        <w:t xml:space="preserve">بین ضم رکعة متصلة </w:t>
      </w:r>
      <w:r>
        <w:rPr>
          <w:rFonts w:hint="cs"/>
          <w:rtl/>
        </w:rPr>
        <w:t>و  رکعة</w:t>
      </w:r>
      <w:r w:rsidR="00586B88">
        <w:rPr>
          <w:rFonts w:hint="cs"/>
          <w:rtl/>
        </w:rPr>
        <w:t xml:space="preserve"> منفصلة </w:t>
      </w:r>
      <w:r>
        <w:rPr>
          <w:rFonts w:hint="cs"/>
          <w:rtl/>
        </w:rPr>
        <w:t xml:space="preserve">است. </w:t>
      </w:r>
      <w:r w:rsidR="00586B88">
        <w:rPr>
          <w:rFonts w:hint="cs"/>
          <w:rtl/>
        </w:rPr>
        <w:t xml:space="preserve">ولی حکم ظاهری از روایات استفاده می‌شود که ضم رکعت منفصله را </w:t>
      </w:r>
      <w:r w:rsidR="008F724C">
        <w:rPr>
          <w:rFonts w:hint="cs"/>
          <w:rtl/>
        </w:rPr>
        <w:t xml:space="preserve">بر او تعیین می‌کند. </w:t>
      </w:r>
      <w:r w:rsidR="00586B88">
        <w:rPr>
          <w:rFonts w:hint="cs"/>
          <w:rtl/>
        </w:rPr>
        <w:t>و ضم رکعت متصله مجزی نیست مگر اینکه بعدا کشف شود که</w:t>
      </w:r>
      <w:r w:rsidR="008F724C">
        <w:rPr>
          <w:rFonts w:hint="cs"/>
          <w:rtl/>
        </w:rPr>
        <w:t xml:space="preserve"> بجا بوده و واقعا نماز او با این رکعت متصل چهار رکعت بود. </w:t>
      </w:r>
    </w:p>
    <w:p w14:paraId="5FCA2E2C" w14:textId="77777777" w:rsidR="004220C5" w:rsidRDefault="008F724C" w:rsidP="00BB52D3">
      <w:pPr>
        <w:jc w:val="both"/>
        <w:rPr>
          <w:rtl/>
        </w:rPr>
      </w:pPr>
      <w:r>
        <w:rPr>
          <w:rFonts w:hint="cs"/>
          <w:rtl/>
        </w:rPr>
        <w:t xml:space="preserve">این محصل کلام صاحب کفایه است و </w:t>
      </w:r>
      <w:r w:rsidR="00586B88">
        <w:rPr>
          <w:rFonts w:hint="cs"/>
          <w:rtl/>
        </w:rPr>
        <w:t xml:space="preserve">لقد اجاد فی ما افاد منتهی در کلامشان مسامحه </w:t>
      </w:r>
      <w:r>
        <w:rPr>
          <w:rFonts w:hint="cs"/>
          <w:rtl/>
        </w:rPr>
        <w:t xml:space="preserve">است. </w:t>
      </w:r>
      <w:r w:rsidR="00586B88">
        <w:rPr>
          <w:rFonts w:hint="cs"/>
          <w:rtl/>
        </w:rPr>
        <w:t>نباید می‌گفت «</w:t>
      </w:r>
      <w:r>
        <w:rPr>
          <w:rFonts w:hint="cs"/>
          <w:rtl/>
        </w:rPr>
        <w:t xml:space="preserve">طبق مذهب امامیه </w:t>
      </w:r>
      <w:r w:rsidR="00586B88">
        <w:rPr>
          <w:rFonts w:hint="cs"/>
          <w:rtl/>
        </w:rPr>
        <w:t xml:space="preserve">اطلاق استصحاب تقیید زده می‌شود» بلکه </w:t>
      </w:r>
      <w:r>
        <w:rPr>
          <w:rFonts w:hint="cs"/>
          <w:rtl/>
        </w:rPr>
        <w:t xml:space="preserve">باید </w:t>
      </w:r>
      <w:r w:rsidR="00586B88">
        <w:rPr>
          <w:rFonts w:hint="cs"/>
          <w:rtl/>
        </w:rPr>
        <w:t>می‌گفت: «حکم واقعی در فرض شک بین سه و چهار، تبدیل به</w:t>
      </w:r>
      <w:r>
        <w:rPr>
          <w:rFonts w:hint="cs"/>
          <w:rtl/>
        </w:rPr>
        <w:t xml:space="preserve"> ضمّ رکعت </w:t>
      </w:r>
      <w:r w:rsidR="008F6613">
        <w:rPr>
          <w:rFonts w:hint="cs"/>
          <w:rtl/>
        </w:rPr>
        <w:t xml:space="preserve">رابعه منفصله </w:t>
      </w:r>
      <w:r w:rsidR="00586B88">
        <w:rPr>
          <w:rFonts w:hint="cs"/>
          <w:rtl/>
        </w:rPr>
        <w:t xml:space="preserve">می‌شود منتهی چون موضوع </w:t>
      </w:r>
      <w:r w:rsidR="002B3D95">
        <w:rPr>
          <w:rFonts w:hint="cs"/>
          <w:rtl/>
        </w:rPr>
        <w:t xml:space="preserve">ضم رکعت رابعه منفصله </w:t>
      </w:r>
      <w:r w:rsidR="00586B88">
        <w:rPr>
          <w:rFonts w:hint="cs"/>
          <w:rtl/>
        </w:rPr>
        <w:t>«</w:t>
      </w:r>
      <w:r w:rsidR="002B3D95">
        <w:rPr>
          <w:rFonts w:hint="cs"/>
          <w:rtl/>
        </w:rPr>
        <w:t>عدم الاتیان بالرکعة رابعا واقعا</w:t>
      </w:r>
      <w:r w:rsidR="00586B88">
        <w:rPr>
          <w:rFonts w:hint="cs"/>
          <w:rtl/>
        </w:rPr>
        <w:t>»</w:t>
      </w:r>
      <w:r w:rsidR="002B3D95">
        <w:rPr>
          <w:rFonts w:hint="cs"/>
          <w:rtl/>
        </w:rPr>
        <w:t xml:space="preserve"> هست</w:t>
      </w:r>
      <w:r w:rsidR="00586B88">
        <w:rPr>
          <w:rFonts w:hint="cs"/>
          <w:rtl/>
        </w:rPr>
        <w:t xml:space="preserve"> از این به بعد استصحاب این جزء دوم موضوع مرکب را اثبات می‌کند </w:t>
      </w:r>
      <w:r w:rsidR="002B3D95">
        <w:rPr>
          <w:rFonts w:hint="cs"/>
          <w:rtl/>
        </w:rPr>
        <w:t>در حالی که</w:t>
      </w:r>
      <w:r w:rsidR="00586B88">
        <w:rPr>
          <w:rFonts w:hint="cs"/>
          <w:rtl/>
        </w:rPr>
        <w:t xml:space="preserve"> اگر دلیل «</w:t>
      </w:r>
      <w:r w:rsidR="002B3D95">
        <w:rPr>
          <w:rFonts w:hint="cs"/>
          <w:rtl/>
        </w:rPr>
        <w:t>لزوم بنای بر اکثر</w:t>
      </w:r>
      <w:r w:rsidR="00586B88">
        <w:rPr>
          <w:rFonts w:hint="cs"/>
          <w:rtl/>
        </w:rPr>
        <w:t xml:space="preserve">» نبود موضوع بسیط بود </w:t>
      </w:r>
      <w:r w:rsidR="002B3D95">
        <w:rPr>
          <w:rFonts w:hint="cs"/>
          <w:rtl/>
        </w:rPr>
        <w:t>«من لم یأت ب</w:t>
      </w:r>
      <w:r w:rsidR="004220C5">
        <w:rPr>
          <w:rFonts w:hint="cs"/>
          <w:rtl/>
        </w:rPr>
        <w:t xml:space="preserve">الرابعة یأتی بها متصلة» و استصحاب آن را اثبات می‌کرد. </w:t>
      </w:r>
    </w:p>
    <w:p w14:paraId="30DE13AF" w14:textId="61AE615F" w:rsidR="00CA435E" w:rsidRDefault="00CA435E" w:rsidP="00CA435E">
      <w:pPr>
        <w:pStyle w:val="Heading3"/>
        <w:rPr>
          <w:rtl/>
        </w:rPr>
      </w:pPr>
      <w:bookmarkStart w:id="45" w:name="_Toc239870921"/>
      <w:r>
        <w:rPr>
          <w:rFonts w:hint="cs"/>
          <w:rtl/>
        </w:rPr>
        <w:lastRenderedPageBreak/>
        <w:t>عدم صحت برداشت مرحوم آقای خویی از کلام صاحب کفایه (ره)</w:t>
      </w:r>
      <w:bookmarkEnd w:id="45"/>
    </w:p>
    <w:p w14:paraId="2857A180" w14:textId="0AD85CA7" w:rsidR="00586B88" w:rsidRPr="007C6C40" w:rsidRDefault="004220C5" w:rsidP="00664471">
      <w:pPr>
        <w:jc w:val="both"/>
        <w:rPr>
          <w:rtl/>
        </w:rPr>
      </w:pPr>
      <w:r>
        <w:rPr>
          <w:rFonts w:hint="cs"/>
          <w:rtl/>
        </w:rPr>
        <w:t xml:space="preserve">با توجه به این مطالب </w:t>
      </w:r>
      <w:r w:rsidR="00586B88">
        <w:rPr>
          <w:rFonts w:hint="cs"/>
          <w:rtl/>
        </w:rPr>
        <w:t>اشتباه مرحوم آقای خویی</w:t>
      </w:r>
      <w:r w:rsidR="001F1A40">
        <w:rPr>
          <w:rFonts w:hint="cs"/>
          <w:rtl/>
        </w:rPr>
        <w:t xml:space="preserve"> </w:t>
      </w:r>
      <w:r w:rsidR="00586B88">
        <w:rPr>
          <w:rFonts w:hint="cs"/>
          <w:rtl/>
        </w:rPr>
        <w:t>در</w:t>
      </w:r>
      <w:r w:rsidR="001F1A40">
        <w:rPr>
          <w:rFonts w:hint="cs"/>
          <w:rtl/>
        </w:rPr>
        <w:t xml:space="preserve"> برداشت از</w:t>
      </w:r>
      <w:r w:rsidR="00586B88">
        <w:rPr>
          <w:rFonts w:hint="cs"/>
          <w:rtl/>
        </w:rPr>
        <w:t xml:space="preserve"> کلام صاحب کفایه، معلوم می‌شود. ایشان </w:t>
      </w:r>
      <w:r w:rsidR="001F1A40">
        <w:rPr>
          <w:rFonts w:hint="cs"/>
          <w:rtl/>
        </w:rPr>
        <w:t xml:space="preserve">در توضیح کلام صاحب کفایه فرموده‌اند: «مراد صاحب کفایه این است که </w:t>
      </w:r>
      <w:r w:rsidR="00586B88">
        <w:rPr>
          <w:rFonts w:hint="cs"/>
          <w:rtl/>
        </w:rPr>
        <w:t>مقتضای اطلاق</w:t>
      </w:r>
      <w:r w:rsidR="001F1A40">
        <w:rPr>
          <w:rFonts w:hint="cs"/>
          <w:rtl/>
        </w:rPr>
        <w:t>ِ</w:t>
      </w:r>
      <w:r w:rsidR="00586B88">
        <w:rPr>
          <w:rFonts w:hint="cs"/>
          <w:rtl/>
        </w:rPr>
        <w:t xml:space="preserve"> استصحاب تخییر بین ضم رکعت متصله و بین رکعت منفصله است</w:t>
      </w:r>
      <w:r w:rsidR="001F1A40">
        <w:rPr>
          <w:rFonts w:hint="cs"/>
          <w:rtl/>
        </w:rPr>
        <w:t>»</w:t>
      </w:r>
      <w:r w:rsidR="00586B88">
        <w:rPr>
          <w:rFonts w:hint="cs"/>
          <w:rtl/>
        </w:rPr>
        <w:t xml:space="preserve"> بعد </w:t>
      </w:r>
      <w:r w:rsidR="001F1A40">
        <w:rPr>
          <w:rFonts w:hint="cs"/>
          <w:rtl/>
        </w:rPr>
        <w:t xml:space="preserve">به ایشان </w:t>
      </w:r>
      <w:r w:rsidR="00586B88">
        <w:rPr>
          <w:rFonts w:hint="cs"/>
          <w:rtl/>
        </w:rPr>
        <w:t xml:space="preserve">اشکال می‌کنند که در صورت عدم قول به مذهب </w:t>
      </w:r>
      <w:r w:rsidR="001F1A40">
        <w:rPr>
          <w:rFonts w:hint="cs"/>
          <w:rtl/>
        </w:rPr>
        <w:t xml:space="preserve">امامیه، مقتضای استصحاب، ضمّ رکعت متصله است. در حالی که مذهب امامیه ضمّ رکعت منفصله است.» </w:t>
      </w:r>
      <w:r w:rsidR="00586B88">
        <w:rPr>
          <w:rFonts w:hint="cs"/>
          <w:rtl/>
        </w:rPr>
        <w:t>اشکال شیخ انصاری را تصحیح می‌کنند که مقتضای استصحاب ضم رکعت متصله است در حالی که مذهب شیعه ضم رکعت منفصله است.</w:t>
      </w:r>
      <w:r w:rsidR="0019267B">
        <w:rPr>
          <w:rFonts w:hint="cs"/>
          <w:rtl/>
        </w:rPr>
        <w:t>»</w:t>
      </w:r>
      <w:r w:rsidR="007C6C40" w:rsidRPr="007C6C40">
        <w:rPr>
          <w:vertAlign w:val="superscript"/>
          <w:rtl/>
          <w:lang w:bidi="ar"/>
        </w:rPr>
        <w:footnoteReference w:id="9"/>
      </w:r>
      <w:r w:rsidR="00664471">
        <w:rPr>
          <w:rFonts w:hint="cs"/>
          <w:rtl/>
        </w:rPr>
        <w:t xml:space="preserve"> </w:t>
      </w:r>
      <w:r w:rsidR="00BB52D3">
        <w:rPr>
          <w:rFonts w:hint="cs"/>
          <w:rtl/>
        </w:rPr>
        <w:t>ایشان با این بیان می‌خواهند اشکال شیخ انصاری را که استصحاب</w:t>
      </w:r>
      <w:r w:rsidR="00BB52D3" w:rsidRPr="00BB52D3">
        <w:rPr>
          <w:sz w:val="36"/>
          <w:szCs w:val="36"/>
          <w:rtl/>
        </w:rPr>
        <w:t>، ضمّ رکعت متصله را اقتضا می‌کند</w:t>
      </w:r>
      <w:r w:rsidR="00BB52D3" w:rsidRPr="00BB52D3">
        <w:rPr>
          <w:rFonts w:hint="cs"/>
          <w:sz w:val="36"/>
          <w:szCs w:val="36"/>
          <w:rtl/>
        </w:rPr>
        <w:t xml:space="preserve"> در حالی که</w:t>
      </w:r>
      <w:r w:rsidR="00BB52D3" w:rsidRPr="00BB52D3">
        <w:rPr>
          <w:sz w:val="36"/>
          <w:szCs w:val="36"/>
          <w:rtl/>
        </w:rPr>
        <w:t xml:space="preserve"> مذهب امامیه </w:t>
      </w:r>
      <w:r w:rsidR="00BB52D3" w:rsidRPr="00BB52D3">
        <w:rPr>
          <w:rFonts w:hint="cs"/>
          <w:sz w:val="36"/>
          <w:szCs w:val="36"/>
          <w:rtl/>
        </w:rPr>
        <w:t>ضمّ رکعت</w:t>
      </w:r>
      <w:r w:rsidR="00BB52D3" w:rsidRPr="00BB52D3">
        <w:rPr>
          <w:sz w:val="36"/>
          <w:szCs w:val="36"/>
          <w:rtl/>
        </w:rPr>
        <w:t xml:space="preserve"> منفصل</w:t>
      </w:r>
      <w:r w:rsidR="00BB52D3" w:rsidRPr="00BB52D3">
        <w:rPr>
          <w:rFonts w:hint="cs"/>
          <w:sz w:val="36"/>
          <w:szCs w:val="36"/>
          <w:rtl/>
        </w:rPr>
        <w:t>ه</w:t>
      </w:r>
      <w:r w:rsidR="00BB52D3" w:rsidRPr="00BB52D3">
        <w:rPr>
          <w:sz w:val="36"/>
          <w:szCs w:val="36"/>
          <w:rtl/>
        </w:rPr>
        <w:t xml:space="preserve"> </w:t>
      </w:r>
      <w:r w:rsidR="00BB52D3" w:rsidRPr="00BB52D3">
        <w:rPr>
          <w:rFonts w:hint="cs"/>
          <w:sz w:val="36"/>
          <w:szCs w:val="36"/>
          <w:rtl/>
        </w:rPr>
        <w:t>است، را</w:t>
      </w:r>
      <w:r w:rsidR="00BB52D3" w:rsidRPr="00BB52D3">
        <w:rPr>
          <w:sz w:val="36"/>
          <w:szCs w:val="36"/>
          <w:rtl/>
        </w:rPr>
        <w:t xml:space="preserve"> مقدار</w:t>
      </w:r>
      <w:r w:rsidR="00BB52D3">
        <w:rPr>
          <w:rFonts w:hint="cs"/>
          <w:sz w:val="36"/>
          <w:szCs w:val="36"/>
          <w:rtl/>
        </w:rPr>
        <w:t>ی</w:t>
      </w:r>
      <w:r w:rsidR="00BB52D3" w:rsidRPr="00BB52D3">
        <w:rPr>
          <w:sz w:val="36"/>
          <w:szCs w:val="36"/>
          <w:rtl/>
        </w:rPr>
        <w:t xml:space="preserve"> تثبیت کند.</w:t>
      </w:r>
    </w:p>
    <w:p w14:paraId="7BA903C0" w14:textId="4A220616" w:rsidR="00BB52D3" w:rsidRDefault="001F1A40" w:rsidP="00BB52D3">
      <w:pPr>
        <w:jc w:val="both"/>
        <w:rPr>
          <w:rtl/>
        </w:rPr>
      </w:pPr>
      <w:r>
        <w:rPr>
          <w:rFonts w:hint="cs"/>
          <w:rtl/>
        </w:rPr>
        <w:t>این برداشت از کلام صاحب کفایه صحیح نیست زیرا خود ایشان در کفایه و حاشیه رسائل تصریح کردند که مفاد اطلاق استصحاب ضمّ رکعت متصله است.</w:t>
      </w:r>
      <w:r w:rsidR="00586B88">
        <w:rPr>
          <w:rFonts w:hint="cs"/>
          <w:rtl/>
        </w:rPr>
        <w:t xml:space="preserve"> </w:t>
      </w:r>
      <w:r w:rsidR="00BB52D3">
        <w:rPr>
          <w:rFonts w:hint="cs"/>
          <w:rtl/>
        </w:rPr>
        <w:t xml:space="preserve">یعنی مقتضای اطلاق استصحاب با قطع نظر از دلیل بنای بر اکثر، ضمّ رکعت متصله است. ولی با توجه به دلیل لزوم بنای بر اکثر در موارد شک در رکعات، موضوع مرکب از «شاک بین سه و چهار و عدم اتیان به رکعت رابعه» شده است. و استصحاب با توجه به این دلیل بنای بر اکثر، در احراز جزء دوم موضوع جاری می‌شود. </w:t>
      </w:r>
    </w:p>
    <w:p w14:paraId="7798966D" w14:textId="19B60534" w:rsidR="00586B88" w:rsidRPr="004907D4" w:rsidRDefault="00BB52D3" w:rsidP="0019267B">
      <w:pPr>
        <w:jc w:val="both"/>
        <w:rPr>
          <w:rtl/>
        </w:rPr>
      </w:pPr>
      <w:r>
        <w:rPr>
          <w:rFonts w:hint="cs"/>
          <w:rtl/>
        </w:rPr>
        <w:t>تعبیر ایشان در کفایه نیز چنین است که «</w:t>
      </w:r>
      <w:r w:rsidRPr="00BB52D3">
        <w:rPr>
          <w:color w:val="000080"/>
          <w:rtl/>
        </w:rPr>
        <w:t>غاية الأمر إتيانها منفصلة ينافي اطلاق النقض</w:t>
      </w:r>
      <w:r>
        <w:rPr>
          <w:rFonts w:hint="cs"/>
          <w:rtl/>
        </w:rPr>
        <w:t>»</w:t>
      </w:r>
      <w:r w:rsidR="0019267B" w:rsidRPr="0019267B">
        <w:rPr>
          <w:vertAlign w:val="superscript"/>
          <w:rtl/>
          <w:lang w:bidi="ar"/>
        </w:rPr>
        <w:footnoteReference w:id="10"/>
      </w:r>
      <w:r>
        <w:rPr>
          <w:rFonts w:hint="cs"/>
          <w:rtl/>
        </w:rPr>
        <w:t>.</w:t>
      </w:r>
    </w:p>
    <w:sectPr w:rsidR="00586B88" w:rsidRPr="004907D4" w:rsidSect="003F7D8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3E1B2" w14:textId="77777777" w:rsidR="00AC589E" w:rsidRDefault="00AC589E" w:rsidP="003F7D8C">
      <w:pPr>
        <w:spacing w:after="0" w:line="240" w:lineRule="auto"/>
      </w:pPr>
      <w:r>
        <w:separator/>
      </w:r>
    </w:p>
  </w:endnote>
  <w:endnote w:type="continuationSeparator" w:id="0">
    <w:p w14:paraId="60BB4CDA" w14:textId="77777777" w:rsidR="00AC589E" w:rsidRDefault="00AC589E" w:rsidP="003F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Noor_Nazli">
    <w:panose1 w:val="01000506000000020004"/>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21785" w14:textId="77777777" w:rsidR="003F7D8C" w:rsidRDefault="003F7D8C" w:rsidP="007F1053">
    <w:pPr>
      <w:pStyle w:val="Footer"/>
    </w:pPr>
  </w:p>
  <w:p w14:paraId="411D12BF" w14:textId="77777777" w:rsidR="003F7D8C" w:rsidRDefault="003F7D8C" w:rsidP="007F1053"/>
  <w:p w14:paraId="13650387" w14:textId="77777777" w:rsidR="003F7D8C" w:rsidRDefault="003F7D8C"/>
  <w:p w14:paraId="2545193A" w14:textId="77777777" w:rsidR="003F7D8C" w:rsidRDefault="003F7D8C"/>
  <w:p w14:paraId="66E58EF9" w14:textId="77777777" w:rsidR="003F7D8C" w:rsidRDefault="003F7D8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8DBA487" w14:textId="77777777" w:rsidR="003F7D8C" w:rsidRDefault="003F7D8C" w:rsidP="00822C53">
        <w:pPr>
          <w:pStyle w:val="Footer"/>
          <w:jc w:val="center"/>
        </w:pPr>
        <w:r>
          <w:fldChar w:fldCharType="begin"/>
        </w:r>
        <w:r>
          <w:instrText xml:space="preserve"> PAGE   \* MERGEFORMAT </w:instrText>
        </w:r>
        <w:r>
          <w:fldChar w:fldCharType="separate"/>
        </w:r>
        <w:r w:rsidR="008F26D6">
          <w:rPr>
            <w:noProof/>
            <w:rtl/>
          </w:rPr>
          <w:t>1</w:t>
        </w:r>
        <w:r>
          <w:rPr>
            <w:noProof/>
          </w:rPr>
          <w:fldChar w:fldCharType="end"/>
        </w:r>
      </w:p>
    </w:sdtContent>
  </w:sdt>
  <w:p w14:paraId="0D439554" w14:textId="77777777" w:rsidR="003F7D8C" w:rsidRDefault="003F7D8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9DA99" w14:textId="77777777" w:rsidR="00AC589E" w:rsidRDefault="00AC589E" w:rsidP="003F7D8C">
      <w:pPr>
        <w:spacing w:after="0" w:line="240" w:lineRule="auto"/>
      </w:pPr>
      <w:r>
        <w:separator/>
      </w:r>
    </w:p>
  </w:footnote>
  <w:footnote w:type="continuationSeparator" w:id="0">
    <w:p w14:paraId="5A159E6D" w14:textId="77777777" w:rsidR="00AC589E" w:rsidRDefault="00AC589E" w:rsidP="003F7D8C">
      <w:pPr>
        <w:spacing w:after="0" w:line="240" w:lineRule="auto"/>
      </w:pPr>
      <w:r>
        <w:continuationSeparator/>
      </w:r>
    </w:p>
  </w:footnote>
  <w:footnote w:id="1">
    <w:p w14:paraId="029E0973" w14:textId="77777777" w:rsidR="004411C6" w:rsidRDefault="004411C6" w:rsidP="0020788B">
      <w:pPr>
        <w:jc w:val="both"/>
      </w:pPr>
      <w:r>
        <w:rPr>
          <w:rStyle w:val="FootnoteReference"/>
        </w:rPr>
        <w:footnoteRef/>
      </w:r>
      <w:r>
        <w:rPr>
          <w:rtl/>
        </w:rPr>
        <w:t xml:space="preserve"> </w:t>
      </w:r>
      <w:r w:rsidRPr="00F03724">
        <w:rPr>
          <w:sz w:val="20"/>
          <w:szCs w:val="20"/>
          <w:rtl/>
        </w:rPr>
        <w:t>الكافي (ط - الإسلامية)، ج‏3، ص: 35</w:t>
      </w:r>
      <w:r w:rsidRPr="00F03724">
        <w:rPr>
          <w:rFonts w:hint="cs"/>
          <w:sz w:val="20"/>
          <w:szCs w:val="20"/>
          <w:rtl/>
        </w:rPr>
        <w:t>2، ح3.</w:t>
      </w:r>
    </w:p>
  </w:footnote>
  <w:footnote w:id="2">
    <w:p w14:paraId="588A26D9" w14:textId="2618988A" w:rsidR="00A537DF" w:rsidRDefault="00A537DF" w:rsidP="0020788B">
      <w:pPr>
        <w:pStyle w:val="FootnoteText"/>
        <w:jc w:val="both"/>
        <w:rPr>
          <w:rtl/>
        </w:rPr>
      </w:pPr>
      <w:r>
        <w:rPr>
          <w:rStyle w:val="FootnoteReference"/>
        </w:rPr>
        <w:footnoteRef/>
      </w:r>
      <w:r>
        <w:rPr>
          <w:rtl/>
        </w:rPr>
        <w:t xml:space="preserve"> </w:t>
      </w:r>
      <w:r w:rsidR="00227734">
        <w:rPr>
          <w:rFonts w:hint="cs"/>
          <w:rtl/>
        </w:rPr>
        <w:t>تهذیب الاحکام (تحقیق خراسان)، ج2، ص344، ح15.</w:t>
      </w:r>
    </w:p>
  </w:footnote>
  <w:footnote w:id="3">
    <w:p w14:paraId="2885602F" w14:textId="2DDE92DD" w:rsidR="00092804" w:rsidRDefault="00092804" w:rsidP="0020788B">
      <w:pPr>
        <w:pStyle w:val="FootnoteText"/>
        <w:jc w:val="both"/>
      </w:pPr>
      <w:r>
        <w:rPr>
          <w:rStyle w:val="FootnoteReference"/>
        </w:rPr>
        <w:footnoteRef/>
      </w:r>
      <w:r>
        <w:rPr>
          <w:rtl/>
        </w:rPr>
        <w:t xml:space="preserve"> </w:t>
      </w:r>
      <w:r w:rsidR="008D7F6E">
        <w:rPr>
          <w:rFonts w:hint="cs"/>
          <w:rtl/>
        </w:rPr>
        <w:t>وسائل الشیعة، ج8، ص213، ح3.</w:t>
      </w:r>
    </w:p>
  </w:footnote>
  <w:footnote w:id="4">
    <w:p w14:paraId="7A098EB0" w14:textId="54D8DA84" w:rsidR="003D57C0" w:rsidRDefault="003D57C0" w:rsidP="0020788B">
      <w:pPr>
        <w:pStyle w:val="FootnoteText"/>
        <w:jc w:val="both"/>
      </w:pPr>
      <w:r>
        <w:rPr>
          <w:rStyle w:val="FootnoteReference"/>
        </w:rPr>
        <w:footnoteRef/>
      </w:r>
      <w:r>
        <w:rPr>
          <w:rtl/>
        </w:rPr>
        <w:t xml:space="preserve"> </w:t>
      </w:r>
      <w:r w:rsidR="008D7F6E">
        <w:rPr>
          <w:rFonts w:hint="cs"/>
          <w:rtl/>
        </w:rPr>
        <w:t>همان</w:t>
      </w:r>
      <w:r w:rsidR="00227734">
        <w:rPr>
          <w:rFonts w:hint="cs"/>
          <w:rtl/>
        </w:rPr>
        <w:t>، ص215، ح2.</w:t>
      </w:r>
    </w:p>
  </w:footnote>
  <w:footnote w:id="5">
    <w:p w14:paraId="3650A227" w14:textId="77777777" w:rsidR="00227734" w:rsidRDefault="00227734" w:rsidP="0020788B">
      <w:pPr>
        <w:pStyle w:val="FootnoteText"/>
        <w:jc w:val="both"/>
        <w:rPr>
          <w:rtl/>
        </w:rPr>
      </w:pPr>
      <w:r>
        <w:rPr>
          <w:rStyle w:val="FootnoteReference"/>
        </w:rPr>
        <w:footnoteRef/>
      </w:r>
      <w:r>
        <w:rPr>
          <w:rtl/>
        </w:rPr>
        <w:t xml:space="preserve"> </w:t>
      </w:r>
      <w:r>
        <w:rPr>
          <w:rFonts w:hint="cs"/>
          <w:rtl/>
        </w:rPr>
        <w:t>تهذیب الاحکام (تحقیق خراسان)، ج2، ص344، ح15.</w:t>
      </w:r>
    </w:p>
  </w:footnote>
  <w:footnote w:id="6">
    <w:p w14:paraId="2C9788C6" w14:textId="38CAE12F" w:rsidR="002F004C" w:rsidRDefault="00E744A2" w:rsidP="0020788B">
      <w:pPr>
        <w:pStyle w:val="FootnoteText"/>
        <w:jc w:val="both"/>
        <w:rPr>
          <w:color w:val="3C3C3C"/>
          <w:rtl/>
        </w:rPr>
      </w:pPr>
      <w:r>
        <w:rPr>
          <w:rStyle w:val="FootnoteReference"/>
          <w:color w:val="3C3C3C"/>
        </w:rPr>
        <w:footnoteRef/>
      </w:r>
      <w:r>
        <w:rPr>
          <w:rFonts w:cs="Times New Roman"/>
          <w:color w:val="3C3C3C"/>
          <w:rtl/>
        </w:rPr>
        <w:t xml:space="preserve"> انصاری مرتضی بن محمدامین. </w:t>
      </w:r>
      <w:r>
        <w:rPr>
          <w:rFonts w:cs="Times New Roman"/>
          <w:i/>
          <w:iCs/>
          <w:color w:val="3C3C3C"/>
          <w:rtl/>
        </w:rPr>
        <w:t>فرائد الأصول / مجمع الفکر</w:t>
      </w:r>
      <w:r>
        <w:rPr>
          <w:rFonts w:cs="Times New Roman"/>
          <w:color w:val="3C3C3C"/>
          <w:rtl/>
        </w:rPr>
        <w:t xml:space="preserve">. ج 3، </w:t>
      </w:r>
      <w:r w:rsidR="005D3AE6">
        <w:rPr>
          <w:rFonts w:cs="Times New Roman"/>
          <w:color w:val="3C3C3C"/>
          <w:rtl/>
        </w:rPr>
        <w:t>مجمع الفکر الإسلامي، 1428، ص 62</w:t>
      </w:r>
      <w:r w:rsidR="005D3AE6">
        <w:rPr>
          <w:rFonts w:hint="cs"/>
          <w:color w:val="3C3C3C"/>
          <w:rtl/>
          <w:lang w:bidi="ar-SA"/>
        </w:rPr>
        <w:t>:</w:t>
      </w:r>
      <w:r w:rsidR="002F004C" w:rsidRPr="002F004C">
        <w:rPr>
          <w:rFonts w:ascii="Noor_Nazli" w:eastAsia="Times New Roman" w:hAnsi="Noor_Nazli" w:cs="Noor_Nazli"/>
          <w:color w:val="3C3C3C"/>
          <w:sz w:val="24"/>
          <w:szCs w:val="24"/>
          <w:rtl/>
          <w:lang w:bidi="ar"/>
        </w:rPr>
        <w:t xml:space="preserve"> </w:t>
      </w:r>
      <w:r w:rsidR="0019267B">
        <w:rPr>
          <w:rFonts w:ascii="Noor_Nazli" w:eastAsia="Times New Roman" w:hAnsi="Noor_Nazli" w:cs="Noor_Nazli" w:hint="cs"/>
          <w:color w:val="3C3C3C"/>
          <w:sz w:val="24"/>
          <w:szCs w:val="24"/>
          <w:rtl/>
          <w:lang w:bidi="ar"/>
        </w:rPr>
        <w:t>«</w:t>
      </w:r>
      <w:r w:rsidR="002F004C" w:rsidRPr="002F004C">
        <w:rPr>
          <w:color w:val="3C3C3C"/>
          <w:rtl/>
          <w:lang w:bidi="ar"/>
        </w:rPr>
        <w:t>و فيه تأمل لأنه إن كان المراد بقوله عليه السلام قام فأضاف إليها أخرى القيام للركعة الرابعة من دون تسليم في الركعة المرددة بين الثالثة و الرابعة حتى يكون حاصل الجواب هو البناء على الأقل فهو مخالف للمذهب و موافق لقول العامة و مخالف لظاهر الفقرة الأولى من قوله يركع ركعتين بفاتحة الكتاب فإن ظاهره بقرينة تعيين الفاتحة إرادة ركعتين منفصلتين أعني صلاة الاحتياط فتعين أن يكون المراد به القيام بعد التسليم في الركعة المرددة إلى ركعة مستقلة كما هو مذهب الإمامية.</w:t>
      </w:r>
      <w:r w:rsidR="002F004C">
        <w:rPr>
          <w:rFonts w:hint="cs"/>
          <w:color w:val="3C3C3C"/>
          <w:rtl/>
        </w:rPr>
        <w:t>...»</w:t>
      </w:r>
    </w:p>
  </w:footnote>
  <w:footnote w:id="7">
    <w:p w14:paraId="2B06FCE8" w14:textId="28A55F1A" w:rsidR="00381394" w:rsidRPr="00381394" w:rsidRDefault="00381394" w:rsidP="0020788B">
      <w:pPr>
        <w:pStyle w:val="FootnoteText"/>
        <w:jc w:val="both"/>
        <w:rPr>
          <w:color w:val="3C3C3C"/>
          <w:rtl/>
        </w:rPr>
      </w:pPr>
      <w:r>
        <w:rPr>
          <w:rStyle w:val="FootnoteReference"/>
          <w:color w:val="3C3C3C"/>
        </w:rPr>
        <w:footnoteRef/>
      </w:r>
      <w:r>
        <w:rPr>
          <w:rFonts w:cs="Times New Roman"/>
          <w:color w:val="3C3C3C"/>
          <w:rtl/>
        </w:rPr>
        <w:t> </w:t>
      </w:r>
      <w:r w:rsidRPr="0020788B">
        <w:rPr>
          <w:rFonts w:ascii="NoorLotus" w:hAnsi="NoorLotus"/>
          <w:color w:val="3C3C3C"/>
          <w:rtl/>
        </w:rPr>
        <w:t>آخوند خراسانی محمدکاظم بن حسین. کفایة الأصول (طبع آل البيت). مؤسسة آل البیت (علیهم الس</w:t>
      </w:r>
      <w:r w:rsidR="0020788B">
        <w:rPr>
          <w:rFonts w:ascii="NoorLotus" w:hAnsi="NoorLotus"/>
          <w:color w:val="3C3C3C"/>
          <w:rtl/>
        </w:rPr>
        <w:t>لام) لإحیاء التراث، 1409، ص 396</w:t>
      </w:r>
      <w:r w:rsidR="0020788B">
        <w:rPr>
          <w:rFonts w:ascii="NoorLotus" w:hAnsi="NoorLotus" w:hint="cs"/>
          <w:color w:val="3C3C3C"/>
          <w:rtl/>
        </w:rPr>
        <w:t xml:space="preserve">: </w:t>
      </w:r>
      <w:r w:rsidR="0020788B">
        <w:rPr>
          <w:rFonts w:hint="cs"/>
          <w:color w:val="3C3C3C"/>
          <w:rtl/>
          <w:lang w:bidi="ar"/>
        </w:rPr>
        <w:t>«</w:t>
      </w:r>
      <w:r w:rsidRPr="00381394">
        <w:rPr>
          <w:color w:val="3C3C3C"/>
          <w:rtl/>
          <w:lang w:bidi="ar"/>
        </w:rPr>
        <w:t>و يمكن ذبه بأن الاحتياط كذلك لا يأبى عن إرادة اليقين بعدم الركعة المشكوكة بل كان أصل الإتيان بها باقتضائه غاية الأمر إتيانها مفصولة ينافي إطلاق النقض و قد قام الدليل على التقييد في الشك في الرابعة و غيره و أن المشكوكة لا بد أن يؤتى بها مفصولة فافه</w:t>
      </w:r>
      <w:r>
        <w:rPr>
          <w:rFonts w:hint="cs"/>
          <w:color w:val="3C3C3C"/>
          <w:rtl/>
          <w:lang w:bidi="ar"/>
        </w:rPr>
        <w:t>م</w:t>
      </w:r>
      <w:r w:rsidR="0020788B">
        <w:rPr>
          <w:rFonts w:hint="cs"/>
          <w:color w:val="3C3C3C"/>
          <w:rtl/>
        </w:rPr>
        <w:t>»</w:t>
      </w:r>
    </w:p>
  </w:footnote>
  <w:footnote w:id="8">
    <w:p w14:paraId="186033B9" w14:textId="77777777" w:rsidR="0044565A" w:rsidRPr="008D0482" w:rsidRDefault="0044565A" w:rsidP="0044565A">
      <w:pPr>
        <w:pStyle w:val="FootnoteText"/>
        <w:jc w:val="both"/>
        <w:rPr>
          <w:rFonts w:cs="Times New Roman"/>
          <w:color w:val="3C3C3C"/>
          <w:rtl/>
          <w:lang w:bidi="ar"/>
        </w:rPr>
      </w:pPr>
      <w:r>
        <w:rPr>
          <w:rStyle w:val="FootnoteReference"/>
          <w:color w:val="3C3C3C"/>
        </w:rPr>
        <w:footnoteRef/>
      </w:r>
      <w:r>
        <w:rPr>
          <w:rFonts w:cs="Times New Roman"/>
          <w:color w:val="3C3C3C"/>
          <w:rtl/>
        </w:rPr>
        <w:t> </w:t>
      </w:r>
      <w:r w:rsidRPr="0020788B">
        <w:rPr>
          <w:rFonts w:ascii="NoorLotus" w:hAnsi="NoorLotus"/>
          <w:color w:val="3C3C3C"/>
          <w:rtl/>
        </w:rPr>
        <w:t xml:space="preserve">آخوند خراسانی محمدکاظم بن حسین. </w:t>
      </w:r>
      <w:r w:rsidRPr="0020788B">
        <w:rPr>
          <w:rFonts w:ascii="NoorLotus" w:hAnsi="NoorLotus"/>
          <w:i/>
          <w:iCs/>
          <w:color w:val="3C3C3C"/>
          <w:rtl/>
        </w:rPr>
        <w:t>درر الفوائد في الحاشیة علی الفرائد (الآخوند الخراساني)</w:t>
      </w:r>
      <w:r w:rsidRPr="0020788B">
        <w:rPr>
          <w:rFonts w:ascii="NoorLotus" w:hAnsi="NoorLotus"/>
          <w:color w:val="3C3C3C"/>
          <w:rtl/>
        </w:rPr>
        <w:t>. وزارة الثقافة و الإرشاد الإسلامي. م</w:t>
      </w:r>
      <w:r>
        <w:rPr>
          <w:rFonts w:ascii="NoorLotus" w:hAnsi="NoorLotus"/>
          <w:color w:val="3C3C3C"/>
          <w:rtl/>
        </w:rPr>
        <w:t>ؤسسة الطبع و النشر، 1410، ص 309</w:t>
      </w:r>
      <w:r>
        <w:rPr>
          <w:rFonts w:ascii="NoorLotus" w:hAnsi="NoorLotus" w:hint="cs"/>
          <w:color w:val="3C3C3C"/>
          <w:rtl/>
        </w:rPr>
        <w:t xml:space="preserve">: </w:t>
      </w:r>
      <w:r w:rsidRPr="00321E2D">
        <w:rPr>
          <w:rFonts w:ascii="NoorLotus" w:hAnsi="NoorLotus"/>
          <w:color w:val="3C3C3C"/>
          <w:rtl/>
        </w:rPr>
        <w:t>«</w:t>
      </w:r>
      <w:r w:rsidRPr="00321E2D">
        <w:rPr>
          <w:rFonts w:ascii="NoorLotus" w:hAnsi="NoorLotus"/>
          <w:color w:val="3C3C3C"/>
          <w:rtl/>
          <w:lang w:bidi="ar"/>
        </w:rPr>
        <w:t>نعم يمكن أن يقال ليس قضيّة الاستصحاب و حرمة نقض اليقين مطلقا ترتيب جميع الآثار الواقع، كي كان قضيّته هنا إتيان ركعة موصولة، كما هو مقتضى عدم الإتيان بالرّكعة المشكوكة، بل ذلك قضيّة إطلاق دليله و قد قيّد ببيان كيفيّة الإتيان في الرّواية، فيكون لزوم البناء على عدم الوقوع بلحاظ خصوص أثر لزوم الإتيان بالرّكعة، لا بلحاظ تمام آثاره. و لا يخفى انّ حملها على هذا لا يستلزم إلاّ التّقييد بالقرينة، بخلاف حملها على التّقيّة من دون أماراتها، بل دلالة صدرها على خلافها، أو حملها على ما أفاده من المعنى، فانه خلاف ما هو المعهود منها من المعنى في سائر الرّوايات.»</w:t>
      </w:r>
    </w:p>
  </w:footnote>
  <w:footnote w:id="9">
    <w:p w14:paraId="197F45A5" w14:textId="2A4E3BC2" w:rsidR="007C6C40" w:rsidRDefault="007C6C40" w:rsidP="0020788B">
      <w:pPr>
        <w:pStyle w:val="FootnoteText"/>
        <w:jc w:val="both"/>
        <w:rPr>
          <w:rFonts w:cs="Times New Roman"/>
          <w:color w:val="3C3C3C"/>
          <w:rtl/>
        </w:rPr>
      </w:pPr>
      <w:r>
        <w:rPr>
          <w:rStyle w:val="FootnoteReference"/>
          <w:color w:val="3C3C3C"/>
        </w:rPr>
        <w:footnoteRef/>
      </w:r>
      <w:r>
        <w:rPr>
          <w:rFonts w:cs="Times New Roman"/>
          <w:color w:val="3C3C3C"/>
          <w:rtl/>
        </w:rPr>
        <w:t xml:space="preserve"> خوئی ابوالقاسم. </w:t>
      </w:r>
      <w:r>
        <w:rPr>
          <w:rFonts w:cs="Times New Roman"/>
          <w:i/>
          <w:iCs/>
          <w:color w:val="3C3C3C"/>
          <w:rtl/>
        </w:rPr>
        <w:t>مصباح الأصول</w:t>
      </w:r>
      <w:r>
        <w:rPr>
          <w:rFonts w:cs="Times New Roman"/>
          <w:color w:val="3C3C3C"/>
          <w:rtl/>
        </w:rPr>
        <w:t>. ج 3، مکتبة الداوري، 1422، ص 63</w:t>
      </w:r>
      <w:r>
        <w:rPr>
          <w:rFonts w:cs="Times New Roman" w:hint="cs"/>
          <w:color w:val="3C3C3C"/>
          <w:rtl/>
        </w:rPr>
        <w:t>-</w:t>
      </w:r>
      <w:r w:rsidR="00664471">
        <w:rPr>
          <w:rFonts w:cs="Times New Roman" w:hint="cs"/>
          <w:color w:val="3C3C3C"/>
          <w:rtl/>
        </w:rPr>
        <w:t>61</w:t>
      </w:r>
      <w:r w:rsidR="00CA435E">
        <w:rPr>
          <w:rFonts w:cs="Times New Roman" w:hint="cs"/>
          <w:color w:val="3C3C3C"/>
          <w:rtl/>
        </w:rPr>
        <w:t>؛</w:t>
      </w:r>
      <w:r w:rsidR="00CA435E" w:rsidRPr="00CA435E">
        <w:rPr>
          <w:rFonts w:cs="Times New Roman"/>
          <w:color w:val="3C3C3C"/>
          <w:rtl/>
        </w:rPr>
        <w:t xml:space="preserve"> </w:t>
      </w:r>
      <w:r w:rsidR="00CA435E">
        <w:rPr>
          <w:rFonts w:cs="Times New Roman"/>
          <w:color w:val="3C3C3C"/>
          <w:rtl/>
        </w:rPr>
        <w:t xml:space="preserve">خوئی ابوالقاسم. </w:t>
      </w:r>
      <w:r w:rsidR="00CA435E">
        <w:rPr>
          <w:rFonts w:cs="Times New Roman"/>
          <w:i/>
          <w:iCs/>
          <w:color w:val="3C3C3C"/>
          <w:rtl/>
        </w:rPr>
        <w:t>دراسات في علم الأصول</w:t>
      </w:r>
      <w:r w:rsidR="00CA435E">
        <w:rPr>
          <w:rFonts w:cs="Times New Roman"/>
          <w:color w:val="3C3C3C"/>
          <w:rtl/>
        </w:rPr>
        <w:t>. ج 4، مؤسسة دائرة معارف الفقه الاسلامي، 1419، ص 32</w:t>
      </w:r>
      <w:r w:rsidR="00664471">
        <w:rPr>
          <w:rFonts w:cs="Times New Roman" w:hint="cs"/>
          <w:color w:val="3C3C3C"/>
          <w:rtl/>
        </w:rPr>
        <w:t>؛</w:t>
      </w:r>
      <w:r w:rsidR="00664471" w:rsidRPr="00664471">
        <w:rPr>
          <w:rFonts w:cs="Times New Roman"/>
          <w:color w:val="3C3C3C"/>
          <w:rtl/>
        </w:rPr>
        <w:t xml:space="preserve"> </w:t>
      </w:r>
      <w:r w:rsidR="00664471">
        <w:rPr>
          <w:rFonts w:cs="Times New Roman"/>
          <w:color w:val="3C3C3C"/>
          <w:rtl/>
        </w:rPr>
        <w:t xml:space="preserve">خوئی ابوالقاسم. </w:t>
      </w:r>
      <w:r w:rsidR="00664471">
        <w:rPr>
          <w:rFonts w:cs="Times New Roman"/>
          <w:i/>
          <w:iCs/>
          <w:color w:val="3C3C3C"/>
          <w:rtl/>
        </w:rPr>
        <w:t>‌غایة المأمول من علم الأصول (الخوئي)</w:t>
      </w:r>
      <w:r w:rsidR="00664471">
        <w:rPr>
          <w:rFonts w:cs="Times New Roman"/>
          <w:color w:val="3C3C3C"/>
          <w:rtl/>
        </w:rPr>
        <w:t>. ج 2، مجمع الفکر الإسلامي، 1428، ص 545.</w:t>
      </w:r>
    </w:p>
    <w:p w14:paraId="25912B5F" w14:textId="16939722" w:rsidR="007C6C40" w:rsidRPr="007C6C40" w:rsidRDefault="00CA435E" w:rsidP="0020788B">
      <w:pPr>
        <w:pStyle w:val="FootnoteText"/>
        <w:jc w:val="both"/>
        <w:rPr>
          <w:color w:val="3C3C3C"/>
          <w:rtl/>
        </w:rPr>
      </w:pPr>
      <w:r>
        <w:rPr>
          <w:rFonts w:cs="Times New Roman" w:hint="cs"/>
          <w:color w:val="3C3C3C"/>
          <w:rtl/>
        </w:rPr>
        <w:t>مقرر: نسبتی که استاد حفظه الله به مرحوم آقای خویی دادند را در کتاب مصباح الاصول و دراسات</w:t>
      </w:r>
      <w:r w:rsidR="00664471">
        <w:rPr>
          <w:rFonts w:cs="Times New Roman" w:hint="cs"/>
          <w:color w:val="3C3C3C"/>
          <w:rtl/>
        </w:rPr>
        <w:t xml:space="preserve"> و غایة المأمول من علم الاصول</w:t>
      </w:r>
      <w:r>
        <w:rPr>
          <w:rFonts w:cs="Times New Roman" w:hint="cs"/>
          <w:color w:val="3C3C3C"/>
          <w:rtl/>
        </w:rPr>
        <w:t xml:space="preserve">، پیدا نکردم. عبارت ایشان در توضیح کلام صاحب کفایه و همچنین اشکال بر آن چنین است: </w:t>
      </w:r>
      <w:r w:rsidR="007C6C40">
        <w:rPr>
          <w:rFonts w:cs="Times New Roman" w:hint="cs"/>
          <w:color w:val="3C3C3C"/>
          <w:rtl/>
        </w:rPr>
        <w:t>«</w:t>
      </w:r>
      <w:r w:rsidR="007C6C40" w:rsidRPr="007C6C40">
        <w:rPr>
          <w:color w:val="3C3C3C"/>
          <w:rtl/>
          <w:lang w:bidi="ar"/>
        </w:rPr>
        <w:t>و أجاب عنه صاحب الكفاية بأن الصحيحة ساكتة عن كون الركعة الأخرى متصلة أو منفصلة، بل تدل على عدم جواز نقض اليقين بالشك، و البناء على الأقل، و الإتيان بركعة أخرى بلا قيد الاتصال أو الانفصال، و أخذنا قيد الانفصال من روايات أُخر دالة على وجوب البناء على الأكثر و الإتيان بالمشكوك فيها منفصلة، فمقتضى الجمع بين الصحيحة و هذه الروايات هو تقييد الصحيحة بها و الحكم بوجوب الإتيان بركعة أخرى منفصلة.</w:t>
      </w:r>
      <w:r w:rsidR="007C6C40">
        <w:rPr>
          <w:rFonts w:cs="Times New Roman" w:hint="cs"/>
          <w:color w:val="3C3C3C"/>
          <w:rtl/>
        </w:rPr>
        <w:t>....</w:t>
      </w:r>
      <w:r w:rsidR="007C6C40" w:rsidRPr="007C6C40">
        <w:rPr>
          <w:color w:val="3C3C3C"/>
          <w:rtl/>
          <w:lang w:bidi="ar"/>
        </w:rPr>
        <w:t>و أما ما ذكره صاحب الكفاية من أن الصحيحة ساكتة عن قيد الاتصال و الانفصال فنقيد إطلاقها بروايات أخر دالة على وجوب الإتيان بركعة منفصلة، ففيه أن مقتضى أدلة الاستصحاب هو البناء على اليقين السابق و عدم الاعتناء بالشك الطارئ، و فرض وجوده بمنزلة العدم، و لازم ذلك وجوب الإتيان بركعة أخرى متصلة، فليس التنافي - بين الصحيحة على تقدير دلالتها على الاستصحاب و بين الروايات الأخر - بالإطلاق و التقييد، حتى يجمع بينهما بتقييد الصحيحة بها، بل بالتباين، لدلالة الصحيحة على وجوب الإتيان بركعة أخرى متصلة، و الروايات الأخر على وجوب الإتيان بها منفصلة. فالأخذ بالصحيحة يستلزم رفع اليد عن الروايات الأخر التي عليها اعتماد المذهب.</w:t>
      </w:r>
      <w:r w:rsidR="007C6C40">
        <w:rPr>
          <w:rFonts w:hint="cs"/>
          <w:color w:val="3C3C3C"/>
          <w:rtl/>
        </w:rPr>
        <w:t>»</w:t>
      </w:r>
    </w:p>
  </w:footnote>
  <w:footnote w:id="10">
    <w:p w14:paraId="3E710360" w14:textId="77777777" w:rsidR="0019267B" w:rsidRDefault="0019267B" w:rsidP="0020788B">
      <w:pPr>
        <w:pStyle w:val="FootnoteText"/>
        <w:jc w:val="both"/>
        <w:rPr>
          <w:color w:val="3C3C3C"/>
          <w:rtl/>
          <w:lang w:bidi="ar-SA"/>
        </w:rPr>
      </w:pPr>
      <w:r>
        <w:rPr>
          <w:rStyle w:val="FootnoteReference"/>
          <w:color w:val="3C3C3C"/>
        </w:rPr>
        <w:footnoteRef/>
      </w:r>
      <w:r>
        <w:rPr>
          <w:rFonts w:cs="Times New Roman"/>
          <w:color w:val="3C3C3C"/>
          <w:rtl/>
        </w:rPr>
        <w:t xml:space="preserve"> آخوند خراسانی محمدکاظم بن حسین. </w:t>
      </w:r>
      <w:r>
        <w:rPr>
          <w:rFonts w:cs="Times New Roman"/>
          <w:i/>
          <w:iCs/>
          <w:color w:val="3C3C3C"/>
          <w:rtl/>
        </w:rPr>
        <w:t>کفایة الأصول (طبع آل البيت)</w:t>
      </w:r>
      <w:r>
        <w:rPr>
          <w:rFonts w:cs="Times New Roman"/>
          <w:color w:val="3C3C3C"/>
          <w:rtl/>
        </w:rPr>
        <w:t>. مؤسسة آل البیت (علیهم السلام) لإحیاء التراث، 1409، ص 396.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8A19A" w14:textId="77777777" w:rsidR="003F7D8C" w:rsidRDefault="003F7D8C" w:rsidP="007F1053">
    <w:pPr>
      <w:pStyle w:val="Header"/>
    </w:pPr>
  </w:p>
  <w:p w14:paraId="274C828A" w14:textId="77777777" w:rsidR="003F7D8C" w:rsidRDefault="003F7D8C" w:rsidP="007F1053"/>
  <w:p w14:paraId="3D38A9B2" w14:textId="77777777" w:rsidR="003F7D8C" w:rsidRDefault="003F7D8C"/>
  <w:p w14:paraId="41D2E908" w14:textId="77777777" w:rsidR="003F7D8C" w:rsidRDefault="003F7D8C"/>
  <w:p w14:paraId="5342A9CD" w14:textId="77777777" w:rsidR="003F7D8C" w:rsidRDefault="003F7D8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5466E" w14:textId="7579C883" w:rsidR="003F7D8C" w:rsidRPr="009E10DD" w:rsidRDefault="003F7D8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r>
    <w:r w:rsidR="004907D4">
      <w:rPr>
        <w:rFonts w:hint="cs"/>
        <w:sz w:val="18"/>
        <w:szCs w:val="18"/>
        <w:rtl/>
      </w:rPr>
      <w:t xml:space="preserve">ویرایش شده جلسه 4 اصول 1405 </w:t>
    </w:r>
    <w:r w:rsidR="004907D4">
      <w:rPr>
        <w:sz w:val="18"/>
        <w:szCs w:val="18"/>
        <w:rtl/>
      </w:rPr>
      <w:tab/>
    </w:r>
    <w:r w:rsidR="004907D4">
      <w:rPr>
        <w:rFonts w:hint="cs"/>
        <w:sz w:val="18"/>
        <w:szCs w:val="18"/>
        <w:rtl/>
      </w:rPr>
      <w:t xml:space="preserve"> </w:t>
    </w:r>
    <w:r>
      <w:rPr>
        <w:sz w:val="18"/>
        <w:szCs w:val="18"/>
        <w:rtl/>
      </w:rPr>
      <w:t>تاری</w:t>
    </w:r>
    <w:r>
      <w:rPr>
        <w:rFonts w:hint="cs"/>
        <w:sz w:val="18"/>
        <w:szCs w:val="18"/>
        <w:rtl/>
      </w:rPr>
      <w:t>خ:18/06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D8C"/>
    <w:rsid w:val="000268E0"/>
    <w:rsid w:val="00070954"/>
    <w:rsid w:val="00092804"/>
    <w:rsid w:val="000953AE"/>
    <w:rsid w:val="000C6212"/>
    <w:rsid w:val="00111939"/>
    <w:rsid w:val="00111F89"/>
    <w:rsid w:val="0011371C"/>
    <w:rsid w:val="00123C67"/>
    <w:rsid w:val="00132722"/>
    <w:rsid w:val="001416F8"/>
    <w:rsid w:val="0019267B"/>
    <w:rsid w:val="001A5916"/>
    <w:rsid w:val="001B6FD2"/>
    <w:rsid w:val="001D7ADA"/>
    <w:rsid w:val="001D7F4D"/>
    <w:rsid w:val="001E06E2"/>
    <w:rsid w:val="001E4EF2"/>
    <w:rsid w:val="001F1A40"/>
    <w:rsid w:val="0020788B"/>
    <w:rsid w:val="00214011"/>
    <w:rsid w:val="00227734"/>
    <w:rsid w:val="00255C00"/>
    <w:rsid w:val="002778C4"/>
    <w:rsid w:val="002A5203"/>
    <w:rsid w:val="002B3D95"/>
    <w:rsid w:val="002E08B3"/>
    <w:rsid w:val="002F004C"/>
    <w:rsid w:val="00305214"/>
    <w:rsid w:val="00306AAA"/>
    <w:rsid w:val="00306BDB"/>
    <w:rsid w:val="00313C4E"/>
    <w:rsid w:val="00321E2D"/>
    <w:rsid w:val="00337351"/>
    <w:rsid w:val="00360A2B"/>
    <w:rsid w:val="00381394"/>
    <w:rsid w:val="00390BB7"/>
    <w:rsid w:val="003957C1"/>
    <w:rsid w:val="003B4048"/>
    <w:rsid w:val="003C3E6A"/>
    <w:rsid w:val="003D57C0"/>
    <w:rsid w:val="003F7D8C"/>
    <w:rsid w:val="004220C5"/>
    <w:rsid w:val="004411C6"/>
    <w:rsid w:val="0044565A"/>
    <w:rsid w:val="0046005A"/>
    <w:rsid w:val="0046279B"/>
    <w:rsid w:val="00463963"/>
    <w:rsid w:val="00464E3E"/>
    <w:rsid w:val="00472CEE"/>
    <w:rsid w:val="00487CF4"/>
    <w:rsid w:val="004907D4"/>
    <w:rsid w:val="004A0073"/>
    <w:rsid w:val="004B148A"/>
    <w:rsid w:val="004E202E"/>
    <w:rsid w:val="004F5EE4"/>
    <w:rsid w:val="00511D1A"/>
    <w:rsid w:val="005200E3"/>
    <w:rsid w:val="0053338B"/>
    <w:rsid w:val="0053566D"/>
    <w:rsid w:val="005805D6"/>
    <w:rsid w:val="00581D36"/>
    <w:rsid w:val="00586B88"/>
    <w:rsid w:val="00592044"/>
    <w:rsid w:val="005B16BB"/>
    <w:rsid w:val="005B1C67"/>
    <w:rsid w:val="005D0563"/>
    <w:rsid w:val="005D3AE6"/>
    <w:rsid w:val="00654BCF"/>
    <w:rsid w:val="00664471"/>
    <w:rsid w:val="00672129"/>
    <w:rsid w:val="006721A4"/>
    <w:rsid w:val="00673BA8"/>
    <w:rsid w:val="00685125"/>
    <w:rsid w:val="006B1B57"/>
    <w:rsid w:val="006B36A1"/>
    <w:rsid w:val="006D755D"/>
    <w:rsid w:val="006F0FCF"/>
    <w:rsid w:val="00700FF3"/>
    <w:rsid w:val="007078F9"/>
    <w:rsid w:val="00736F74"/>
    <w:rsid w:val="00740BB0"/>
    <w:rsid w:val="0075469C"/>
    <w:rsid w:val="00765E44"/>
    <w:rsid w:val="00775504"/>
    <w:rsid w:val="007768B4"/>
    <w:rsid w:val="00785708"/>
    <w:rsid w:val="007C6C40"/>
    <w:rsid w:val="007F1F84"/>
    <w:rsid w:val="00833FE0"/>
    <w:rsid w:val="00841BE3"/>
    <w:rsid w:val="00843D45"/>
    <w:rsid w:val="00850331"/>
    <w:rsid w:val="00853ABB"/>
    <w:rsid w:val="008707E6"/>
    <w:rsid w:val="00894249"/>
    <w:rsid w:val="008A269D"/>
    <w:rsid w:val="008A2B1E"/>
    <w:rsid w:val="008D0482"/>
    <w:rsid w:val="008D4A3E"/>
    <w:rsid w:val="008D7F6E"/>
    <w:rsid w:val="008F26D6"/>
    <w:rsid w:val="008F323C"/>
    <w:rsid w:val="008F6613"/>
    <w:rsid w:val="008F724C"/>
    <w:rsid w:val="00925EB8"/>
    <w:rsid w:val="00936C5C"/>
    <w:rsid w:val="009548CC"/>
    <w:rsid w:val="00955D03"/>
    <w:rsid w:val="00957601"/>
    <w:rsid w:val="009A7118"/>
    <w:rsid w:val="009A74DE"/>
    <w:rsid w:val="009B1E90"/>
    <w:rsid w:val="009B3B0A"/>
    <w:rsid w:val="009D0B47"/>
    <w:rsid w:val="009D3188"/>
    <w:rsid w:val="009E429C"/>
    <w:rsid w:val="00A04D14"/>
    <w:rsid w:val="00A17339"/>
    <w:rsid w:val="00A434B7"/>
    <w:rsid w:val="00A537DF"/>
    <w:rsid w:val="00A574F3"/>
    <w:rsid w:val="00A66089"/>
    <w:rsid w:val="00A70CB4"/>
    <w:rsid w:val="00A81437"/>
    <w:rsid w:val="00A9713D"/>
    <w:rsid w:val="00AC589E"/>
    <w:rsid w:val="00AD7E4D"/>
    <w:rsid w:val="00AF422D"/>
    <w:rsid w:val="00B057AC"/>
    <w:rsid w:val="00B67C45"/>
    <w:rsid w:val="00B67FBB"/>
    <w:rsid w:val="00BA0119"/>
    <w:rsid w:val="00BB52D3"/>
    <w:rsid w:val="00BC1866"/>
    <w:rsid w:val="00BC40AA"/>
    <w:rsid w:val="00BE7593"/>
    <w:rsid w:val="00C45C03"/>
    <w:rsid w:val="00C54490"/>
    <w:rsid w:val="00C81CD3"/>
    <w:rsid w:val="00C914AE"/>
    <w:rsid w:val="00C97998"/>
    <w:rsid w:val="00CA435E"/>
    <w:rsid w:val="00CC4E04"/>
    <w:rsid w:val="00CE054D"/>
    <w:rsid w:val="00CE32E2"/>
    <w:rsid w:val="00CE51F6"/>
    <w:rsid w:val="00D472E5"/>
    <w:rsid w:val="00D54157"/>
    <w:rsid w:val="00D6288E"/>
    <w:rsid w:val="00D70CB7"/>
    <w:rsid w:val="00D81FE6"/>
    <w:rsid w:val="00D876ED"/>
    <w:rsid w:val="00D95686"/>
    <w:rsid w:val="00DB5EEA"/>
    <w:rsid w:val="00DC3400"/>
    <w:rsid w:val="00DE294D"/>
    <w:rsid w:val="00DE70DD"/>
    <w:rsid w:val="00DF6D1F"/>
    <w:rsid w:val="00E36E78"/>
    <w:rsid w:val="00E47FAE"/>
    <w:rsid w:val="00E578C5"/>
    <w:rsid w:val="00E652EC"/>
    <w:rsid w:val="00E744A2"/>
    <w:rsid w:val="00E81C71"/>
    <w:rsid w:val="00EA23AF"/>
    <w:rsid w:val="00EC1E68"/>
    <w:rsid w:val="00EC3F34"/>
    <w:rsid w:val="00EC76FF"/>
    <w:rsid w:val="00ED4A64"/>
    <w:rsid w:val="00ED58F3"/>
    <w:rsid w:val="00EE43D7"/>
    <w:rsid w:val="00EE6D1D"/>
    <w:rsid w:val="00F34384"/>
    <w:rsid w:val="00F73EF3"/>
    <w:rsid w:val="00F76517"/>
    <w:rsid w:val="00F81D7B"/>
    <w:rsid w:val="00F93F59"/>
    <w:rsid w:val="00F95E7B"/>
    <w:rsid w:val="00F96823"/>
    <w:rsid w:val="00FC3751"/>
    <w:rsid w:val="00FE242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6141"/>
  <w15:chartTrackingRefBased/>
  <w15:docId w15:val="{1B61F94B-5C8C-461B-9610-6F6BDAEE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7D4"/>
    <w:pPr>
      <w:bidi/>
    </w:pPr>
    <w:rPr>
      <w:rFonts w:cs="NoorLotus"/>
      <w:szCs w:val="28"/>
    </w:rPr>
  </w:style>
  <w:style w:type="paragraph" w:styleId="Heading1">
    <w:name w:val="heading 1"/>
    <w:basedOn w:val="Normal"/>
    <w:next w:val="Normal"/>
    <w:link w:val="Heading1Char"/>
    <w:uiPriority w:val="9"/>
    <w:qFormat/>
    <w:rsid w:val="004907D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4907D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4907D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F7D8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F7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7D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4907D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4907D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3F7D8C"/>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3F7D8C"/>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3F7D8C"/>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3F7D8C"/>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3F7D8C"/>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3F7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D8C"/>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3F7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D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D8C"/>
    <w:rPr>
      <w:rFonts w:cs="B Badr"/>
      <w:i/>
      <w:iCs/>
      <w:color w:val="404040" w:themeColor="text1" w:themeTint="BF"/>
      <w:szCs w:val="28"/>
    </w:rPr>
  </w:style>
  <w:style w:type="paragraph" w:styleId="ListParagraph">
    <w:name w:val="List Paragraph"/>
    <w:basedOn w:val="Normal"/>
    <w:uiPriority w:val="34"/>
    <w:qFormat/>
    <w:rsid w:val="003F7D8C"/>
    <w:pPr>
      <w:ind w:left="720"/>
      <w:contextualSpacing/>
    </w:pPr>
  </w:style>
  <w:style w:type="character" w:styleId="IntenseEmphasis">
    <w:name w:val="Intense Emphasis"/>
    <w:basedOn w:val="DefaultParagraphFont"/>
    <w:uiPriority w:val="21"/>
    <w:qFormat/>
    <w:rsid w:val="003F7D8C"/>
    <w:rPr>
      <w:i/>
      <w:iCs/>
      <w:color w:val="365F91" w:themeColor="accent1" w:themeShade="BF"/>
    </w:rPr>
  </w:style>
  <w:style w:type="paragraph" w:styleId="IntenseQuote">
    <w:name w:val="Intense Quote"/>
    <w:basedOn w:val="Normal"/>
    <w:next w:val="Normal"/>
    <w:link w:val="IntenseQuoteChar"/>
    <w:uiPriority w:val="30"/>
    <w:qFormat/>
    <w:rsid w:val="003F7D8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F7D8C"/>
    <w:rPr>
      <w:rFonts w:cs="B Badr"/>
      <w:i/>
      <w:iCs/>
      <w:color w:val="365F91" w:themeColor="accent1" w:themeShade="BF"/>
      <w:szCs w:val="28"/>
    </w:rPr>
  </w:style>
  <w:style w:type="character" w:styleId="IntenseReference">
    <w:name w:val="Intense Reference"/>
    <w:basedOn w:val="DefaultParagraphFont"/>
    <w:uiPriority w:val="32"/>
    <w:qFormat/>
    <w:rsid w:val="003F7D8C"/>
    <w:rPr>
      <w:b/>
      <w:bCs/>
      <w:smallCaps/>
      <w:color w:val="365F91" w:themeColor="accent1" w:themeShade="BF"/>
      <w:spacing w:val="5"/>
    </w:rPr>
  </w:style>
  <w:style w:type="paragraph" w:styleId="Header">
    <w:name w:val="header"/>
    <w:basedOn w:val="Normal"/>
    <w:link w:val="HeaderChar"/>
    <w:uiPriority w:val="99"/>
    <w:unhideWhenUsed/>
    <w:rsid w:val="003F7D8C"/>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3F7D8C"/>
    <w:rPr>
      <w:rFonts w:ascii="NoorLotus" w:eastAsia="Calibri" w:hAnsi="NoorLotus" w:cs="NoorLotus"/>
      <w:b/>
      <w:bCs/>
      <w:sz w:val="28"/>
      <w:szCs w:val="28"/>
    </w:rPr>
  </w:style>
  <w:style w:type="paragraph" w:styleId="Footer">
    <w:name w:val="footer"/>
    <w:basedOn w:val="Normal"/>
    <w:link w:val="FooterChar"/>
    <w:uiPriority w:val="99"/>
    <w:unhideWhenUsed/>
    <w:rsid w:val="003F7D8C"/>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3F7D8C"/>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3F7D8C"/>
    <w:pPr>
      <w:spacing w:after="0" w:line="240" w:lineRule="auto"/>
    </w:pPr>
    <w:rPr>
      <w:sz w:val="20"/>
      <w:szCs w:val="20"/>
    </w:rPr>
  </w:style>
  <w:style w:type="character" w:customStyle="1" w:styleId="FootnoteTextChar">
    <w:name w:val="Footnote Text Char"/>
    <w:basedOn w:val="DefaultParagraphFont"/>
    <w:link w:val="FootnoteText"/>
    <w:uiPriority w:val="99"/>
    <w:rsid w:val="003F7D8C"/>
    <w:rPr>
      <w:rFonts w:cs="B Badr"/>
      <w:sz w:val="20"/>
      <w:szCs w:val="20"/>
    </w:rPr>
  </w:style>
  <w:style w:type="character" w:styleId="Hyperlink">
    <w:name w:val="Hyperlink"/>
    <w:basedOn w:val="DefaultParagraphFont"/>
    <w:uiPriority w:val="99"/>
    <w:unhideWhenUsed/>
    <w:rsid w:val="003F7D8C"/>
    <w:rPr>
      <w:color w:val="0000FF" w:themeColor="hyperlink"/>
      <w:u w:val="single"/>
    </w:rPr>
  </w:style>
  <w:style w:type="paragraph" w:styleId="TOCHeading">
    <w:name w:val="TOC Heading"/>
    <w:basedOn w:val="Heading1"/>
    <w:next w:val="Normal"/>
    <w:uiPriority w:val="39"/>
    <w:unhideWhenUsed/>
    <w:qFormat/>
    <w:rsid w:val="003F7D8C"/>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F7D8C"/>
    <w:pPr>
      <w:spacing w:after="100"/>
      <w:ind w:left="220"/>
    </w:pPr>
  </w:style>
  <w:style w:type="paragraph" w:styleId="NormalWeb">
    <w:name w:val="Normal (Web)"/>
    <w:basedOn w:val="Normal"/>
    <w:uiPriority w:val="99"/>
    <w:semiHidden/>
    <w:unhideWhenUsed/>
    <w:rsid w:val="00227734"/>
    <w:rPr>
      <w:rFonts w:ascii="Times New Roman" w:hAnsi="Times New Roman" w:cs="Times New Roman"/>
      <w:sz w:val="24"/>
      <w:szCs w:val="24"/>
    </w:rPr>
  </w:style>
  <w:style w:type="paragraph" w:styleId="TOC1">
    <w:name w:val="toc 1"/>
    <w:basedOn w:val="Normal"/>
    <w:next w:val="Normal"/>
    <w:autoRedefine/>
    <w:uiPriority w:val="39"/>
    <w:unhideWhenUsed/>
    <w:rsid w:val="009E429C"/>
    <w:pPr>
      <w:spacing w:after="100"/>
    </w:pPr>
  </w:style>
  <w:style w:type="paragraph" w:styleId="TOC3">
    <w:name w:val="toc 3"/>
    <w:basedOn w:val="Normal"/>
    <w:next w:val="Normal"/>
    <w:autoRedefine/>
    <w:uiPriority w:val="39"/>
    <w:unhideWhenUsed/>
    <w:rsid w:val="009E429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B1F17-5538-4020-8AC2-D802EFA53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6</Pages>
  <Words>1786</Words>
  <Characters>10183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91</cp:revision>
  <dcterms:created xsi:type="dcterms:W3CDTF">2026-09-08T15:09:00Z</dcterms:created>
  <dcterms:modified xsi:type="dcterms:W3CDTF">2026-09-19T02:55:00Z</dcterms:modified>
</cp:coreProperties>
</file>