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E96AE" w14:textId="77777777" w:rsidR="00EA013B" w:rsidRPr="008806A7" w:rsidRDefault="00EA013B" w:rsidP="00EA013B">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39865886"/>
      <w:bookmarkStart w:id="1"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10977518" w14:textId="77777777" w:rsidR="00EA013B" w:rsidRPr="008806A7" w:rsidRDefault="00EA013B" w:rsidP="00EA013B">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1D73D211" w14:textId="77777777" w:rsidR="00EA013B" w:rsidRPr="008806A7" w:rsidRDefault="00EA013B" w:rsidP="00EA013B">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7F4EA06D" w14:textId="7AC1DD96" w:rsidR="00EA013B" w:rsidRPr="008806A7" w:rsidRDefault="00EA013B" w:rsidP="00EA013B">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02</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color w:val="C00000"/>
          <w:sz w:val="28"/>
          <w:shd w:val="clear" w:color="auto" w:fill="FFFFFF"/>
        </w:rPr>
        <w:t>7</w:t>
      </w:r>
      <w:r>
        <w:rPr>
          <w:rFonts w:ascii="IRANSans" w:hAnsi="IRANSans" w:cs="IRANSans"/>
          <w:color w:val="C00000"/>
          <w:sz w:val="28"/>
          <w:shd w:val="clear" w:color="auto" w:fill="FFFFFF"/>
        </w:rPr>
        <w:t>4</w:t>
      </w:r>
      <w:r>
        <w:rPr>
          <w:rFonts w:ascii="IRANSans" w:hAnsi="IRANSans" w:cs="IRANSans" w:hint="cs"/>
          <w:color w:val="C00000"/>
          <w:sz w:val="28"/>
          <w:shd w:val="clear" w:color="auto" w:fill="FFFFFF"/>
          <w:rtl/>
        </w:rPr>
        <w:t>9</w:t>
      </w:r>
      <w:r w:rsidRPr="008806A7">
        <w:rPr>
          <w:rFonts w:ascii="IRANSans" w:hAnsi="IRANSans" w:cs="IRANSans"/>
          <w:color w:val="C00000"/>
          <w:sz w:val="28"/>
          <w:shd w:val="clear" w:color="auto" w:fill="FFFFFF"/>
          <w:rtl/>
          <w:lang w:val="x-none"/>
        </w:rPr>
        <w:tab/>
      </w:r>
    </w:p>
    <w:p w14:paraId="066D7607" w14:textId="2D55A568" w:rsidR="00EA013B" w:rsidRPr="000E3F39" w:rsidRDefault="00EA013B" w:rsidP="00EA013B">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2</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5061</w:t>
      </w:r>
      <w:r>
        <w:rPr>
          <w:rFonts w:ascii="IRANSans" w:hAnsi="IRANSans" w:cs="IRANSans"/>
          <w:color w:val="C00000"/>
          <w:sz w:val="28"/>
          <w:shd w:val="clear" w:color="auto" w:fill="FFFFFF"/>
        </w:rPr>
        <w:t>6</w:t>
      </w:r>
    </w:p>
    <w:p w14:paraId="3055AAE8" w14:textId="77777777" w:rsidR="00EA013B" w:rsidRDefault="00EA013B" w:rsidP="00EA013B">
      <w:pPr>
        <w:rPr>
          <w:color w:val="EE0000"/>
          <w:rtl/>
        </w:rPr>
      </w:pPr>
      <w:r w:rsidRPr="00CC362D">
        <w:rPr>
          <w:rFonts w:hint="cs"/>
          <w:color w:val="EE0000"/>
          <w:rtl/>
        </w:rPr>
        <w:t>----------------------------</w:t>
      </w:r>
      <w:r>
        <w:rPr>
          <w:rFonts w:hint="cs"/>
          <w:color w:val="EE0000"/>
          <w:rtl/>
        </w:rPr>
        <w:t>-------------</w:t>
      </w:r>
    </w:p>
    <w:bookmarkEnd w:id="1"/>
    <w:p w14:paraId="4437C8F3" w14:textId="216D3C4C" w:rsidR="0061360C" w:rsidRDefault="008A2332" w:rsidP="003D5F39">
      <w:pPr>
        <w:pStyle w:val="Heading1"/>
        <w:jc w:val="both"/>
        <w:rPr>
          <w:rtl/>
        </w:rPr>
      </w:pPr>
      <w:r>
        <w:rPr>
          <w:rFonts w:hint="cs"/>
          <w:rtl/>
        </w:rPr>
        <w:t xml:space="preserve">ادامه بررسی </w:t>
      </w:r>
      <w:r w:rsidR="009A0EF5" w:rsidRPr="009A0EF5">
        <w:rPr>
          <w:rFonts w:hint="cs"/>
          <w:rtl/>
        </w:rPr>
        <w:t>ادله</w:t>
      </w:r>
      <w:r w:rsidR="009A0EF5" w:rsidRPr="009A0EF5">
        <w:rPr>
          <w:rtl/>
        </w:rPr>
        <w:t xml:space="preserve"> </w:t>
      </w:r>
      <w:r w:rsidR="009A0EF5" w:rsidRPr="009A0EF5">
        <w:rPr>
          <w:rFonts w:hint="cs"/>
          <w:rtl/>
        </w:rPr>
        <w:t>استصحاب</w:t>
      </w:r>
      <w:bookmarkEnd w:id="0"/>
    </w:p>
    <w:p w14:paraId="7FDE19E1" w14:textId="3CEB489B" w:rsidR="0061360C" w:rsidRPr="0061360C" w:rsidRDefault="0061360C" w:rsidP="003D5F39">
      <w:pPr>
        <w:pStyle w:val="Heading2"/>
        <w:jc w:val="both"/>
        <w:rPr>
          <w:rtl/>
        </w:rPr>
      </w:pPr>
      <w:bookmarkStart w:id="35" w:name="_Toc239671129"/>
      <w:bookmarkStart w:id="36" w:name="_Toc239865887"/>
      <w:r>
        <w:rPr>
          <w:rFonts w:hint="cs"/>
          <w:rtl/>
        </w:rPr>
        <w:t>ادام</w:t>
      </w:r>
      <w:r w:rsidRPr="006776C2">
        <w:rPr>
          <w:rtl/>
        </w:rPr>
        <w:t>ۀ</w:t>
      </w:r>
      <w:r>
        <w:rPr>
          <w:rFonts w:hint="cs"/>
          <w:rtl/>
        </w:rPr>
        <w:t xml:space="preserve"> بررسی صحیح</w:t>
      </w:r>
      <w:r w:rsidRPr="006776C2">
        <w:rPr>
          <w:rtl/>
        </w:rPr>
        <w:t>ۀ</w:t>
      </w:r>
      <w:r>
        <w:rPr>
          <w:rFonts w:hint="cs"/>
          <w:rtl/>
        </w:rPr>
        <w:t xml:space="preserve"> ثانی</w:t>
      </w:r>
      <w:r w:rsidRPr="006776C2">
        <w:rPr>
          <w:rtl/>
        </w:rPr>
        <w:t>ۀ</w:t>
      </w:r>
      <w:r>
        <w:rPr>
          <w:rFonts w:hint="cs"/>
          <w:rtl/>
        </w:rPr>
        <w:t xml:space="preserve"> زراره</w:t>
      </w:r>
      <w:bookmarkEnd w:id="35"/>
      <w:bookmarkEnd w:id="36"/>
    </w:p>
    <w:p w14:paraId="1E1CEBD1" w14:textId="071564FB" w:rsidR="00EC79ED" w:rsidRDefault="00BE6C43" w:rsidP="003D5F39">
      <w:pPr>
        <w:jc w:val="both"/>
        <w:rPr>
          <w:rtl/>
        </w:rPr>
      </w:pPr>
      <w:r>
        <w:rPr>
          <w:rFonts w:hint="cs"/>
          <w:rtl/>
        </w:rPr>
        <w:t xml:space="preserve">عمده دلیل استصحاب </w:t>
      </w:r>
      <w:r w:rsidR="00096885">
        <w:rPr>
          <w:rFonts w:hint="cs"/>
          <w:rtl/>
        </w:rPr>
        <w:t>صحیحه اولی</w:t>
      </w:r>
      <w:r w:rsidR="007E2010">
        <w:rPr>
          <w:rStyle w:val="FootnoteReference"/>
          <w:sz w:val="34"/>
          <w:szCs w:val="34"/>
          <w:rtl/>
        </w:rPr>
        <w:footnoteReference w:id="1"/>
      </w:r>
      <w:r w:rsidR="00096885">
        <w:rPr>
          <w:rFonts w:hint="cs"/>
          <w:rtl/>
        </w:rPr>
        <w:t xml:space="preserve"> و ثانیه</w:t>
      </w:r>
      <w:r w:rsidR="007E2010">
        <w:rPr>
          <w:rStyle w:val="FootnoteReference"/>
          <w:rtl/>
        </w:rPr>
        <w:footnoteReference w:id="2"/>
      </w:r>
      <w:r w:rsidR="008A2332">
        <w:rPr>
          <w:rFonts w:hint="cs"/>
          <w:rtl/>
        </w:rPr>
        <w:t xml:space="preserve"> زراره ب</w:t>
      </w:r>
      <w:r w:rsidR="00096885">
        <w:rPr>
          <w:rFonts w:hint="cs"/>
          <w:rtl/>
        </w:rPr>
        <w:t xml:space="preserve">ود. </w:t>
      </w:r>
      <w:r w:rsidR="0083131A">
        <w:rPr>
          <w:rFonts w:hint="cs"/>
          <w:rtl/>
        </w:rPr>
        <w:t xml:space="preserve">ابتدا </w:t>
      </w:r>
      <w:r>
        <w:rPr>
          <w:rFonts w:hint="cs"/>
          <w:rtl/>
        </w:rPr>
        <w:t xml:space="preserve">خلاصه استدلال به صحیحه </w:t>
      </w:r>
      <w:r w:rsidR="0083131A">
        <w:rPr>
          <w:rFonts w:hint="cs"/>
          <w:rtl/>
        </w:rPr>
        <w:t xml:space="preserve">ثانیه </w:t>
      </w:r>
      <w:r>
        <w:rPr>
          <w:rFonts w:hint="cs"/>
          <w:rtl/>
        </w:rPr>
        <w:t xml:space="preserve">را بیان خواهیم کرد. </w:t>
      </w:r>
    </w:p>
    <w:p w14:paraId="522C189D" w14:textId="349F3163" w:rsidR="00BE6C43" w:rsidRDefault="00BE6C43" w:rsidP="003D5F39">
      <w:pPr>
        <w:jc w:val="both"/>
        <w:rPr>
          <w:rtl/>
        </w:rPr>
      </w:pPr>
      <w:r>
        <w:rPr>
          <w:rFonts w:hint="cs"/>
          <w:rtl/>
        </w:rPr>
        <w:t xml:space="preserve">در صحیحه ثانیه زراره شش سؤال از امام علیه السلام کردند که سؤال سوم و ششم مربوط به استصحاب است. </w:t>
      </w:r>
    </w:p>
    <w:p w14:paraId="7844B229" w14:textId="66F0A007" w:rsidR="00BE6C43" w:rsidRDefault="00BE6C43" w:rsidP="003D5F39">
      <w:pPr>
        <w:jc w:val="both"/>
        <w:rPr>
          <w:rtl/>
        </w:rPr>
      </w:pPr>
      <w:r>
        <w:rPr>
          <w:rFonts w:hint="cs"/>
          <w:rtl/>
        </w:rPr>
        <w:t xml:space="preserve">در سؤال ششم زراره گفت: «من در اثنای نماز در لباسم خون دیدم. امام علیه السلام فرمودند: </w:t>
      </w:r>
      <w:r w:rsidR="00A94D96">
        <w:rPr>
          <w:rFonts w:hint="cs"/>
          <w:rtl/>
        </w:rPr>
        <w:t xml:space="preserve">اگر قبل از نماز شک کردی و وسط نماز خون را دیدی، نماز باطل است. </w:t>
      </w:r>
      <w:r>
        <w:rPr>
          <w:rFonts w:hint="cs"/>
          <w:rtl/>
        </w:rPr>
        <w:t>اگر تا آخر نماز خون را نمی‌دید نماز صحیح بود ولی در آن</w:t>
      </w:r>
      <w:r w:rsidR="0083131A">
        <w:rPr>
          <w:rFonts w:hint="cs"/>
          <w:rtl/>
        </w:rPr>
        <w:t>ِ</w:t>
      </w:r>
      <w:r>
        <w:rPr>
          <w:rFonts w:hint="cs"/>
          <w:rtl/>
        </w:rPr>
        <w:t xml:space="preserve"> متخلل که خون را دید و می‌داند این خون از قبل از نماز در </w:t>
      </w:r>
      <w:r w:rsidR="00A94D96">
        <w:rPr>
          <w:rFonts w:hint="cs"/>
          <w:rtl/>
        </w:rPr>
        <w:t>لباس</w:t>
      </w:r>
      <w:r>
        <w:rPr>
          <w:rFonts w:hint="cs"/>
          <w:rtl/>
        </w:rPr>
        <w:t xml:space="preserve"> بوده،</w:t>
      </w:r>
      <w:r w:rsidR="00A94D96">
        <w:rPr>
          <w:rFonts w:hint="cs"/>
          <w:rtl/>
        </w:rPr>
        <w:t xml:space="preserve"> تبدیل</w:t>
      </w:r>
      <w:r>
        <w:rPr>
          <w:rFonts w:hint="cs"/>
          <w:rtl/>
        </w:rPr>
        <w:t xml:space="preserve"> لباس </w:t>
      </w:r>
      <w:r w:rsidR="00A94D96">
        <w:rPr>
          <w:rFonts w:hint="cs"/>
          <w:rtl/>
        </w:rPr>
        <w:t>نیز</w:t>
      </w:r>
      <w:r>
        <w:rPr>
          <w:rFonts w:hint="cs"/>
          <w:rtl/>
        </w:rPr>
        <w:t xml:space="preserve"> فایده ندارد </w:t>
      </w:r>
      <w:r w:rsidR="003E49F1">
        <w:rPr>
          <w:rFonts w:hint="cs"/>
          <w:rtl/>
        </w:rPr>
        <w:t>و</w:t>
      </w:r>
      <w:r w:rsidR="003E49F1" w:rsidRPr="003E49F1">
        <w:rPr>
          <w:rFonts w:hint="cs"/>
          <w:rtl/>
        </w:rPr>
        <w:t xml:space="preserve"> </w:t>
      </w:r>
      <w:r w:rsidR="003E49F1">
        <w:rPr>
          <w:rFonts w:hint="cs"/>
          <w:rtl/>
        </w:rPr>
        <w:t>امام علیه السلام فرمودند که</w:t>
      </w:r>
      <w:r>
        <w:rPr>
          <w:rFonts w:hint="cs"/>
          <w:rtl/>
        </w:rPr>
        <w:t xml:space="preserve"> </w:t>
      </w:r>
      <w:r w:rsidR="003E49F1">
        <w:rPr>
          <w:rFonts w:hint="cs"/>
          <w:rtl/>
        </w:rPr>
        <w:t>این</w:t>
      </w:r>
      <w:r w:rsidR="00A94D96">
        <w:rPr>
          <w:rFonts w:hint="cs"/>
          <w:rtl/>
        </w:rPr>
        <w:t xml:space="preserve">که </w:t>
      </w:r>
      <w:r>
        <w:rPr>
          <w:rFonts w:hint="cs"/>
          <w:rtl/>
        </w:rPr>
        <w:t xml:space="preserve">در </w:t>
      </w:r>
      <w:r w:rsidR="003E49F1">
        <w:rPr>
          <w:rFonts w:hint="cs"/>
          <w:rtl/>
        </w:rPr>
        <w:t xml:space="preserve">این </w:t>
      </w:r>
      <w:r>
        <w:rPr>
          <w:rFonts w:hint="cs"/>
          <w:rtl/>
        </w:rPr>
        <w:t>لحظه</w:t>
      </w:r>
      <w:r w:rsidR="003E49F1">
        <w:rPr>
          <w:rFonts w:hint="cs"/>
          <w:rtl/>
        </w:rPr>
        <w:t>،</w:t>
      </w:r>
      <w:r>
        <w:rPr>
          <w:rFonts w:hint="cs"/>
          <w:rtl/>
        </w:rPr>
        <w:t xml:space="preserve"> خون را دیده و هنوز لباس را تبدیل یا تطهیر نکرده</w:t>
      </w:r>
      <w:r w:rsidR="00A94D96">
        <w:rPr>
          <w:rFonts w:hint="cs"/>
          <w:rtl/>
        </w:rPr>
        <w:t xml:space="preserve">، </w:t>
      </w:r>
      <w:r>
        <w:rPr>
          <w:rFonts w:hint="cs"/>
          <w:rtl/>
        </w:rPr>
        <w:t xml:space="preserve">منشأ بطلان </w:t>
      </w:r>
      <w:r w:rsidR="00A94D96">
        <w:rPr>
          <w:rFonts w:hint="cs"/>
          <w:rtl/>
        </w:rPr>
        <w:t xml:space="preserve">نماز </w:t>
      </w:r>
      <w:r>
        <w:rPr>
          <w:rFonts w:hint="cs"/>
          <w:rtl/>
        </w:rPr>
        <w:t xml:space="preserve">می‌شود </w:t>
      </w:r>
      <w:r w:rsidRPr="0061360C">
        <w:rPr>
          <w:rtl/>
        </w:rPr>
        <w:t xml:space="preserve">ولی </w:t>
      </w:r>
      <w:r w:rsidR="00A94D96" w:rsidRPr="0061360C">
        <w:rPr>
          <w:rtl/>
        </w:rPr>
        <w:t>«</w:t>
      </w:r>
      <w:r w:rsidR="00A94D96" w:rsidRPr="00D45DEC">
        <w:rPr>
          <w:color w:val="008000"/>
          <w:rtl/>
        </w:rPr>
        <w:t>إن لم تشک ثم وجدته رطباً قطعت وغسلته ثم بنیت علی الصلاة</w:t>
      </w:r>
      <w:r w:rsidR="00A94D96" w:rsidRPr="0061360C">
        <w:rPr>
          <w:rtl/>
        </w:rPr>
        <w:t>»</w:t>
      </w:r>
      <w:r w:rsidRPr="0061360C">
        <w:rPr>
          <w:rtl/>
        </w:rPr>
        <w:t xml:space="preserve"> اگر قبل از ن</w:t>
      </w:r>
      <w:r w:rsidR="00D45DEC">
        <w:rPr>
          <w:rtl/>
        </w:rPr>
        <w:t>ماز شک نکرد و در اثنای نماز خون</w:t>
      </w:r>
      <w:r w:rsidRPr="0061360C">
        <w:rPr>
          <w:rtl/>
        </w:rPr>
        <w:t xml:space="preserve"> تازه دید نماز مشکلی ندارد و شخص می‌تواند با تبدیل یا تطهیر لباس</w:t>
      </w:r>
      <w:r w:rsidR="00A94D96" w:rsidRPr="0061360C">
        <w:rPr>
          <w:rtl/>
        </w:rPr>
        <w:t>،</w:t>
      </w:r>
      <w:r w:rsidRPr="0061360C">
        <w:rPr>
          <w:rtl/>
        </w:rPr>
        <w:t xml:space="preserve"> نماز خود را ادامه دهد </w:t>
      </w:r>
      <w:r w:rsidR="00A94D96" w:rsidRPr="0061360C">
        <w:rPr>
          <w:rtl/>
        </w:rPr>
        <w:t>«</w:t>
      </w:r>
      <w:r w:rsidR="00A94D96" w:rsidRPr="00A27A38">
        <w:rPr>
          <w:color w:val="008000"/>
          <w:rtl/>
        </w:rPr>
        <w:t>لانک لا تدری لعله شیء اوقع علیک</w:t>
      </w:r>
      <w:r w:rsidR="00A94D96" w:rsidRPr="0061360C">
        <w:rPr>
          <w:rtl/>
        </w:rPr>
        <w:t xml:space="preserve">» </w:t>
      </w:r>
      <w:r w:rsidR="00A27A38">
        <w:rPr>
          <w:rFonts w:hint="cs"/>
          <w:rtl/>
        </w:rPr>
        <w:t xml:space="preserve">زیرا </w:t>
      </w:r>
      <w:r w:rsidR="00A94D96" w:rsidRPr="0061360C">
        <w:rPr>
          <w:rtl/>
        </w:rPr>
        <w:t>احتمال می‌دهد که این خون بعد از شروع نماز روی لباس افتاده باشد «</w:t>
      </w:r>
      <w:r w:rsidR="00A94D96" w:rsidRPr="00A27A38">
        <w:rPr>
          <w:color w:val="008000"/>
          <w:rtl/>
        </w:rPr>
        <w:t xml:space="preserve">فلیس ینبغی </w:t>
      </w:r>
      <w:r w:rsidR="00A27A38">
        <w:rPr>
          <w:color w:val="008000"/>
          <w:rtl/>
        </w:rPr>
        <w:t>أن تنقض الیقین بالشک</w:t>
      </w:r>
      <w:r w:rsidR="00A94D96" w:rsidRPr="0061360C">
        <w:rPr>
          <w:rtl/>
        </w:rPr>
        <w:t>»</w:t>
      </w:r>
      <w:r w:rsidRPr="0061360C">
        <w:rPr>
          <w:rtl/>
        </w:rPr>
        <w:t>. این</w:t>
      </w:r>
      <w:r>
        <w:rPr>
          <w:rFonts w:hint="cs"/>
          <w:rtl/>
        </w:rPr>
        <w:t xml:space="preserve"> شخص قبلا یقین به عدم نجاست لباس داشت، شک دارد که هنگام دخول در نماز نجس شده بود، یقین </w:t>
      </w:r>
      <w:r w:rsidR="00A94D96">
        <w:rPr>
          <w:rFonts w:hint="cs"/>
          <w:rtl/>
        </w:rPr>
        <w:t xml:space="preserve">سابق </w:t>
      </w:r>
      <w:r>
        <w:rPr>
          <w:rFonts w:hint="cs"/>
          <w:rtl/>
        </w:rPr>
        <w:t xml:space="preserve">خود را با شک </w:t>
      </w:r>
      <w:r w:rsidR="00A94D96">
        <w:rPr>
          <w:rFonts w:hint="cs"/>
          <w:rtl/>
        </w:rPr>
        <w:t xml:space="preserve">لاحق </w:t>
      </w:r>
      <w:r>
        <w:rPr>
          <w:rFonts w:hint="cs"/>
          <w:rtl/>
        </w:rPr>
        <w:t xml:space="preserve">نقض نکند. </w:t>
      </w:r>
    </w:p>
    <w:p w14:paraId="6C2D16F8" w14:textId="22637984" w:rsidR="0061360C" w:rsidRDefault="0061360C" w:rsidP="003D5F39">
      <w:pPr>
        <w:pStyle w:val="Heading3"/>
        <w:rPr>
          <w:rtl/>
        </w:rPr>
      </w:pPr>
      <w:bookmarkStart w:id="37" w:name="_Toc239671130"/>
      <w:bookmarkStart w:id="38" w:name="_Toc239865888"/>
      <w:r>
        <w:rPr>
          <w:rFonts w:hint="cs"/>
          <w:rtl/>
        </w:rPr>
        <w:t>کلام مرحوم امام</w:t>
      </w:r>
      <w:bookmarkEnd w:id="37"/>
      <w:r>
        <w:rPr>
          <w:rFonts w:hint="cs"/>
          <w:rtl/>
        </w:rPr>
        <w:t xml:space="preserve"> در «الرسائل»</w:t>
      </w:r>
      <w:bookmarkEnd w:id="38"/>
      <w:r>
        <w:rPr>
          <w:rFonts w:hint="cs"/>
          <w:rtl/>
        </w:rPr>
        <w:t xml:space="preserve"> </w:t>
      </w:r>
    </w:p>
    <w:p w14:paraId="0DE8D290" w14:textId="0D023728" w:rsidR="00BE6C43" w:rsidRDefault="00A27A38" w:rsidP="003D5F39">
      <w:pPr>
        <w:jc w:val="both"/>
        <w:rPr>
          <w:rtl/>
          <w:lang w:bidi="ar-SA"/>
        </w:rPr>
      </w:pPr>
      <w:r>
        <w:rPr>
          <w:rFonts w:hint="cs"/>
          <w:rtl/>
        </w:rPr>
        <w:t xml:space="preserve">مرحوم </w:t>
      </w:r>
      <w:r w:rsidR="00BE6C43">
        <w:rPr>
          <w:rFonts w:hint="cs"/>
          <w:rtl/>
        </w:rPr>
        <w:t xml:space="preserve">امام </w:t>
      </w:r>
      <w:r>
        <w:rPr>
          <w:rFonts w:hint="cs"/>
          <w:rtl/>
        </w:rPr>
        <w:t xml:space="preserve">خمینی </w:t>
      </w:r>
      <w:r w:rsidR="00BE6C43">
        <w:rPr>
          <w:rFonts w:hint="cs"/>
          <w:rtl/>
        </w:rPr>
        <w:t xml:space="preserve">فرمودند: </w:t>
      </w:r>
      <w:r w:rsidR="00A94D96">
        <w:rPr>
          <w:rFonts w:hint="cs"/>
          <w:rtl/>
        </w:rPr>
        <w:t xml:space="preserve">امام علیه السلام </w:t>
      </w:r>
      <w:r w:rsidR="00B84FA9">
        <w:rPr>
          <w:rFonts w:hint="cs"/>
          <w:rtl/>
        </w:rPr>
        <w:t xml:space="preserve">استصحاب را </w:t>
      </w:r>
      <w:r w:rsidR="00BE6C43">
        <w:rPr>
          <w:rFonts w:hint="cs"/>
          <w:rtl/>
        </w:rPr>
        <w:t>برای تصحیح نماز بعد از التفات به نجاست لباس</w:t>
      </w:r>
      <w:r w:rsidR="00B84FA9">
        <w:rPr>
          <w:rFonts w:hint="cs"/>
          <w:rtl/>
        </w:rPr>
        <w:t>،</w:t>
      </w:r>
      <w:r w:rsidR="00BE6C43">
        <w:rPr>
          <w:rFonts w:hint="cs"/>
          <w:rtl/>
        </w:rPr>
        <w:t xml:space="preserve"> جاری نکردند بلکه آن را برای تصحیح نماز قبل از التفات به نجاست لباس جاری کردند ولی نماز بعد از التفات با استصحاب تصحیح نمی‌شود</w:t>
      </w:r>
      <w:r w:rsidR="00B84FA9">
        <w:rPr>
          <w:rFonts w:hint="cs"/>
          <w:rtl/>
        </w:rPr>
        <w:t>، زیرا لباس</w:t>
      </w:r>
      <w:r w:rsidR="0084067E">
        <w:rPr>
          <w:rFonts w:hint="cs"/>
          <w:rtl/>
        </w:rPr>
        <w:t xml:space="preserve"> نجس مبطل نماز است مگر </w:t>
      </w:r>
      <w:r w:rsidR="00BE6C43">
        <w:rPr>
          <w:rFonts w:hint="cs"/>
          <w:rtl/>
        </w:rPr>
        <w:t>حدوث نجاست لباس در اثنای نماز</w:t>
      </w:r>
      <w:r w:rsidR="0084067E">
        <w:rPr>
          <w:rFonts w:hint="cs"/>
          <w:rtl/>
        </w:rPr>
        <w:t xml:space="preserve"> که در روایات</w:t>
      </w:r>
      <w:r w:rsidR="00BE6C43">
        <w:rPr>
          <w:rFonts w:hint="cs"/>
          <w:rtl/>
        </w:rPr>
        <w:t xml:space="preserve"> استثناء شده است. </w:t>
      </w:r>
      <w:r w:rsidR="0084067E">
        <w:rPr>
          <w:rFonts w:hint="cs"/>
          <w:rtl/>
        </w:rPr>
        <w:t xml:space="preserve">روایاتی وجود دارد که </w:t>
      </w:r>
      <w:r w:rsidR="00597EE8">
        <w:rPr>
          <w:rFonts w:hint="cs"/>
          <w:rtl/>
        </w:rPr>
        <w:t>در آن مصلی د</w:t>
      </w:r>
      <w:r w:rsidR="00B84FA9">
        <w:rPr>
          <w:rFonts w:hint="cs"/>
          <w:rtl/>
        </w:rPr>
        <w:t>ر اثنای نماز مبتلی به خون بینی (دم رعاف)</w:t>
      </w:r>
      <w:r w:rsidR="00597EE8">
        <w:rPr>
          <w:rFonts w:hint="cs"/>
          <w:rtl/>
        </w:rPr>
        <w:t xml:space="preserve"> می‌شود، </w:t>
      </w:r>
      <w:r w:rsidR="00BE6C43">
        <w:rPr>
          <w:rFonts w:hint="cs"/>
          <w:rtl/>
        </w:rPr>
        <w:t xml:space="preserve">امام رحمه الله از این روایت استفاده کردند که موضوع عفو و عدم مبطلیت </w:t>
      </w:r>
      <w:r w:rsidR="00BE6C43">
        <w:rPr>
          <w:rFonts w:hint="cs"/>
          <w:rtl/>
        </w:rPr>
        <w:lastRenderedPageBreak/>
        <w:t>این دم رعاف</w:t>
      </w:r>
      <w:r w:rsidR="00B84FA9">
        <w:rPr>
          <w:rFonts w:hint="cs"/>
          <w:rtl/>
        </w:rPr>
        <w:t>،</w:t>
      </w:r>
      <w:r w:rsidR="00BE6C43">
        <w:rPr>
          <w:rFonts w:hint="cs"/>
          <w:rtl/>
        </w:rPr>
        <w:t xml:space="preserve"> حدوث نجاست در اثنای نماز است </w:t>
      </w:r>
      <w:r w:rsidR="00597EE8">
        <w:rPr>
          <w:rFonts w:hint="cs"/>
          <w:rtl/>
        </w:rPr>
        <w:t xml:space="preserve">که مصلی آن را تطهیر </w:t>
      </w:r>
      <w:r w:rsidR="00B84FA9">
        <w:rPr>
          <w:rFonts w:hint="cs"/>
          <w:rtl/>
        </w:rPr>
        <w:t xml:space="preserve">می‌کند </w:t>
      </w:r>
      <w:r w:rsidR="00597EE8">
        <w:rPr>
          <w:rFonts w:hint="cs"/>
          <w:rtl/>
        </w:rPr>
        <w:t xml:space="preserve">و نماز را ادامه می‌دهد. </w:t>
      </w:r>
      <w:r w:rsidR="00B84FA9">
        <w:rPr>
          <w:rFonts w:hint="cs"/>
          <w:rtl/>
        </w:rPr>
        <w:t xml:space="preserve">از آنجا که </w:t>
      </w:r>
      <w:r w:rsidR="00BE6C43">
        <w:rPr>
          <w:rFonts w:hint="cs"/>
          <w:rtl/>
        </w:rPr>
        <w:t>استصحاب عدم حدوث نجاست این لباس تا زمان دخول در نماز برای اثبات حدوث این نجاس</w:t>
      </w:r>
      <w:r w:rsidR="00B84FA9">
        <w:rPr>
          <w:rFonts w:hint="cs"/>
          <w:rtl/>
        </w:rPr>
        <w:t>ت در اثنای نماز، اصل مثبت است،</w:t>
      </w:r>
      <w:r w:rsidR="00BE6C43">
        <w:rPr>
          <w:rFonts w:hint="cs"/>
          <w:rtl/>
        </w:rPr>
        <w:t xml:space="preserve"> باید گفت «در مانعیت این نجاست شک وجود دارد که اگر سابق بر نماز باشد مبطل است و اگر حادث در </w:t>
      </w:r>
      <w:r w:rsidR="00370272">
        <w:rPr>
          <w:rFonts w:hint="cs"/>
          <w:rtl/>
        </w:rPr>
        <w:t xml:space="preserve">اثنای </w:t>
      </w:r>
      <w:r w:rsidR="00BE6C43">
        <w:rPr>
          <w:rFonts w:hint="cs"/>
          <w:rtl/>
        </w:rPr>
        <w:t xml:space="preserve">نماز باشد، مبطل نیست. استصحاب عنوان مخصص مبطل بودن </w:t>
      </w:r>
      <w:r w:rsidR="00370272">
        <w:rPr>
          <w:rFonts w:hint="cs"/>
          <w:rtl/>
        </w:rPr>
        <w:t>ثوب</w:t>
      </w:r>
      <w:r w:rsidR="00BE6C43">
        <w:rPr>
          <w:rFonts w:hint="cs"/>
          <w:rtl/>
        </w:rPr>
        <w:t xml:space="preserve"> نجس </w:t>
      </w:r>
      <w:r w:rsidR="00370272">
        <w:rPr>
          <w:rFonts w:hint="cs"/>
          <w:rtl/>
        </w:rPr>
        <w:t xml:space="preserve">یعنی «النجاسة الحادثة فی اثناء الصلاة» را </w:t>
      </w:r>
      <w:r w:rsidR="00BE6C43">
        <w:rPr>
          <w:rFonts w:hint="cs"/>
          <w:rtl/>
        </w:rPr>
        <w:t xml:space="preserve">اثبات نکرده است. </w:t>
      </w:r>
      <w:r w:rsidR="00FD118A">
        <w:rPr>
          <w:rFonts w:hint="cs"/>
          <w:rtl/>
        </w:rPr>
        <w:t>ولی شبهه مصداقیه است</w:t>
      </w:r>
      <w:r w:rsidR="00E5490C">
        <w:rPr>
          <w:rFonts w:hint="cs"/>
          <w:rtl/>
        </w:rPr>
        <w:t xml:space="preserve"> که این نجاست، سابق بر نماز است یا حادث در اثنای نماز است</w:t>
      </w:r>
      <w:r w:rsidR="00573CAC">
        <w:rPr>
          <w:rFonts w:hint="cs"/>
          <w:rtl/>
        </w:rPr>
        <w:t>، اصل موضوعی وجود ندارد و اصل حکمی برائت از مانعیت این لباس</w:t>
      </w:r>
      <w:r w:rsidR="00645DB1">
        <w:rPr>
          <w:rFonts w:hint="cs"/>
          <w:rtl/>
        </w:rPr>
        <w:t>،</w:t>
      </w:r>
      <w:r w:rsidR="00573CAC">
        <w:rPr>
          <w:rFonts w:hint="cs"/>
          <w:rtl/>
        </w:rPr>
        <w:t xml:space="preserve"> </w:t>
      </w:r>
      <w:r w:rsidR="007D3DED">
        <w:rPr>
          <w:rFonts w:hint="cs"/>
          <w:rtl/>
        </w:rPr>
        <w:t>جاری می‌شود.</w:t>
      </w:r>
      <w:r w:rsidR="00645DB1">
        <w:rPr>
          <w:rFonts w:hint="cs"/>
          <w:rtl/>
        </w:rPr>
        <w:t xml:space="preserve"> ظاهر ادله</w:t>
      </w:r>
      <w:r w:rsidR="00AE1E10">
        <w:rPr>
          <w:rFonts w:hint="cs"/>
          <w:rtl/>
        </w:rPr>
        <w:t xml:space="preserve"> این است که نجاست ثوب</w:t>
      </w:r>
      <w:r w:rsidR="00645DB1">
        <w:rPr>
          <w:rFonts w:hint="cs"/>
          <w:rtl/>
        </w:rPr>
        <w:t>،</w:t>
      </w:r>
      <w:r w:rsidR="00AE1E10">
        <w:rPr>
          <w:rFonts w:hint="cs"/>
          <w:rtl/>
        </w:rPr>
        <w:t xml:space="preserve"> مانع از صحت نماز است نه این که </w:t>
      </w:r>
      <w:r w:rsidR="007D3DED">
        <w:rPr>
          <w:rFonts w:hint="cs"/>
          <w:rtl/>
        </w:rPr>
        <w:t xml:space="preserve">طهارت ثوب شرط صحت نماز </w:t>
      </w:r>
      <w:r w:rsidR="00AE1E10">
        <w:rPr>
          <w:rFonts w:hint="cs"/>
          <w:rtl/>
        </w:rPr>
        <w:t>باشد تا گفته شود:</w:t>
      </w:r>
      <w:r w:rsidR="007D3DED">
        <w:rPr>
          <w:rFonts w:hint="cs"/>
          <w:rtl/>
        </w:rPr>
        <w:t xml:space="preserve"> اصل برائت از مانعیت فایده ندارد زیرا طهارت ثوب شرط است</w:t>
      </w:r>
      <w:r w:rsidR="00A96756">
        <w:rPr>
          <w:rFonts w:hint="cs"/>
          <w:rtl/>
        </w:rPr>
        <w:t xml:space="preserve"> که</w:t>
      </w:r>
      <w:r w:rsidR="007D3DED">
        <w:rPr>
          <w:rFonts w:hint="cs"/>
          <w:rtl/>
        </w:rPr>
        <w:t xml:space="preserve"> آن احراز نمی‌شود.</w:t>
      </w:r>
      <w:r w:rsidR="00C524C8" w:rsidRPr="002B6C0D">
        <w:rPr>
          <w:vertAlign w:val="superscript"/>
          <w:rtl/>
          <w:lang w:bidi="ar"/>
        </w:rPr>
        <w:footnoteReference w:id="3"/>
      </w:r>
    </w:p>
    <w:p w14:paraId="1AF8870B" w14:textId="415254D9" w:rsidR="0061360C" w:rsidRDefault="0061360C" w:rsidP="003D5F39">
      <w:pPr>
        <w:pStyle w:val="Heading2"/>
        <w:jc w:val="both"/>
        <w:rPr>
          <w:rtl/>
        </w:rPr>
      </w:pPr>
      <w:bookmarkStart w:id="39" w:name="_Toc239865889"/>
      <w:r>
        <w:rPr>
          <w:rFonts w:hint="cs"/>
          <w:rtl/>
        </w:rPr>
        <w:t>اشکالات کلام مرحوم امام در «الرسائل»</w:t>
      </w:r>
      <w:bookmarkEnd w:id="39"/>
    </w:p>
    <w:p w14:paraId="73542004" w14:textId="17480605" w:rsidR="007D3DED" w:rsidRDefault="00A42CDC" w:rsidP="003D5F39">
      <w:pPr>
        <w:jc w:val="both"/>
        <w:rPr>
          <w:rtl/>
        </w:rPr>
      </w:pPr>
      <w:r>
        <w:rPr>
          <w:rFonts w:hint="cs"/>
          <w:rtl/>
        </w:rPr>
        <w:t>این کلام اشکال دارد.</w:t>
      </w:r>
    </w:p>
    <w:p w14:paraId="16B89728" w14:textId="4A4FF124" w:rsidR="007D3DED" w:rsidRDefault="007D3DED" w:rsidP="003D5F39">
      <w:pPr>
        <w:pStyle w:val="Heading3"/>
        <w:rPr>
          <w:rtl/>
        </w:rPr>
      </w:pPr>
      <w:bookmarkStart w:id="40" w:name="_Toc239865890"/>
      <w:r>
        <w:rPr>
          <w:rFonts w:hint="cs"/>
          <w:rtl/>
        </w:rPr>
        <w:t>اشکال اول</w:t>
      </w:r>
      <w:bookmarkEnd w:id="40"/>
    </w:p>
    <w:p w14:paraId="46F81E56" w14:textId="5CDA6B44" w:rsidR="007D3DED" w:rsidRDefault="008C2389" w:rsidP="003D5F39">
      <w:pPr>
        <w:jc w:val="both"/>
        <w:rPr>
          <w:rtl/>
        </w:rPr>
      </w:pPr>
      <w:r>
        <w:rPr>
          <w:rFonts w:hint="cs"/>
          <w:rtl/>
        </w:rPr>
        <w:t xml:space="preserve">اشکال اول، مبنایی است. </w:t>
      </w:r>
      <w:r w:rsidR="007D3DED">
        <w:rPr>
          <w:rFonts w:hint="cs"/>
          <w:rtl/>
        </w:rPr>
        <w:t xml:space="preserve">ایشان در کتاب الطهارة برائت از مانعیت در شبهات مصداقیه را انکار </w:t>
      </w:r>
      <w:r w:rsidR="007D3DED" w:rsidRPr="0043553D">
        <w:rPr>
          <w:rFonts w:hint="cs"/>
          <w:rtl/>
        </w:rPr>
        <w:t>کردند</w:t>
      </w:r>
      <w:r w:rsidR="003C5FD9">
        <w:rPr>
          <w:rFonts w:hint="cs"/>
          <w:rtl/>
        </w:rPr>
        <w:t>؛ توضیح آنکه</w:t>
      </w:r>
      <w:r w:rsidR="007D3DED">
        <w:rPr>
          <w:rFonts w:hint="cs"/>
          <w:rtl/>
        </w:rPr>
        <w:t xml:space="preserve"> </w:t>
      </w:r>
      <w:r w:rsidR="002F4F1E">
        <w:rPr>
          <w:rFonts w:hint="cs"/>
          <w:rtl/>
        </w:rPr>
        <w:t xml:space="preserve">گاهی </w:t>
      </w:r>
      <w:r w:rsidR="003C5FD9">
        <w:rPr>
          <w:rFonts w:hint="cs"/>
          <w:rtl/>
        </w:rPr>
        <w:t xml:space="preserve">شبهه، </w:t>
      </w:r>
      <w:r w:rsidR="002F4F1E">
        <w:rPr>
          <w:rFonts w:hint="cs"/>
          <w:rtl/>
        </w:rPr>
        <w:t>شبهه‌ی حکمیه است مثلا</w:t>
      </w:r>
      <w:r w:rsidR="003D6683">
        <w:rPr>
          <w:rFonts w:hint="cs"/>
          <w:rtl/>
        </w:rPr>
        <w:t xml:space="preserve"> معلوم نیست که </w:t>
      </w:r>
      <w:r w:rsidR="002F4F1E">
        <w:rPr>
          <w:rFonts w:hint="cs"/>
          <w:rtl/>
        </w:rPr>
        <w:t xml:space="preserve">در نماز </w:t>
      </w:r>
      <w:r w:rsidR="003D6683">
        <w:rPr>
          <w:rFonts w:hint="cs"/>
          <w:rtl/>
        </w:rPr>
        <w:t xml:space="preserve">خنده بی‌صدا مانع </w:t>
      </w:r>
      <w:r w:rsidR="002F4F1E">
        <w:rPr>
          <w:rFonts w:hint="cs"/>
          <w:rtl/>
        </w:rPr>
        <w:t>است یا خیر،</w:t>
      </w:r>
      <w:r w:rsidR="003D6683">
        <w:rPr>
          <w:rFonts w:hint="cs"/>
          <w:rtl/>
        </w:rPr>
        <w:t xml:space="preserve"> در اینجا برائت از مانعیت خنده بی‌صدا جاری می‌شود ولی گاهی معلوم است که مانع چیست ولی</w:t>
      </w:r>
      <w:r w:rsidR="003C5FD9">
        <w:rPr>
          <w:rFonts w:hint="cs"/>
          <w:rtl/>
        </w:rPr>
        <w:t xml:space="preserve"> مکلف،</w:t>
      </w:r>
      <w:r w:rsidR="003D6683">
        <w:rPr>
          <w:rFonts w:hint="cs"/>
          <w:rtl/>
        </w:rPr>
        <w:t xml:space="preserve"> شک در مصداق آن دارد. مثلا مانعیت اجزای </w:t>
      </w:r>
      <w:r>
        <w:rPr>
          <w:rFonts w:hint="cs"/>
          <w:rtl/>
        </w:rPr>
        <w:t xml:space="preserve">حیوان </w:t>
      </w:r>
      <w:r w:rsidR="003D6683">
        <w:rPr>
          <w:rFonts w:hint="cs"/>
          <w:rtl/>
        </w:rPr>
        <w:t>حرام گوشت از نماز معلوم است</w:t>
      </w:r>
      <w:r>
        <w:rPr>
          <w:rFonts w:hint="cs"/>
          <w:rtl/>
        </w:rPr>
        <w:t>،</w:t>
      </w:r>
      <w:r w:rsidR="003D6683">
        <w:rPr>
          <w:rFonts w:hint="cs"/>
          <w:rtl/>
        </w:rPr>
        <w:t xml:space="preserve"> لباس اگر از پشم حیوان حرام گوشت باشد،</w:t>
      </w:r>
      <w:r w:rsidR="002F4F1E">
        <w:rPr>
          <w:rFonts w:hint="cs"/>
          <w:rtl/>
        </w:rPr>
        <w:t xml:space="preserve"> موجب بطلان نماز می‌شود اما</w:t>
      </w:r>
      <w:r w:rsidR="00D34A3A">
        <w:rPr>
          <w:rFonts w:hint="cs"/>
          <w:rtl/>
        </w:rPr>
        <w:t xml:space="preserve"> اینکه این لباس از پشم حیوان حرام گوشت است </w:t>
      </w:r>
      <w:r w:rsidR="003D6683">
        <w:rPr>
          <w:rFonts w:hint="cs"/>
          <w:rtl/>
        </w:rPr>
        <w:t>تا مانعیت داشته باشد یا از پشم مصنوعی است تا مانعیت نداشته باشد</w:t>
      </w:r>
      <w:r w:rsidR="00D34A3A">
        <w:rPr>
          <w:rFonts w:hint="cs"/>
          <w:rtl/>
        </w:rPr>
        <w:t xml:space="preserve">، مشکوک است. </w:t>
      </w:r>
      <w:r w:rsidR="003D6683">
        <w:rPr>
          <w:rFonts w:hint="cs"/>
          <w:rtl/>
        </w:rPr>
        <w:t>عده‌</w:t>
      </w:r>
      <w:r w:rsidR="002F4F1E">
        <w:rPr>
          <w:rFonts w:hint="cs"/>
          <w:rtl/>
        </w:rPr>
        <w:t>ا</w:t>
      </w:r>
      <w:r w:rsidR="003D6683">
        <w:rPr>
          <w:rFonts w:hint="cs"/>
          <w:rtl/>
        </w:rPr>
        <w:t>ی گفتند: «</w:t>
      </w:r>
      <w:r w:rsidR="00E46AE1">
        <w:rPr>
          <w:rFonts w:hint="cs"/>
          <w:rtl/>
        </w:rPr>
        <w:t>مانعیت این لباس، مشکوک است و برائت از مانعیت آن جاری می‌شود.</w:t>
      </w:r>
      <w:r w:rsidR="003D6683">
        <w:rPr>
          <w:rFonts w:hint="cs"/>
          <w:rtl/>
        </w:rPr>
        <w:t xml:space="preserve">» امام رحمه الله به این مطلب دو اشکال کردند و با این دو اشکال برائت از مانعیت در شبهات </w:t>
      </w:r>
      <w:r w:rsidR="00E46AE1">
        <w:rPr>
          <w:rFonts w:hint="cs"/>
          <w:rtl/>
        </w:rPr>
        <w:t>مصداقیه</w:t>
      </w:r>
      <w:r w:rsidR="00775711">
        <w:rPr>
          <w:rFonts w:hint="cs"/>
          <w:rtl/>
        </w:rPr>
        <w:t xml:space="preserve"> را انکار کردند. اشکال اول ایشان آن است که </w:t>
      </w:r>
      <w:r w:rsidR="00E46AE1">
        <w:rPr>
          <w:rFonts w:hint="cs"/>
          <w:rtl/>
        </w:rPr>
        <w:t xml:space="preserve">چنین نیست که شارع </w:t>
      </w:r>
      <w:r w:rsidR="003D6683">
        <w:rPr>
          <w:rFonts w:hint="cs"/>
          <w:rtl/>
        </w:rPr>
        <w:t xml:space="preserve">به تعداد افراد مانع حکم به مانعیت </w:t>
      </w:r>
      <w:r w:rsidR="00E46AE1">
        <w:rPr>
          <w:rFonts w:hint="cs"/>
          <w:rtl/>
        </w:rPr>
        <w:t xml:space="preserve">داشته باشد، </w:t>
      </w:r>
      <w:r w:rsidR="003D6683">
        <w:rPr>
          <w:rFonts w:hint="cs"/>
          <w:rtl/>
        </w:rPr>
        <w:t xml:space="preserve">بلکه طبیعت </w:t>
      </w:r>
      <w:r w:rsidR="005F6419">
        <w:rPr>
          <w:rFonts w:hint="cs"/>
          <w:rtl/>
        </w:rPr>
        <w:t>«</w:t>
      </w:r>
      <w:r w:rsidR="003D6683">
        <w:rPr>
          <w:rFonts w:hint="cs"/>
          <w:rtl/>
        </w:rPr>
        <w:t xml:space="preserve">همراه داشتن اجزای </w:t>
      </w:r>
      <w:r w:rsidR="003D6683">
        <w:rPr>
          <w:rFonts w:hint="cs"/>
          <w:rtl/>
        </w:rPr>
        <w:lastRenderedPageBreak/>
        <w:t>حیوان حرام گوشت</w:t>
      </w:r>
      <w:r w:rsidR="005F6419">
        <w:rPr>
          <w:rFonts w:hint="cs"/>
          <w:rtl/>
        </w:rPr>
        <w:t>»</w:t>
      </w:r>
      <w:r w:rsidR="003D6683">
        <w:rPr>
          <w:rFonts w:hint="cs"/>
          <w:rtl/>
        </w:rPr>
        <w:t xml:space="preserve"> مانع است نه اینکه هر فردی از </w:t>
      </w:r>
      <w:r w:rsidR="0073226A">
        <w:rPr>
          <w:rFonts w:hint="cs"/>
          <w:rtl/>
        </w:rPr>
        <w:t>افراد</w:t>
      </w:r>
      <w:r w:rsidR="005F6419">
        <w:rPr>
          <w:rFonts w:hint="cs"/>
          <w:rtl/>
        </w:rPr>
        <w:t>ِ</w:t>
      </w:r>
      <w:r w:rsidR="0073226A">
        <w:rPr>
          <w:rFonts w:hint="cs"/>
          <w:rtl/>
        </w:rPr>
        <w:t xml:space="preserve"> </w:t>
      </w:r>
      <w:r w:rsidR="003D6683">
        <w:rPr>
          <w:rFonts w:hint="cs"/>
          <w:rtl/>
        </w:rPr>
        <w:t>این طبیعت</w:t>
      </w:r>
      <w:r w:rsidR="005F6419">
        <w:rPr>
          <w:rFonts w:hint="cs"/>
          <w:rtl/>
        </w:rPr>
        <w:t>،</w:t>
      </w:r>
      <w:r w:rsidR="003D6683">
        <w:rPr>
          <w:rFonts w:hint="cs"/>
          <w:rtl/>
        </w:rPr>
        <w:t xml:space="preserve"> مانعیت شرعیه مستقله داشته باشد تا بعد شک شود که این لباس مشکوک مانعیت دارد یا </w:t>
      </w:r>
      <w:r w:rsidR="005F6419">
        <w:rPr>
          <w:rFonts w:hint="cs"/>
          <w:rtl/>
        </w:rPr>
        <w:t>خیر</w:t>
      </w:r>
      <w:r w:rsidR="003D6683">
        <w:rPr>
          <w:rFonts w:hint="cs"/>
          <w:rtl/>
        </w:rPr>
        <w:t>.</w:t>
      </w:r>
      <w:r w:rsidR="00EA7A7E" w:rsidRPr="0043553D">
        <w:rPr>
          <w:vertAlign w:val="superscript"/>
          <w:rtl/>
          <w:lang w:bidi="ar"/>
        </w:rPr>
        <w:footnoteReference w:id="4"/>
      </w:r>
      <w:r w:rsidR="003D6683">
        <w:rPr>
          <w:rFonts w:hint="cs"/>
          <w:rtl/>
        </w:rPr>
        <w:t xml:space="preserve"> </w:t>
      </w:r>
    </w:p>
    <w:p w14:paraId="38202531" w14:textId="4904BC16" w:rsidR="003D6683" w:rsidRDefault="003D6683" w:rsidP="003D5F39">
      <w:pPr>
        <w:jc w:val="both"/>
        <w:rPr>
          <w:rtl/>
        </w:rPr>
      </w:pPr>
      <w:r>
        <w:rPr>
          <w:rFonts w:hint="cs"/>
          <w:rtl/>
        </w:rPr>
        <w:t>آقای سیستانی حفظه الله نیز این مطلب را تأیید کردند و فرموده‌اند: «اگر به نحو مطلق گفته شود «</w:t>
      </w:r>
      <w:r w:rsidR="00D233F7">
        <w:rPr>
          <w:rFonts w:hint="cs"/>
          <w:rtl/>
        </w:rPr>
        <w:t>لاتصل</w:t>
      </w:r>
      <w:r w:rsidR="005F6419">
        <w:rPr>
          <w:rFonts w:hint="cs"/>
          <w:rtl/>
        </w:rPr>
        <w:t>ّ</w:t>
      </w:r>
      <w:r w:rsidR="00D233F7">
        <w:rPr>
          <w:rFonts w:hint="cs"/>
          <w:rtl/>
        </w:rPr>
        <w:t xml:space="preserve"> فی ما لایؤکل لحمه</w:t>
      </w:r>
      <w:r>
        <w:rPr>
          <w:rFonts w:hint="cs"/>
          <w:rtl/>
        </w:rPr>
        <w:t xml:space="preserve">» </w:t>
      </w:r>
      <w:r w:rsidR="00D233F7">
        <w:rPr>
          <w:rFonts w:hint="cs"/>
          <w:rtl/>
        </w:rPr>
        <w:t xml:space="preserve">اشکال وارد است </w:t>
      </w:r>
      <w:r>
        <w:rPr>
          <w:rFonts w:hint="cs"/>
          <w:rtl/>
        </w:rPr>
        <w:t>ولی اگر به نحو عام گفته شود «لا تصل</w:t>
      </w:r>
      <w:r w:rsidR="005F6419">
        <w:rPr>
          <w:rFonts w:hint="cs"/>
          <w:rtl/>
        </w:rPr>
        <w:t>ّ</w:t>
      </w:r>
      <w:r>
        <w:rPr>
          <w:rFonts w:hint="cs"/>
          <w:rtl/>
        </w:rPr>
        <w:t xml:space="preserve"> فی أی ثوب </w:t>
      </w:r>
      <w:r w:rsidR="00487A31">
        <w:rPr>
          <w:rFonts w:hint="cs"/>
          <w:rtl/>
        </w:rPr>
        <w:t>متخذ مما لایؤکل لحمه</w:t>
      </w:r>
      <w:r>
        <w:rPr>
          <w:rFonts w:hint="cs"/>
          <w:rtl/>
        </w:rPr>
        <w:t>» به تعداد افراد</w:t>
      </w:r>
      <w:r w:rsidR="005F6419">
        <w:rPr>
          <w:rFonts w:hint="cs"/>
          <w:rtl/>
        </w:rPr>
        <w:t>،</w:t>
      </w:r>
      <w:r>
        <w:rPr>
          <w:rFonts w:hint="cs"/>
          <w:rtl/>
        </w:rPr>
        <w:t xml:space="preserve"> مانعیت جعل شده است.</w:t>
      </w:r>
      <w:r w:rsidR="005F6419">
        <w:rPr>
          <w:rFonts w:hint="cs"/>
          <w:rtl/>
        </w:rPr>
        <w:t>»</w:t>
      </w:r>
      <w:r>
        <w:rPr>
          <w:rFonts w:hint="cs"/>
          <w:rtl/>
        </w:rPr>
        <w:t xml:space="preserve"> ولی مرحوم امام فرق نگذاشتند علاوه بر این که در ما نحن فیه مطلق است </w:t>
      </w:r>
      <w:r w:rsidR="00487A31">
        <w:rPr>
          <w:rFonts w:hint="cs"/>
          <w:rtl/>
        </w:rPr>
        <w:t xml:space="preserve">یعنی </w:t>
      </w:r>
      <w:r w:rsidR="005F6419">
        <w:rPr>
          <w:rFonts w:hint="cs"/>
          <w:rtl/>
        </w:rPr>
        <w:t xml:space="preserve">لسان دلیل، </w:t>
      </w:r>
      <w:r w:rsidR="00487A31">
        <w:rPr>
          <w:rFonts w:hint="cs"/>
          <w:rtl/>
        </w:rPr>
        <w:t xml:space="preserve">«لاتصل فی النجس» </w:t>
      </w:r>
      <w:r w:rsidR="005F6419">
        <w:rPr>
          <w:rFonts w:hint="cs"/>
          <w:rtl/>
        </w:rPr>
        <w:t xml:space="preserve">است </w:t>
      </w:r>
      <w:r>
        <w:rPr>
          <w:rFonts w:hint="cs"/>
          <w:rtl/>
        </w:rPr>
        <w:t xml:space="preserve">نه عام. </w:t>
      </w:r>
    </w:p>
    <w:p w14:paraId="61F75E13" w14:textId="289ABFB9" w:rsidR="003D6683" w:rsidRDefault="001E450F" w:rsidP="003D5F39">
      <w:pPr>
        <w:jc w:val="both"/>
        <w:rPr>
          <w:rtl/>
        </w:rPr>
      </w:pPr>
      <w:r>
        <w:rPr>
          <w:rFonts w:hint="cs"/>
          <w:rtl/>
        </w:rPr>
        <w:t xml:space="preserve">بنابراین کلام ایشان در «الرسائل» </w:t>
      </w:r>
      <w:r w:rsidR="00B32A41">
        <w:rPr>
          <w:rFonts w:hint="cs"/>
          <w:rtl/>
        </w:rPr>
        <w:t xml:space="preserve">که برائت شرعیه و بلکه برائت عقلیه جاری کردند، «فتجری اصالة البرائة العقلیة و الشرعیة کما فی اللباس المشکوک» با این مبنایشان تنافی دارد. </w:t>
      </w:r>
    </w:p>
    <w:p w14:paraId="34C63519" w14:textId="6DD25BE2" w:rsidR="001E450F" w:rsidRDefault="001E450F" w:rsidP="003D5F39">
      <w:pPr>
        <w:jc w:val="both"/>
        <w:rPr>
          <w:rtl/>
        </w:rPr>
      </w:pPr>
      <w:r>
        <w:rPr>
          <w:rFonts w:hint="cs"/>
          <w:rtl/>
        </w:rPr>
        <w:t xml:space="preserve">ممکن است </w:t>
      </w:r>
      <w:r w:rsidR="00B32A41">
        <w:rPr>
          <w:rFonts w:hint="cs"/>
          <w:rtl/>
        </w:rPr>
        <w:t xml:space="preserve">در دفاع از ایشان </w:t>
      </w:r>
      <w:r>
        <w:rPr>
          <w:rFonts w:hint="cs"/>
          <w:rtl/>
        </w:rPr>
        <w:t>گفته شود کتاب طهارت</w:t>
      </w:r>
      <w:r w:rsidR="007A39B7">
        <w:rPr>
          <w:rFonts w:hint="cs"/>
          <w:rtl/>
        </w:rPr>
        <w:t>،</w:t>
      </w:r>
      <w:r>
        <w:rPr>
          <w:rFonts w:hint="cs"/>
          <w:rtl/>
        </w:rPr>
        <w:t xml:space="preserve"> سابق نوشته شده و نظر ایشان </w:t>
      </w:r>
      <w:r w:rsidR="007A39B7">
        <w:rPr>
          <w:rFonts w:hint="cs"/>
          <w:rtl/>
        </w:rPr>
        <w:t xml:space="preserve">بعدا </w:t>
      </w:r>
      <w:r>
        <w:rPr>
          <w:rFonts w:hint="cs"/>
          <w:rtl/>
        </w:rPr>
        <w:t>برگشته است.</w:t>
      </w:r>
      <w:r w:rsidR="00B32A41">
        <w:rPr>
          <w:rFonts w:hint="cs"/>
          <w:rtl/>
        </w:rPr>
        <w:t xml:space="preserve"> ولی آثاری از عدول از نظر سابق در کلمات ایشان دیده نشده است. </w:t>
      </w:r>
      <w:r>
        <w:rPr>
          <w:rFonts w:hint="cs"/>
          <w:rtl/>
        </w:rPr>
        <w:t xml:space="preserve"> </w:t>
      </w:r>
    </w:p>
    <w:p w14:paraId="7821AC9B" w14:textId="5DE19664" w:rsidR="001E450F" w:rsidRDefault="001E450F" w:rsidP="003D5F39">
      <w:pPr>
        <w:pStyle w:val="Heading3"/>
        <w:rPr>
          <w:rtl/>
        </w:rPr>
      </w:pPr>
      <w:bookmarkStart w:id="41" w:name="_Toc239865891"/>
      <w:r>
        <w:rPr>
          <w:rFonts w:hint="cs"/>
          <w:rtl/>
        </w:rPr>
        <w:t>اشکال دوم</w:t>
      </w:r>
      <w:bookmarkEnd w:id="41"/>
    </w:p>
    <w:p w14:paraId="1834093A" w14:textId="75EFBD03" w:rsidR="00611F4E" w:rsidRPr="00611F4E" w:rsidRDefault="00611F4E" w:rsidP="003D5F39">
      <w:pPr>
        <w:jc w:val="both"/>
        <w:rPr>
          <w:rtl/>
        </w:rPr>
      </w:pPr>
      <w:r w:rsidRPr="00611F4E">
        <w:rPr>
          <w:rFonts w:hint="cs"/>
          <w:rtl/>
        </w:rPr>
        <w:t xml:space="preserve">چنین نیست که عنوان «النجاسة الحادثة فی اثناء الصلاة» از مانعیت نجاست ثوب تخصیص خورده باشد یعنی گفته شود: «کل ثوب نجس مانع عن الصلاة الا ثوب حدث فیه </w:t>
      </w:r>
      <w:r w:rsidRPr="00611F4E">
        <w:rPr>
          <w:rtl/>
        </w:rPr>
        <w:t>النجاسة اثناء الصلاة»، مورد سؤال دم رعاف بوده که در اثنای نماز مصلی مبتلی شده که امام علیه السلام فرمودند: «لباس و بینی خود را بشوید و نماز را ادامه دهد.» ظاهر خود این صحیحه زراره این است که امام علیه السلام برای تصحیح نماز به استصحاب تمسک می‌کنند. «</w:t>
      </w:r>
      <w:r w:rsidR="0062492F" w:rsidRPr="0062492F">
        <w:rPr>
          <w:rFonts w:hint="cs"/>
          <w:color w:val="008000"/>
          <w:rtl/>
        </w:rPr>
        <w:t>وَ إِنْ لَمْ تَشُكَّ ثُمَّ رَأَيْتَهُ رَطْباً قَطَعْتَ الصَّلَاةَ وَ غَسَلْتَهُ ثُمَّ بَنَيْتَ عَلَى الصَّلَاةِ</w:t>
      </w:r>
      <w:r w:rsidRPr="00611F4E">
        <w:rPr>
          <w:rtl/>
        </w:rPr>
        <w:t>» وجه بنای بر نماز یعنی ادامه‌ی نماز این است که «</w:t>
      </w:r>
      <w:r w:rsidR="0062492F" w:rsidRPr="0062492F">
        <w:rPr>
          <w:rFonts w:hint="cs"/>
          <w:color w:val="008000"/>
          <w:rtl/>
        </w:rPr>
        <w:t>لِأَنَّكَ لَا تَدْرِي لَعَلَّهُ شَيْ‌ءٌ أُوقِعَ عَلَيْكَ فَلَيْسَ يَنْبَغِي أَنْ</w:t>
      </w:r>
      <w:r w:rsidR="0062492F">
        <w:rPr>
          <w:rFonts w:hint="cs"/>
          <w:color w:val="008000"/>
          <w:rtl/>
        </w:rPr>
        <w:t xml:space="preserve"> تَنْقُضَ الْيَقِينَ بِالشَّكِّ</w:t>
      </w:r>
      <w:r w:rsidRPr="00611F4E">
        <w:rPr>
          <w:rtl/>
        </w:rPr>
        <w:t>».</w:t>
      </w:r>
    </w:p>
    <w:p w14:paraId="01D12CB0" w14:textId="3CAB07BE" w:rsidR="00B3329A" w:rsidRDefault="00C264AF" w:rsidP="003D5F39">
      <w:pPr>
        <w:jc w:val="both"/>
        <w:rPr>
          <w:rtl/>
        </w:rPr>
      </w:pPr>
      <w:r>
        <w:rPr>
          <w:rFonts w:hint="cs"/>
          <w:rtl/>
        </w:rPr>
        <w:t xml:space="preserve">و از اینکه امام علیه السلام </w:t>
      </w:r>
      <w:r w:rsidR="00AA4C4E">
        <w:rPr>
          <w:rFonts w:hint="cs"/>
          <w:rtl/>
        </w:rPr>
        <w:t xml:space="preserve">استصحاب را </w:t>
      </w:r>
      <w:r>
        <w:rPr>
          <w:rFonts w:hint="cs"/>
          <w:rtl/>
        </w:rPr>
        <w:t>جاری کردند معلوم می‌شود که اصل مثبت نیست.</w:t>
      </w:r>
      <w:r w:rsidR="005D6DC8">
        <w:rPr>
          <w:rFonts w:hint="cs"/>
          <w:rtl/>
        </w:rPr>
        <w:t xml:space="preserve"> از این روایت استفاده می‌شود که</w:t>
      </w:r>
      <w:r>
        <w:rPr>
          <w:rFonts w:hint="cs"/>
          <w:rtl/>
        </w:rPr>
        <w:t xml:space="preserve"> موضوع مانعیت از نماز</w:t>
      </w:r>
      <w:r w:rsidR="005D6DC8">
        <w:rPr>
          <w:rFonts w:hint="cs"/>
          <w:rtl/>
        </w:rPr>
        <w:t xml:space="preserve"> در فرضی که در اثنای نماز ملتفت شود</w:t>
      </w:r>
      <w:r>
        <w:rPr>
          <w:rFonts w:hint="cs"/>
          <w:rtl/>
        </w:rPr>
        <w:t xml:space="preserve"> ثوبی است که از ابتدای شروع در نماز نجس باشد، «ثوب نجس حین الدخول فی الصلاة» استصحاب اثبات می‌کند که این ثوب هنگام دخول در نماز نجس نبوده است. </w:t>
      </w:r>
      <w:r w:rsidR="00E242C1">
        <w:rPr>
          <w:rFonts w:hint="cs"/>
          <w:rtl/>
        </w:rPr>
        <w:t>اگر ملتفت نشود و بعد از نماز متوجه شود نیز طبق فقره ثالثه نماز صحیح است.</w:t>
      </w:r>
    </w:p>
    <w:p w14:paraId="35FB9F9B" w14:textId="4E0D3501" w:rsidR="00C264AF" w:rsidRDefault="00C264AF" w:rsidP="003D5F39">
      <w:pPr>
        <w:pStyle w:val="Heading3"/>
        <w:rPr>
          <w:rtl/>
        </w:rPr>
      </w:pPr>
      <w:bookmarkStart w:id="42" w:name="_Toc239865892"/>
      <w:r>
        <w:rPr>
          <w:rFonts w:hint="cs"/>
          <w:rtl/>
        </w:rPr>
        <w:t>اشکال سوم</w:t>
      </w:r>
      <w:bookmarkEnd w:id="42"/>
    </w:p>
    <w:p w14:paraId="364ED47C" w14:textId="18C232E5" w:rsidR="00B71A8E" w:rsidRDefault="00B71A8E" w:rsidP="003D5F39">
      <w:pPr>
        <w:jc w:val="both"/>
        <w:rPr>
          <w:rtl/>
        </w:rPr>
      </w:pPr>
      <w:r>
        <w:rPr>
          <w:rFonts w:hint="cs"/>
          <w:rtl/>
        </w:rPr>
        <w:t>تعبیر ایشان این است که استصحاب عدم عروض نجاست قبل از التفات</w:t>
      </w:r>
      <w:r w:rsidR="00775711">
        <w:rPr>
          <w:rFonts w:hint="cs"/>
          <w:rtl/>
        </w:rPr>
        <w:t>،</w:t>
      </w:r>
      <w:r>
        <w:rPr>
          <w:rFonts w:hint="cs"/>
          <w:rtl/>
        </w:rPr>
        <w:t xml:space="preserve"> برای تصحیح نماز در حال جهل است</w:t>
      </w:r>
      <w:r w:rsidR="009B1FF1">
        <w:rPr>
          <w:rFonts w:hint="cs"/>
          <w:rtl/>
        </w:rPr>
        <w:t>، در حالی که در آن زمان این شخص شاک نبود</w:t>
      </w:r>
      <w:r w:rsidR="00775711">
        <w:rPr>
          <w:rFonts w:hint="cs"/>
          <w:rtl/>
        </w:rPr>
        <w:t>.</w:t>
      </w:r>
      <w:r w:rsidR="009B1FF1">
        <w:rPr>
          <w:rFonts w:hint="cs"/>
          <w:rtl/>
        </w:rPr>
        <w:t xml:space="preserve"> </w:t>
      </w:r>
      <w:r w:rsidR="00775711">
        <w:rPr>
          <w:rFonts w:hint="cs"/>
          <w:rtl/>
        </w:rPr>
        <w:t>وجهی ندارد که</w:t>
      </w:r>
      <w:r w:rsidR="009B1FF1">
        <w:rPr>
          <w:rFonts w:hint="cs"/>
          <w:rtl/>
        </w:rPr>
        <w:t xml:space="preserve"> امام </w:t>
      </w:r>
      <w:r w:rsidR="00775711">
        <w:rPr>
          <w:rFonts w:hint="cs"/>
          <w:rtl/>
        </w:rPr>
        <w:t>علیه السلام</w:t>
      </w:r>
      <w:r w:rsidR="009B1FF1">
        <w:rPr>
          <w:rFonts w:hint="cs"/>
          <w:rtl/>
        </w:rPr>
        <w:t xml:space="preserve"> به لحاظ آن زمانی </w:t>
      </w:r>
      <w:r w:rsidR="009B1FF1">
        <w:rPr>
          <w:rFonts w:hint="cs"/>
          <w:rtl/>
        </w:rPr>
        <w:lastRenderedPageBreak/>
        <w:t xml:space="preserve">که شخص شاک نبود </w:t>
      </w:r>
      <w:r w:rsidR="00775711">
        <w:rPr>
          <w:rFonts w:hint="cs"/>
          <w:rtl/>
        </w:rPr>
        <w:t>بفرمایند</w:t>
      </w:r>
      <w:r w:rsidR="009B1FF1">
        <w:rPr>
          <w:rFonts w:hint="cs"/>
          <w:rtl/>
        </w:rPr>
        <w:t>:</w:t>
      </w:r>
      <w:r w:rsidR="0061360C" w:rsidRPr="0061360C">
        <w:rPr>
          <w:sz w:val="34"/>
          <w:szCs w:val="34"/>
          <w:rtl/>
        </w:rPr>
        <w:t xml:space="preserve"> </w:t>
      </w:r>
      <w:r w:rsidR="0061360C" w:rsidRPr="0061360C">
        <w:rPr>
          <w:rtl/>
        </w:rPr>
        <w:t>«</w:t>
      </w:r>
      <w:r w:rsidR="0061360C" w:rsidRPr="006D39E9">
        <w:rPr>
          <w:color w:val="008000"/>
          <w:rtl/>
        </w:rPr>
        <w:t>لا تنقض الیقین بالشک</w:t>
      </w:r>
      <w:r w:rsidR="00775711">
        <w:rPr>
          <w:rtl/>
        </w:rPr>
        <w:t>»</w:t>
      </w:r>
      <w:r w:rsidR="00775711">
        <w:rPr>
          <w:rFonts w:hint="cs"/>
          <w:rtl/>
        </w:rPr>
        <w:t xml:space="preserve">! </w:t>
      </w:r>
      <w:r w:rsidR="009B1FF1">
        <w:rPr>
          <w:rFonts w:hint="cs"/>
          <w:rtl/>
        </w:rPr>
        <w:t xml:space="preserve">به عبارت دیگر: </w:t>
      </w:r>
      <w:r>
        <w:rPr>
          <w:rFonts w:hint="cs"/>
          <w:rtl/>
        </w:rPr>
        <w:t>اگر مراد</w:t>
      </w:r>
      <w:r w:rsidR="00775711">
        <w:rPr>
          <w:rFonts w:hint="cs"/>
          <w:rtl/>
        </w:rPr>
        <w:t>،</w:t>
      </w:r>
      <w:r>
        <w:rPr>
          <w:rFonts w:hint="cs"/>
          <w:rtl/>
        </w:rPr>
        <w:t xml:space="preserve"> جریان استصحاب </w:t>
      </w:r>
      <w:r w:rsidR="00DE4750">
        <w:rPr>
          <w:rFonts w:hint="cs"/>
          <w:rtl/>
        </w:rPr>
        <w:t>در حال جهل است، اشکال این است که در این فرض که شخص</w:t>
      </w:r>
      <w:r w:rsidR="00775711">
        <w:rPr>
          <w:rFonts w:hint="cs"/>
          <w:rtl/>
        </w:rPr>
        <w:t>،</w:t>
      </w:r>
      <w:r w:rsidR="00DE4750">
        <w:rPr>
          <w:rFonts w:hint="cs"/>
          <w:rtl/>
        </w:rPr>
        <w:t xml:space="preserve"> </w:t>
      </w:r>
      <w:r w:rsidR="00775711">
        <w:rPr>
          <w:rFonts w:hint="cs"/>
          <w:rtl/>
        </w:rPr>
        <w:t>شاک</w:t>
      </w:r>
      <w:r w:rsidR="00DE4750">
        <w:rPr>
          <w:rFonts w:hint="cs"/>
          <w:rtl/>
        </w:rPr>
        <w:t xml:space="preserve"> نبود.</w:t>
      </w:r>
    </w:p>
    <w:p w14:paraId="46C718B1" w14:textId="601F56C8" w:rsidR="00DE4750" w:rsidRDefault="0067406F" w:rsidP="003D5F39">
      <w:pPr>
        <w:jc w:val="both"/>
        <w:rPr>
          <w:rtl/>
        </w:rPr>
      </w:pPr>
      <w:r>
        <w:rPr>
          <w:rFonts w:hint="cs"/>
          <w:rtl/>
        </w:rPr>
        <w:t>و اگر مراد ایشان این است که بعد از التفات، نجاست قبل از التفات</w:t>
      </w:r>
      <w:r w:rsidR="00F42252">
        <w:rPr>
          <w:rFonts w:hint="cs"/>
          <w:rtl/>
        </w:rPr>
        <w:t>،</w:t>
      </w:r>
      <w:r>
        <w:rPr>
          <w:rFonts w:hint="cs"/>
          <w:rtl/>
        </w:rPr>
        <w:t xml:space="preserve"> الان </w:t>
      </w:r>
      <w:r w:rsidR="00F42252">
        <w:rPr>
          <w:rFonts w:hint="cs"/>
          <w:rtl/>
        </w:rPr>
        <w:t>-</w:t>
      </w:r>
      <w:r>
        <w:rPr>
          <w:rFonts w:hint="cs"/>
          <w:rtl/>
        </w:rPr>
        <w:t>یعنی بعد از شک</w:t>
      </w:r>
      <w:r w:rsidR="00F42252">
        <w:rPr>
          <w:rFonts w:hint="cs"/>
          <w:rtl/>
        </w:rPr>
        <w:t>-</w:t>
      </w:r>
      <w:r>
        <w:rPr>
          <w:rFonts w:hint="cs"/>
          <w:rtl/>
        </w:rPr>
        <w:t xml:space="preserve"> با استصحاب</w:t>
      </w:r>
      <w:r w:rsidR="00F42252">
        <w:rPr>
          <w:rFonts w:hint="cs"/>
          <w:rtl/>
        </w:rPr>
        <w:t>، نفی می‌شود،</w:t>
      </w:r>
      <w:r>
        <w:rPr>
          <w:rFonts w:hint="cs"/>
          <w:rtl/>
        </w:rPr>
        <w:t xml:space="preserve"> </w:t>
      </w:r>
      <w:r w:rsidR="00DE4750">
        <w:rPr>
          <w:rFonts w:hint="cs"/>
          <w:rtl/>
        </w:rPr>
        <w:t>ولی این</w:t>
      </w:r>
      <w:r>
        <w:rPr>
          <w:rFonts w:hint="cs"/>
          <w:rtl/>
        </w:rPr>
        <w:t>،</w:t>
      </w:r>
      <w:r w:rsidR="00DE4750">
        <w:rPr>
          <w:rFonts w:hint="cs"/>
          <w:rtl/>
        </w:rPr>
        <w:t xml:space="preserve"> عنوان مخصص یعنی </w:t>
      </w:r>
      <w:r>
        <w:rPr>
          <w:rFonts w:hint="cs"/>
          <w:rtl/>
        </w:rPr>
        <w:t xml:space="preserve"> «النجاسة</w:t>
      </w:r>
      <w:r w:rsidR="00DE4750">
        <w:rPr>
          <w:rFonts w:hint="cs"/>
          <w:rtl/>
        </w:rPr>
        <w:t xml:space="preserve"> </w:t>
      </w:r>
      <w:r>
        <w:rPr>
          <w:rFonts w:hint="cs"/>
          <w:rtl/>
        </w:rPr>
        <w:t xml:space="preserve">الحادثة فی اثناء الصلاة» </w:t>
      </w:r>
      <w:r w:rsidR="00DE4750">
        <w:rPr>
          <w:rFonts w:hint="cs"/>
          <w:rtl/>
        </w:rPr>
        <w:t>را ا</w:t>
      </w:r>
      <w:r w:rsidR="00F42252">
        <w:rPr>
          <w:rFonts w:hint="cs"/>
          <w:rtl/>
        </w:rPr>
        <w:t>ث</w:t>
      </w:r>
      <w:r w:rsidR="00DE4750">
        <w:rPr>
          <w:rFonts w:hint="cs"/>
          <w:rtl/>
        </w:rPr>
        <w:t xml:space="preserve">بات نمی‌کند و نیاز به برائت از مانعیت </w:t>
      </w:r>
      <w:r w:rsidR="00F42252">
        <w:rPr>
          <w:rFonts w:hint="cs"/>
          <w:rtl/>
        </w:rPr>
        <w:t>دارد، این‌ مطلب،</w:t>
      </w:r>
      <w:r w:rsidR="00DE4750">
        <w:rPr>
          <w:rFonts w:hint="cs"/>
          <w:rtl/>
        </w:rPr>
        <w:t xml:space="preserve"> تکلف است. اگر فنی برخورد شود باید دید موضوع اثر شرعی چیست و در آن اصل جاری شود</w:t>
      </w:r>
      <w:r w:rsidR="004C2CA9">
        <w:rPr>
          <w:rFonts w:hint="cs"/>
          <w:rtl/>
        </w:rPr>
        <w:t>،</w:t>
      </w:r>
      <w:r w:rsidR="00DE4750">
        <w:rPr>
          <w:rFonts w:hint="cs"/>
          <w:rtl/>
        </w:rPr>
        <w:t xml:space="preserve"> </w:t>
      </w:r>
      <w:r w:rsidR="00621A3D">
        <w:rPr>
          <w:rFonts w:hint="cs"/>
          <w:rtl/>
        </w:rPr>
        <w:t>نه اینکه دو اصل جاری شود. مهم پیدا کردن موضوع اثر شرعی است. شبیه این که معلوم نیست شارع فرمود</w:t>
      </w:r>
      <w:r w:rsidR="00F42252">
        <w:rPr>
          <w:rFonts w:hint="cs"/>
          <w:rtl/>
        </w:rPr>
        <w:t>ه</w:t>
      </w:r>
      <w:r w:rsidR="00621A3D">
        <w:rPr>
          <w:rFonts w:hint="cs"/>
          <w:rtl/>
        </w:rPr>
        <w:t>: «</w:t>
      </w:r>
      <w:r w:rsidR="008C0ECA">
        <w:rPr>
          <w:rFonts w:hint="cs"/>
          <w:rtl/>
        </w:rPr>
        <w:t>اکرم کل عالم عادل»</w:t>
      </w:r>
      <w:r w:rsidR="00621A3D">
        <w:rPr>
          <w:rFonts w:hint="cs"/>
          <w:rtl/>
        </w:rPr>
        <w:t xml:space="preserve"> یا «</w:t>
      </w:r>
      <w:r w:rsidR="008C0ECA">
        <w:rPr>
          <w:rFonts w:hint="cs"/>
          <w:rtl/>
        </w:rPr>
        <w:t>اکرم کل عالم لیس بفاسق</w:t>
      </w:r>
      <w:r w:rsidR="00621A3D">
        <w:rPr>
          <w:rFonts w:hint="cs"/>
          <w:rtl/>
        </w:rPr>
        <w:t xml:space="preserve">» باید فحص کرد که عنوان موضوع حکم </w:t>
      </w:r>
      <w:r w:rsidR="008C0ECA">
        <w:rPr>
          <w:rFonts w:hint="cs"/>
          <w:rtl/>
        </w:rPr>
        <w:t>شارع چیست</w:t>
      </w:r>
      <w:r w:rsidR="00621A3D">
        <w:rPr>
          <w:rFonts w:hint="cs"/>
          <w:rtl/>
        </w:rPr>
        <w:t xml:space="preserve"> اگر «</w:t>
      </w:r>
      <w:r w:rsidR="008C0ECA">
        <w:rPr>
          <w:rFonts w:hint="cs"/>
          <w:rtl/>
        </w:rPr>
        <w:t>اکرم کل عالم عادل</w:t>
      </w:r>
      <w:r w:rsidR="00621A3D">
        <w:rPr>
          <w:rFonts w:hint="cs"/>
          <w:rtl/>
        </w:rPr>
        <w:t xml:space="preserve">» </w:t>
      </w:r>
      <w:r w:rsidR="008C0ECA">
        <w:rPr>
          <w:rFonts w:hint="cs"/>
          <w:rtl/>
        </w:rPr>
        <w:t xml:space="preserve">است </w:t>
      </w:r>
      <w:r w:rsidR="00621A3D">
        <w:rPr>
          <w:rFonts w:hint="cs"/>
          <w:rtl/>
        </w:rPr>
        <w:t xml:space="preserve">فقط استصحاب عدالت جاری می‌شود و استصحاب عدم فسق </w:t>
      </w:r>
      <w:r w:rsidR="008C0ECA">
        <w:rPr>
          <w:rFonts w:hint="cs"/>
          <w:rtl/>
        </w:rPr>
        <w:t>مربوط به زمان کودکی او برای اثبات اینکه الان عادل است معنا</w:t>
      </w:r>
      <w:r w:rsidR="00621A3D">
        <w:rPr>
          <w:rFonts w:hint="cs"/>
          <w:rtl/>
        </w:rPr>
        <w:t xml:space="preserve"> ندارد</w:t>
      </w:r>
      <w:r w:rsidR="008C0ECA">
        <w:rPr>
          <w:rFonts w:hint="cs"/>
          <w:rtl/>
        </w:rPr>
        <w:t xml:space="preserve"> زیرا </w:t>
      </w:r>
      <w:r w:rsidR="00621A3D">
        <w:rPr>
          <w:rFonts w:hint="cs"/>
          <w:rtl/>
        </w:rPr>
        <w:t xml:space="preserve">اصل مثبت </w:t>
      </w:r>
      <w:r w:rsidR="008C0ECA">
        <w:rPr>
          <w:rFonts w:hint="cs"/>
          <w:rtl/>
        </w:rPr>
        <w:t>است.</w:t>
      </w:r>
      <w:r w:rsidR="00621A3D">
        <w:rPr>
          <w:rFonts w:hint="cs"/>
          <w:rtl/>
        </w:rPr>
        <w:t xml:space="preserve"> و اگر موضوع «</w:t>
      </w:r>
      <w:r w:rsidR="008C0ECA">
        <w:rPr>
          <w:rFonts w:hint="cs"/>
          <w:rtl/>
        </w:rPr>
        <w:t>اکرم کل عالم لیس بفاسق</w:t>
      </w:r>
      <w:r w:rsidR="00621A3D">
        <w:rPr>
          <w:rFonts w:hint="cs"/>
          <w:rtl/>
        </w:rPr>
        <w:t xml:space="preserve">» </w:t>
      </w:r>
      <w:r w:rsidR="008C0ECA">
        <w:rPr>
          <w:rFonts w:hint="cs"/>
          <w:rtl/>
        </w:rPr>
        <w:t xml:space="preserve">است </w:t>
      </w:r>
      <w:r w:rsidR="00621A3D">
        <w:rPr>
          <w:rFonts w:hint="cs"/>
          <w:rtl/>
        </w:rPr>
        <w:t xml:space="preserve">استصحاب عدالت معنا ندارد بلکه استصحاب عدم فسق جاری می‌شود. </w:t>
      </w:r>
    </w:p>
    <w:p w14:paraId="2BF8D45F" w14:textId="519364BF" w:rsidR="00AE4D2C" w:rsidRDefault="00AE4D2C" w:rsidP="003D5F39">
      <w:pPr>
        <w:jc w:val="both"/>
        <w:rPr>
          <w:rtl/>
        </w:rPr>
      </w:pPr>
      <w:r>
        <w:rPr>
          <w:rFonts w:hint="cs"/>
          <w:rtl/>
        </w:rPr>
        <w:t>انحلال در مانعیت باید چنین تبیی</w:t>
      </w:r>
      <w:r w:rsidR="00D2144C">
        <w:rPr>
          <w:rFonts w:hint="cs"/>
          <w:rtl/>
        </w:rPr>
        <w:t>ن</w:t>
      </w:r>
      <w:r>
        <w:rPr>
          <w:rFonts w:hint="cs"/>
          <w:rtl/>
        </w:rPr>
        <w:t xml:space="preserve"> شود که هر ثوبی که نجس است </w:t>
      </w:r>
      <w:r w:rsidR="00D7073D">
        <w:rPr>
          <w:rFonts w:hint="cs"/>
          <w:rtl/>
        </w:rPr>
        <w:t xml:space="preserve">مانع </w:t>
      </w:r>
      <w:r>
        <w:rPr>
          <w:rFonts w:hint="cs"/>
          <w:rtl/>
        </w:rPr>
        <w:t>در نماز است مگر ثوب نجسی که نجاستش حادث در اثنای نماز است یعنی مانع</w:t>
      </w:r>
      <w:r w:rsidR="00B05C81">
        <w:rPr>
          <w:rFonts w:hint="cs"/>
          <w:rtl/>
        </w:rPr>
        <w:t>،</w:t>
      </w:r>
      <w:r>
        <w:rPr>
          <w:rFonts w:hint="cs"/>
          <w:rtl/>
        </w:rPr>
        <w:t xml:space="preserve"> ثوب است و علت مانعیتش نجاستی است که حادث در </w:t>
      </w:r>
      <w:r w:rsidR="00A96170">
        <w:rPr>
          <w:rFonts w:hint="cs"/>
          <w:rtl/>
        </w:rPr>
        <w:t xml:space="preserve">اثنای </w:t>
      </w:r>
      <w:r>
        <w:rPr>
          <w:rFonts w:hint="cs"/>
          <w:rtl/>
        </w:rPr>
        <w:t xml:space="preserve">نماز </w:t>
      </w:r>
      <w:r w:rsidR="00A96170">
        <w:rPr>
          <w:rFonts w:hint="cs"/>
          <w:rtl/>
        </w:rPr>
        <w:t>ن</w:t>
      </w:r>
      <w:r>
        <w:rPr>
          <w:rFonts w:hint="cs"/>
          <w:rtl/>
        </w:rPr>
        <w:t>باشد در این صورت شک می‌شود</w:t>
      </w:r>
      <w:r w:rsidR="00A96170">
        <w:rPr>
          <w:rFonts w:hint="cs"/>
          <w:rtl/>
        </w:rPr>
        <w:t xml:space="preserve"> که نجاست این ثوب سابق بر نماز است تا مانعیت داشته باشد ی</w:t>
      </w:r>
      <w:r>
        <w:rPr>
          <w:rFonts w:hint="cs"/>
          <w:rtl/>
        </w:rPr>
        <w:t>ا حادث در اثنای نماز است تا مانعیت نداشته باشد</w:t>
      </w:r>
      <w:r w:rsidR="00A96170">
        <w:rPr>
          <w:rFonts w:hint="cs"/>
          <w:rtl/>
        </w:rPr>
        <w:t xml:space="preserve">، امام رحمه الله از این طریق خواستند بگویند پس در مانعیت این لباس شک وجود دارد </w:t>
      </w:r>
      <w:r>
        <w:rPr>
          <w:rFonts w:hint="cs"/>
          <w:rtl/>
        </w:rPr>
        <w:t xml:space="preserve">مثل ثوب مشکوک در بحث شک در  اینکه لباس از اجزای حیوان حرام گوشت است </w:t>
      </w:r>
      <w:r w:rsidR="00B05C81">
        <w:rPr>
          <w:rFonts w:hint="cs"/>
          <w:rtl/>
        </w:rPr>
        <w:t>یا خیر.</w:t>
      </w:r>
    </w:p>
    <w:p w14:paraId="559A0E19" w14:textId="77777777" w:rsidR="00E762B4" w:rsidRPr="00A2528E" w:rsidRDefault="00E762B4" w:rsidP="003D5F39">
      <w:pPr>
        <w:pStyle w:val="Heading2"/>
        <w:jc w:val="both"/>
        <w:rPr>
          <w:rFonts w:ascii="NoorLotus" w:hAnsi="NoorLotus"/>
          <w:sz w:val="30"/>
          <w:szCs w:val="30"/>
          <w:rtl/>
        </w:rPr>
      </w:pPr>
      <w:bookmarkStart w:id="43" w:name="_Toc239671134"/>
      <w:bookmarkStart w:id="44" w:name="_Toc239865893"/>
      <w:r w:rsidRPr="00A2528E">
        <w:rPr>
          <w:rFonts w:ascii="NoorLotus" w:hAnsi="NoorLotus"/>
          <w:sz w:val="30"/>
          <w:szCs w:val="30"/>
          <w:rtl/>
        </w:rPr>
        <w:t>بررسی اجمالی یک فرع</w:t>
      </w:r>
      <w:bookmarkEnd w:id="43"/>
      <w:bookmarkEnd w:id="44"/>
    </w:p>
    <w:p w14:paraId="55109663" w14:textId="7DB0908D" w:rsidR="0033558E" w:rsidRDefault="00772A76" w:rsidP="003D5F39">
      <w:pPr>
        <w:jc w:val="both"/>
        <w:rPr>
          <w:rtl/>
        </w:rPr>
      </w:pPr>
      <w:r>
        <w:rPr>
          <w:rFonts w:hint="cs"/>
          <w:rtl/>
        </w:rPr>
        <w:t xml:space="preserve">حال، </w:t>
      </w:r>
      <w:r w:rsidR="008632F0">
        <w:rPr>
          <w:rFonts w:hint="cs"/>
          <w:rtl/>
        </w:rPr>
        <w:t xml:space="preserve">این بحث مطرح می‌شود که شخص در اثنای نماز شک می‌کند که این خون قبل از نماز بود یا در اثنای نماز حادث شد. طبق صحیحه زراره استصحاب عدم حدوث این نجاست در هنگام دخول در صلات، جاری می‌شود </w:t>
      </w:r>
      <w:r w:rsidR="00A94C96">
        <w:rPr>
          <w:rFonts w:hint="cs"/>
          <w:rtl/>
        </w:rPr>
        <w:t>در صحیحه زراره به همین اکتفا شده و</w:t>
      </w:r>
      <w:r w:rsidR="00B05C81">
        <w:rPr>
          <w:rFonts w:hint="cs"/>
          <w:rtl/>
        </w:rPr>
        <w:t xml:space="preserve"> امام علیه السلام </w:t>
      </w:r>
      <w:r w:rsidR="00A94C96">
        <w:rPr>
          <w:rFonts w:hint="cs"/>
          <w:rtl/>
        </w:rPr>
        <w:t>آن را اصل مثبت ندانست</w:t>
      </w:r>
      <w:r w:rsidR="00B05C81">
        <w:rPr>
          <w:rFonts w:hint="cs"/>
          <w:rtl/>
        </w:rPr>
        <w:t>ند</w:t>
      </w:r>
      <w:r w:rsidR="00A94C96">
        <w:rPr>
          <w:rFonts w:hint="cs"/>
          <w:rtl/>
        </w:rPr>
        <w:t xml:space="preserve">. </w:t>
      </w:r>
      <w:r w:rsidR="008632F0">
        <w:rPr>
          <w:rFonts w:hint="cs"/>
          <w:rtl/>
        </w:rPr>
        <w:t xml:space="preserve">یا امام </w:t>
      </w:r>
      <w:r w:rsidR="008632F0" w:rsidRPr="00772A76">
        <w:rPr>
          <w:rFonts w:hint="cs"/>
          <w:rtl/>
        </w:rPr>
        <w:t>رحمه الله</w:t>
      </w:r>
      <w:r w:rsidR="008632F0">
        <w:rPr>
          <w:rFonts w:hint="cs"/>
          <w:rtl/>
        </w:rPr>
        <w:t xml:space="preserve"> </w:t>
      </w:r>
      <w:r>
        <w:rPr>
          <w:rFonts w:hint="cs"/>
          <w:rtl/>
        </w:rPr>
        <w:t xml:space="preserve">در کتاب رسائل، </w:t>
      </w:r>
      <w:r w:rsidR="008632F0">
        <w:rPr>
          <w:rFonts w:hint="cs"/>
          <w:rtl/>
        </w:rPr>
        <w:t>برائت از مانعیت جاری کرد</w:t>
      </w:r>
      <w:r w:rsidR="00A94C96">
        <w:rPr>
          <w:rFonts w:hint="cs"/>
          <w:rtl/>
        </w:rPr>
        <w:t>ند</w:t>
      </w:r>
      <w:r w:rsidR="00F81EE3">
        <w:rPr>
          <w:rFonts w:hint="cs"/>
          <w:rtl/>
        </w:rPr>
        <w:t>.</w:t>
      </w:r>
      <w:r w:rsidR="008632F0">
        <w:rPr>
          <w:rFonts w:hint="cs"/>
          <w:rtl/>
        </w:rPr>
        <w:t xml:space="preserve"> بعد از تمام شدن نماز شخصی به او گفت که لباس تو قبل از نماز خونی شد و این خون بیش از مقدار درهم بود و معفو نبود. </w:t>
      </w:r>
      <w:r w:rsidR="00A5178C">
        <w:rPr>
          <w:rFonts w:hint="cs"/>
          <w:rtl/>
        </w:rPr>
        <w:t>در این فرض صحت نماز که د</w:t>
      </w:r>
      <w:r w:rsidR="004768BA">
        <w:rPr>
          <w:rFonts w:hint="cs"/>
          <w:rtl/>
        </w:rPr>
        <w:t xml:space="preserve">ر </w:t>
      </w:r>
      <w:r w:rsidR="00A5178C">
        <w:rPr>
          <w:rFonts w:hint="cs"/>
          <w:rtl/>
        </w:rPr>
        <w:t>اثنای نماز با استصحاب درست شد صحت ظاهریه بود</w:t>
      </w:r>
      <w:r w:rsidR="0033558E">
        <w:rPr>
          <w:rFonts w:hint="cs"/>
          <w:rtl/>
        </w:rPr>
        <w:t xml:space="preserve"> که الان کشف خلاف آن شد. </w:t>
      </w:r>
    </w:p>
    <w:p w14:paraId="1DCFB9A7" w14:textId="12505EBA" w:rsidR="00AE4D2C" w:rsidRDefault="00F81EE3" w:rsidP="003D5F39">
      <w:pPr>
        <w:jc w:val="both"/>
        <w:rPr>
          <w:rtl/>
        </w:rPr>
      </w:pPr>
      <w:r>
        <w:rPr>
          <w:rFonts w:hint="cs"/>
          <w:rtl/>
        </w:rPr>
        <w:t>در این صورت بحث آن است که</w:t>
      </w:r>
      <w:r w:rsidR="00A5178C">
        <w:rPr>
          <w:rFonts w:hint="cs"/>
          <w:rtl/>
        </w:rPr>
        <w:t xml:space="preserve"> موضوع مانعیت و مبطلیت در نجاستی که در اثنای نماز حادث شده</w:t>
      </w:r>
      <w:r>
        <w:rPr>
          <w:rFonts w:hint="cs"/>
          <w:rtl/>
        </w:rPr>
        <w:t>،</w:t>
      </w:r>
      <w:r w:rsidR="00A5178C">
        <w:rPr>
          <w:rFonts w:hint="cs"/>
          <w:rtl/>
        </w:rPr>
        <w:t xml:space="preserve"> واقع سبق نجاست قبل از دخول در نماز است یا موضوع آن این است که در اثنای نماز</w:t>
      </w:r>
      <w:r>
        <w:rPr>
          <w:rFonts w:hint="cs"/>
          <w:rtl/>
        </w:rPr>
        <w:t>،</w:t>
      </w:r>
      <w:r w:rsidR="00A5178C">
        <w:rPr>
          <w:rFonts w:hint="cs"/>
          <w:rtl/>
        </w:rPr>
        <w:t xml:space="preserve"> علم به سابقیت نجاست پیدا شود، اگر قسم دوم موضوع باشد این شخص در </w:t>
      </w:r>
      <w:r w:rsidR="009A31BF">
        <w:rPr>
          <w:rFonts w:hint="cs"/>
          <w:rtl/>
        </w:rPr>
        <w:t xml:space="preserve">اثنای </w:t>
      </w:r>
      <w:r w:rsidR="00A5178C">
        <w:rPr>
          <w:rFonts w:hint="cs"/>
          <w:rtl/>
        </w:rPr>
        <w:t xml:space="preserve">نماز علم به سابقیت پیدا نکرد ولی اگر </w:t>
      </w:r>
      <w:r w:rsidR="009A31BF">
        <w:rPr>
          <w:rFonts w:hint="cs"/>
          <w:rtl/>
        </w:rPr>
        <w:t xml:space="preserve">قسم اول باشد، الان کشف شد که این نجاست قبل از شروع در نماز بود. </w:t>
      </w:r>
      <w:r w:rsidR="00A5178C">
        <w:rPr>
          <w:rFonts w:hint="cs"/>
          <w:rtl/>
        </w:rPr>
        <w:t>مثل استصحاب وضو که در فرض شک در ابتلای به حدث در اثنای نماز،</w:t>
      </w:r>
      <w:r w:rsidR="009417BE">
        <w:rPr>
          <w:rFonts w:hint="cs"/>
          <w:rtl/>
        </w:rPr>
        <w:t xml:space="preserve"> استصحاب عدم ابتلای به حدث جاری می‌شود ولی فقط صحت ظاهریه ثابت می‌شود و اگر بعد از نماز یقین به ابتلای به حدث در اثنای نماز پیدا کند، نماز </w:t>
      </w:r>
      <w:r w:rsidR="00A5178C">
        <w:rPr>
          <w:rFonts w:hint="cs"/>
          <w:rtl/>
        </w:rPr>
        <w:t xml:space="preserve">محکوم به بطلان است. </w:t>
      </w:r>
      <w:r w:rsidR="0068079C">
        <w:rPr>
          <w:rFonts w:hint="cs"/>
          <w:rtl/>
        </w:rPr>
        <w:t xml:space="preserve">از صحیحه زراره نمی‌توان حکم این مسئله را استفاده کرد؛ </w:t>
      </w:r>
      <w:r w:rsidR="004C6972">
        <w:rPr>
          <w:rFonts w:hint="cs"/>
          <w:rtl/>
        </w:rPr>
        <w:t xml:space="preserve">زیرا این صحیحه فقط حکم حال شک را بیان کرده است. </w:t>
      </w:r>
      <w:r w:rsidR="00415D2C">
        <w:rPr>
          <w:rFonts w:hint="cs"/>
          <w:rtl/>
        </w:rPr>
        <w:t>ولی نسبت به حکم صورتی که بعد از نماز یقین به نجاست لباس قبل از شروع در نماز پیدا کند،</w:t>
      </w:r>
      <w:r w:rsidR="004C6972">
        <w:rPr>
          <w:rFonts w:hint="cs"/>
          <w:rtl/>
        </w:rPr>
        <w:t xml:space="preserve"> ساکت است. </w:t>
      </w:r>
    </w:p>
    <w:p w14:paraId="22AFA996" w14:textId="6A305082" w:rsidR="00B80C20" w:rsidRDefault="00B80C20" w:rsidP="003D5F39">
      <w:pPr>
        <w:jc w:val="both"/>
        <w:rPr>
          <w:rtl/>
        </w:rPr>
      </w:pPr>
      <w:r>
        <w:rPr>
          <w:rFonts w:hint="cs"/>
          <w:rtl/>
        </w:rPr>
        <w:lastRenderedPageBreak/>
        <w:t>مشکل</w:t>
      </w:r>
      <w:r w:rsidR="00E46EB8">
        <w:rPr>
          <w:rStyle w:val="FootnoteReference"/>
          <w:rtl/>
        </w:rPr>
        <w:footnoteReference w:id="5"/>
      </w:r>
      <w:r>
        <w:rPr>
          <w:rFonts w:hint="cs"/>
          <w:rtl/>
        </w:rPr>
        <w:t xml:space="preserve"> این است که در اینجا در آن</w:t>
      </w:r>
      <w:r w:rsidR="0068079C">
        <w:rPr>
          <w:rFonts w:hint="cs"/>
          <w:rtl/>
        </w:rPr>
        <w:t>ِ</w:t>
      </w:r>
      <w:r>
        <w:rPr>
          <w:rFonts w:hint="cs"/>
          <w:rtl/>
        </w:rPr>
        <w:t xml:space="preserve"> متخلل</w:t>
      </w:r>
      <w:r w:rsidR="00415D2C">
        <w:rPr>
          <w:rFonts w:hint="cs"/>
          <w:rtl/>
        </w:rPr>
        <w:t xml:space="preserve"> در اثنای نماز،</w:t>
      </w:r>
      <w:r>
        <w:rPr>
          <w:rFonts w:hint="cs"/>
          <w:rtl/>
        </w:rPr>
        <w:t xml:space="preserve"> علم به نجاست پیدا کرد</w:t>
      </w:r>
      <w:r w:rsidR="00415D2C">
        <w:rPr>
          <w:rFonts w:hint="cs"/>
          <w:rtl/>
        </w:rPr>
        <w:t>ه است</w:t>
      </w:r>
      <w:r>
        <w:rPr>
          <w:rFonts w:hint="cs"/>
          <w:rtl/>
        </w:rPr>
        <w:t xml:space="preserve">، و احتمال دارد که این یک ویژگی باشد که موجب بطلان نماز شود و با فرضی که شخص در جمیع آنات نماز علم به نجاست پیدا نکرده باشد، فرق دارد. </w:t>
      </w:r>
    </w:p>
    <w:p w14:paraId="0BB4257A" w14:textId="1738B098" w:rsidR="006B211D" w:rsidRDefault="004C1C80" w:rsidP="003D5F39">
      <w:pPr>
        <w:jc w:val="both"/>
        <w:rPr>
          <w:rtl/>
        </w:rPr>
      </w:pPr>
      <w:r>
        <w:rPr>
          <w:rFonts w:hint="cs"/>
          <w:rtl/>
        </w:rPr>
        <w:t>بنابراین از صحیحه زراره حکم صورتی که بعد از نماز علم به نجاست لباس هنگام دخول در نماز پیدا کند، استفاده نمی‌شود</w:t>
      </w:r>
      <w:r w:rsidR="00551C90">
        <w:rPr>
          <w:rFonts w:hint="cs"/>
          <w:rtl/>
        </w:rPr>
        <w:t>، که آن نماز صحیح واقعی بود یا صحیح ظاهری بود و الان کشف خلاف شد</w:t>
      </w:r>
      <w:r w:rsidR="00E52A2C">
        <w:rPr>
          <w:rFonts w:hint="cs"/>
          <w:rtl/>
        </w:rPr>
        <w:t>. لذا</w:t>
      </w:r>
      <w:r w:rsidR="00551C90">
        <w:rPr>
          <w:rFonts w:hint="cs"/>
          <w:rtl/>
        </w:rPr>
        <w:t xml:space="preserve"> </w:t>
      </w:r>
      <w:r w:rsidR="003D6809">
        <w:rPr>
          <w:rFonts w:hint="cs"/>
          <w:rtl/>
        </w:rPr>
        <w:t xml:space="preserve">باید از حدیث لاتعاد استفاده کرد. </w:t>
      </w:r>
    </w:p>
    <w:p w14:paraId="2872B5C3" w14:textId="34638F46" w:rsidR="006B211D" w:rsidRDefault="00E762B4" w:rsidP="003D5F39">
      <w:pPr>
        <w:jc w:val="both"/>
        <w:rPr>
          <w:rtl/>
        </w:rPr>
      </w:pPr>
      <w:r>
        <w:rPr>
          <w:rFonts w:hint="cs"/>
          <w:rtl/>
        </w:rPr>
        <w:t xml:space="preserve">اینکه </w:t>
      </w:r>
      <w:r w:rsidR="003D6809">
        <w:rPr>
          <w:rFonts w:hint="cs"/>
          <w:rtl/>
        </w:rPr>
        <w:t xml:space="preserve">حدیث لاتعاد در اخلال به شرطیت طهارت از خبث </w:t>
      </w:r>
      <w:r>
        <w:rPr>
          <w:rFonts w:hint="cs"/>
          <w:rtl/>
        </w:rPr>
        <w:t>آیا</w:t>
      </w:r>
      <w:r w:rsidR="006B211D">
        <w:rPr>
          <w:rFonts w:hint="cs"/>
          <w:rtl/>
        </w:rPr>
        <w:t xml:space="preserve"> قابل تمسک است یا </w:t>
      </w:r>
      <w:r>
        <w:rPr>
          <w:rFonts w:hint="cs"/>
          <w:rtl/>
        </w:rPr>
        <w:t>خیر محل نزاع است؛ زیرا</w:t>
      </w:r>
      <w:r w:rsidR="003D6809">
        <w:rPr>
          <w:rFonts w:hint="cs"/>
          <w:rtl/>
        </w:rPr>
        <w:t xml:space="preserve"> یکی از مستثنیات در این روایت «الطهور» است و در این که مراد از آن چیست، اختلاف است: </w:t>
      </w:r>
    </w:p>
    <w:p w14:paraId="77515EFF" w14:textId="5D1F3D79" w:rsidR="003D6809" w:rsidRDefault="003D6809" w:rsidP="003D5F39">
      <w:pPr>
        <w:jc w:val="both"/>
        <w:rPr>
          <w:rtl/>
        </w:rPr>
      </w:pPr>
      <w:r>
        <w:rPr>
          <w:rFonts w:hint="cs"/>
          <w:rtl/>
        </w:rPr>
        <w:t xml:space="preserve">احتمال اول: </w:t>
      </w:r>
      <w:r w:rsidR="006B211D">
        <w:rPr>
          <w:rFonts w:hint="cs"/>
          <w:rtl/>
        </w:rPr>
        <w:t>مراد از آن طهور از حدث یعنی وضو، غسل و تیمم است که در این صورت اخلال به طهارت از خبث د</w:t>
      </w:r>
      <w:r>
        <w:rPr>
          <w:rFonts w:hint="cs"/>
          <w:rtl/>
        </w:rPr>
        <w:t xml:space="preserve">اخل در عقد مستثنی منه یعنی «لاتعاد» می‌شود. </w:t>
      </w:r>
      <w:r w:rsidR="006B211D">
        <w:rPr>
          <w:rFonts w:hint="cs"/>
          <w:rtl/>
        </w:rPr>
        <w:t>طبق این احتمال به حدیث لاتعاد تمسک می‌شود</w:t>
      </w:r>
      <w:r>
        <w:rPr>
          <w:rFonts w:hint="cs"/>
          <w:rtl/>
        </w:rPr>
        <w:t>.</w:t>
      </w:r>
    </w:p>
    <w:p w14:paraId="24B9DD08" w14:textId="42003313" w:rsidR="003D6809" w:rsidRDefault="003D6809" w:rsidP="003D5F39">
      <w:pPr>
        <w:jc w:val="both"/>
        <w:rPr>
          <w:rtl/>
        </w:rPr>
      </w:pPr>
      <w:r>
        <w:rPr>
          <w:rFonts w:hint="cs"/>
          <w:rtl/>
        </w:rPr>
        <w:t>احتمال دوم:</w:t>
      </w:r>
      <w:r w:rsidR="006B211D">
        <w:rPr>
          <w:rFonts w:hint="cs"/>
          <w:rtl/>
        </w:rPr>
        <w:t xml:space="preserve"> شهید صدر رحمه الله فرموده‌اند:</w:t>
      </w:r>
      <w:r>
        <w:rPr>
          <w:rFonts w:hint="cs"/>
          <w:rtl/>
        </w:rPr>
        <w:t xml:space="preserve"> ممکن مراد از طهور اعم از طهارت از حدث و طهارت از خبث باشد. زیرا طهور یعنی «ما یت</w:t>
      </w:r>
      <w:r w:rsidR="00CD0C92">
        <w:rPr>
          <w:rFonts w:hint="cs"/>
          <w:rtl/>
        </w:rPr>
        <w:t xml:space="preserve">طهر به» و «لاتعاد الصلاة الا من </w:t>
      </w:r>
      <w:r>
        <w:rPr>
          <w:rFonts w:hint="cs"/>
          <w:rtl/>
        </w:rPr>
        <w:t>خمس</w:t>
      </w:r>
      <w:r w:rsidR="00CD0C92">
        <w:rPr>
          <w:rFonts w:hint="cs"/>
          <w:rtl/>
        </w:rPr>
        <w:t>؛</w:t>
      </w:r>
      <w:r>
        <w:rPr>
          <w:rFonts w:hint="cs"/>
          <w:rtl/>
        </w:rPr>
        <w:t xml:space="preserve"> الطهور</w:t>
      </w:r>
      <w:r w:rsidR="00CD0C92">
        <w:rPr>
          <w:rFonts w:hint="cs"/>
          <w:rtl/>
        </w:rPr>
        <w:t xml:space="preserve"> و ...</w:t>
      </w:r>
      <w:r>
        <w:rPr>
          <w:rFonts w:hint="cs"/>
          <w:rtl/>
        </w:rPr>
        <w:t xml:space="preserve">» </w:t>
      </w:r>
      <w:r w:rsidR="00CD0C92">
        <w:rPr>
          <w:rFonts w:hint="cs"/>
          <w:rtl/>
        </w:rPr>
        <w:t xml:space="preserve">یعنی </w:t>
      </w:r>
      <w:r>
        <w:rPr>
          <w:rFonts w:hint="cs"/>
          <w:rtl/>
        </w:rPr>
        <w:t>«</w:t>
      </w:r>
      <w:r w:rsidR="000613AC">
        <w:rPr>
          <w:rFonts w:hint="cs"/>
          <w:rtl/>
        </w:rPr>
        <w:t xml:space="preserve">تعاد الصلاة من الاخلال باستخدام ما یتطهر به </w:t>
      </w:r>
      <w:r>
        <w:rPr>
          <w:rFonts w:hint="cs"/>
          <w:rtl/>
        </w:rPr>
        <w:t>فی ما یجب تطهیره»</w:t>
      </w:r>
      <w:r w:rsidR="000613AC">
        <w:rPr>
          <w:rFonts w:hint="cs"/>
          <w:rtl/>
        </w:rPr>
        <w:t>،</w:t>
      </w:r>
      <w:r>
        <w:rPr>
          <w:rFonts w:hint="cs"/>
          <w:rtl/>
        </w:rPr>
        <w:t xml:space="preserve"> بر مکلف واجب بود که آب را در تطهیر از حدث و خبث </w:t>
      </w:r>
      <w:r w:rsidR="000613AC">
        <w:rPr>
          <w:rFonts w:hint="cs"/>
          <w:rtl/>
        </w:rPr>
        <w:t xml:space="preserve">استعمال </w:t>
      </w:r>
      <w:r>
        <w:rPr>
          <w:rFonts w:hint="cs"/>
          <w:rtl/>
        </w:rPr>
        <w:t>کند و او</w:t>
      </w:r>
      <w:r w:rsidR="000613AC">
        <w:rPr>
          <w:rFonts w:hint="cs"/>
          <w:rtl/>
        </w:rPr>
        <w:t xml:space="preserve"> قبل از نماز که لباسش نجس بود،</w:t>
      </w:r>
      <w:r>
        <w:rPr>
          <w:rFonts w:hint="cs"/>
          <w:rtl/>
        </w:rPr>
        <w:t xml:space="preserve"> این کار را انجام نداد. لذا حدیث لاتعاد شامل اخلال به شرطیت از طهارت </w:t>
      </w:r>
      <w:r w:rsidR="000613AC">
        <w:rPr>
          <w:rFonts w:hint="cs"/>
          <w:rtl/>
        </w:rPr>
        <w:t xml:space="preserve">از خبث </w:t>
      </w:r>
      <w:r>
        <w:rPr>
          <w:rFonts w:hint="cs"/>
          <w:rtl/>
        </w:rPr>
        <w:t>نمی‌شود.</w:t>
      </w:r>
      <w:r w:rsidR="000613AC">
        <w:rPr>
          <w:rFonts w:hint="cs"/>
          <w:rtl/>
        </w:rPr>
        <w:t xml:space="preserve"> یعنی در صورتی که مکلف از روی جهل قصوری با لباس نجس نماز بخواند،</w:t>
      </w:r>
      <w:r>
        <w:rPr>
          <w:rFonts w:hint="cs"/>
          <w:rtl/>
        </w:rPr>
        <w:t xml:space="preserve"> با حدیث لاتعاد نمی‌توان آن را تصحیح کرد.</w:t>
      </w:r>
      <w:r w:rsidR="003F209F">
        <w:rPr>
          <w:rStyle w:val="FootnoteReference"/>
          <w:rtl/>
        </w:rPr>
        <w:footnoteReference w:id="6"/>
      </w:r>
    </w:p>
    <w:p w14:paraId="4E9C92D6" w14:textId="32E5F43C" w:rsidR="003D6809" w:rsidRDefault="003D6809" w:rsidP="003D5F39">
      <w:pPr>
        <w:jc w:val="both"/>
        <w:rPr>
          <w:rtl/>
        </w:rPr>
      </w:pPr>
      <w:r>
        <w:rPr>
          <w:rFonts w:hint="cs"/>
          <w:rtl/>
        </w:rPr>
        <w:t xml:space="preserve">ثمره آن در فرضی ظاهر می‌شود که شخص مدت‌ها به سبب جهل قصوری به حکم </w:t>
      </w:r>
      <w:r w:rsidR="00B11871">
        <w:rPr>
          <w:rFonts w:hint="cs"/>
          <w:rtl/>
        </w:rPr>
        <w:t xml:space="preserve">شرعی نجاست یا حکم شرعی مانعیت نجاست، </w:t>
      </w:r>
      <w:r>
        <w:rPr>
          <w:rFonts w:hint="cs"/>
          <w:rtl/>
        </w:rPr>
        <w:t xml:space="preserve">در </w:t>
      </w:r>
      <w:r w:rsidR="00B11871">
        <w:rPr>
          <w:rFonts w:hint="cs"/>
          <w:rtl/>
        </w:rPr>
        <w:t>لباس</w:t>
      </w:r>
      <w:r>
        <w:rPr>
          <w:rFonts w:hint="cs"/>
          <w:rtl/>
        </w:rPr>
        <w:t xml:space="preserve"> نجس نماز خوانده است</w:t>
      </w:r>
      <w:r w:rsidR="00B11871">
        <w:rPr>
          <w:rFonts w:hint="cs"/>
          <w:rtl/>
        </w:rPr>
        <w:t xml:space="preserve">. </w:t>
      </w:r>
      <w:r w:rsidR="004368B3">
        <w:rPr>
          <w:rFonts w:hint="cs"/>
          <w:rtl/>
        </w:rPr>
        <w:t xml:space="preserve">مثل اینکه </w:t>
      </w:r>
      <w:r w:rsidR="00E67D6C">
        <w:rPr>
          <w:rFonts w:hint="cs"/>
          <w:rtl/>
        </w:rPr>
        <w:t>به نجاست خون تخم‌</w:t>
      </w:r>
      <w:r w:rsidR="00257003">
        <w:rPr>
          <w:rFonts w:hint="cs"/>
          <w:rtl/>
        </w:rPr>
        <w:t xml:space="preserve"> </w:t>
      </w:r>
      <w:r w:rsidR="00E67D6C">
        <w:rPr>
          <w:rFonts w:hint="cs"/>
          <w:rtl/>
        </w:rPr>
        <w:t xml:space="preserve">مرغ </w:t>
      </w:r>
      <w:r w:rsidR="00257003">
        <w:rPr>
          <w:rFonts w:hint="cs"/>
          <w:rtl/>
        </w:rPr>
        <w:t>-</w:t>
      </w:r>
      <w:r w:rsidR="00E67D6C">
        <w:rPr>
          <w:rFonts w:hint="cs"/>
          <w:rtl/>
        </w:rPr>
        <w:t>طبق بعضی از انظار</w:t>
      </w:r>
      <w:r w:rsidR="00257003">
        <w:rPr>
          <w:rFonts w:hint="cs"/>
          <w:rtl/>
        </w:rPr>
        <w:t>-</w:t>
      </w:r>
      <w:r w:rsidR="00E67D6C">
        <w:rPr>
          <w:rFonts w:hint="cs"/>
          <w:rtl/>
        </w:rPr>
        <w:t xml:space="preserve"> جاهل قاصر بود، یا </w:t>
      </w:r>
      <w:r w:rsidR="00B11871">
        <w:rPr>
          <w:rFonts w:hint="cs"/>
          <w:rtl/>
        </w:rPr>
        <w:t xml:space="preserve">خیال </w:t>
      </w:r>
      <w:r w:rsidR="00E67D6C">
        <w:rPr>
          <w:rFonts w:hint="cs"/>
          <w:rtl/>
        </w:rPr>
        <w:t>می‌</w:t>
      </w:r>
      <w:r w:rsidR="00B11871">
        <w:rPr>
          <w:rFonts w:hint="cs"/>
          <w:rtl/>
        </w:rPr>
        <w:t xml:space="preserve">کرد که دم مساوی درهم مانع نیست و بعد متوجه شد که دم اقل من الدرهم معفو است نه دم مساوی </w:t>
      </w:r>
      <w:r w:rsidR="00257003">
        <w:rPr>
          <w:rFonts w:hint="cs"/>
          <w:rtl/>
        </w:rPr>
        <w:t>با آن</w:t>
      </w:r>
      <w:r w:rsidR="00B11871">
        <w:rPr>
          <w:rFonts w:hint="cs"/>
          <w:rtl/>
        </w:rPr>
        <w:t>. در این فرض تمام نمازهای او باطل است و باید نمازهای خود را قضا کند زیرا دلیل خاص برصحت این نماز وجود ندارد</w:t>
      </w:r>
      <w:r w:rsidR="007E3DF8">
        <w:rPr>
          <w:rFonts w:hint="cs"/>
          <w:rtl/>
        </w:rPr>
        <w:t>، دلیل‌هایی که دلالت بر صحت</w:t>
      </w:r>
      <w:r w:rsidR="00683AFD">
        <w:rPr>
          <w:rFonts w:hint="cs"/>
          <w:rtl/>
        </w:rPr>
        <w:t xml:space="preserve"> و عدم اعاده</w:t>
      </w:r>
      <w:r w:rsidR="007E3DF8">
        <w:rPr>
          <w:rFonts w:hint="cs"/>
          <w:rtl/>
        </w:rPr>
        <w:t xml:space="preserve"> نماز در </w:t>
      </w:r>
      <w:r w:rsidR="00683AFD">
        <w:rPr>
          <w:rFonts w:hint="cs"/>
          <w:rtl/>
        </w:rPr>
        <w:t>لب</w:t>
      </w:r>
      <w:r w:rsidR="00257003">
        <w:rPr>
          <w:rFonts w:hint="cs"/>
          <w:rtl/>
        </w:rPr>
        <w:t>اس نجس از روی جهل</w:t>
      </w:r>
      <w:r w:rsidR="00683AFD">
        <w:rPr>
          <w:rFonts w:hint="cs"/>
          <w:rtl/>
        </w:rPr>
        <w:t xml:space="preserve"> دارند </w:t>
      </w:r>
      <w:r w:rsidR="00B11871">
        <w:rPr>
          <w:rFonts w:hint="cs"/>
          <w:rtl/>
        </w:rPr>
        <w:t xml:space="preserve">مربوط به فرضی است که جهل به موضوع باشد که مثلا نداند خون یا منی اصابت کرده است ولی اگر موضوع را می‌داند و حکم </w:t>
      </w:r>
      <w:r w:rsidR="00683AFD">
        <w:rPr>
          <w:rFonts w:hint="cs"/>
          <w:rtl/>
        </w:rPr>
        <w:t xml:space="preserve">شرعی </w:t>
      </w:r>
      <w:r w:rsidR="00B11871">
        <w:rPr>
          <w:rFonts w:hint="cs"/>
          <w:rtl/>
        </w:rPr>
        <w:t xml:space="preserve">را نمی‌داند دلیل خاص بر صحت وجود ندارد و فقط حدیث لاتعاد هست که آن نیز شامل اخلال به شرطیت </w:t>
      </w:r>
      <w:r w:rsidR="00683AFD">
        <w:rPr>
          <w:rFonts w:hint="cs"/>
          <w:rtl/>
        </w:rPr>
        <w:t xml:space="preserve">طهارت از خبث نمی‌شود، زیرا وقتی شخص لباس نجس خود را ولو از روی جهل قصوری نمی‌شوید </w:t>
      </w:r>
      <w:r w:rsidR="00B11871">
        <w:rPr>
          <w:rFonts w:hint="cs"/>
          <w:rtl/>
        </w:rPr>
        <w:t xml:space="preserve">به استعمال </w:t>
      </w:r>
      <w:r w:rsidR="00683AFD">
        <w:rPr>
          <w:rFonts w:hint="cs"/>
          <w:rtl/>
        </w:rPr>
        <w:t>ال</w:t>
      </w:r>
      <w:r w:rsidR="00B11871">
        <w:rPr>
          <w:rFonts w:hint="cs"/>
          <w:rtl/>
        </w:rPr>
        <w:t xml:space="preserve">ماء یعنی </w:t>
      </w:r>
      <w:r w:rsidR="00305366">
        <w:rPr>
          <w:rFonts w:hint="cs"/>
          <w:rtl/>
        </w:rPr>
        <w:t>ال</w:t>
      </w:r>
      <w:r w:rsidR="00B11871">
        <w:rPr>
          <w:rFonts w:hint="cs"/>
          <w:rtl/>
        </w:rPr>
        <w:t xml:space="preserve">طهور فی ما یعتبر </w:t>
      </w:r>
      <w:r w:rsidR="00683AFD">
        <w:rPr>
          <w:rFonts w:hint="cs"/>
          <w:rtl/>
        </w:rPr>
        <w:t xml:space="preserve">فیه الطهارة، </w:t>
      </w:r>
      <w:r w:rsidR="00B11871">
        <w:rPr>
          <w:rFonts w:hint="cs"/>
          <w:rtl/>
        </w:rPr>
        <w:t xml:space="preserve">اخلال کرده است. </w:t>
      </w:r>
    </w:p>
    <w:p w14:paraId="4D98E95E" w14:textId="60783250" w:rsidR="005C1EDE" w:rsidRDefault="00A07AD0" w:rsidP="003D5F39">
      <w:pPr>
        <w:jc w:val="both"/>
        <w:rPr>
          <w:rtl/>
        </w:rPr>
      </w:pPr>
      <w:r>
        <w:rPr>
          <w:rFonts w:hint="cs"/>
          <w:rtl/>
        </w:rPr>
        <w:lastRenderedPageBreak/>
        <w:t>نحوه‌ی دیگر این بحث</w:t>
      </w:r>
      <w:r w:rsidR="00305366">
        <w:rPr>
          <w:rFonts w:hint="cs"/>
          <w:rtl/>
        </w:rPr>
        <w:t>،</w:t>
      </w:r>
      <w:r>
        <w:rPr>
          <w:rFonts w:hint="cs"/>
          <w:rtl/>
        </w:rPr>
        <w:t xml:space="preserve"> تقریبی است</w:t>
      </w:r>
      <w:r w:rsidR="005C1EDE">
        <w:rPr>
          <w:rFonts w:hint="cs"/>
          <w:rtl/>
        </w:rPr>
        <w:t xml:space="preserve"> که آقای سیستانی حفظه الله ذکر کردند. ایشان در کتاب تیمم فرموده‌اند: شاید طهارت از خبث فریضه باشد نه سنت</w:t>
      </w:r>
      <w:r>
        <w:rPr>
          <w:rFonts w:hint="cs"/>
          <w:rtl/>
        </w:rPr>
        <w:t>، ذیل حدیث لاتعاد «</w:t>
      </w:r>
      <w:r w:rsidRPr="00C524C8">
        <w:rPr>
          <w:rFonts w:hint="cs"/>
          <w:color w:val="008000"/>
          <w:rtl/>
        </w:rPr>
        <w:t>السنة لاتنقض الفریضة</w:t>
      </w:r>
      <w:r>
        <w:rPr>
          <w:rFonts w:hint="cs"/>
          <w:rtl/>
        </w:rPr>
        <w:t xml:space="preserve">» است. </w:t>
      </w:r>
      <w:r w:rsidR="005C1EDE">
        <w:rPr>
          <w:rFonts w:hint="cs"/>
          <w:rtl/>
        </w:rPr>
        <w:t xml:space="preserve">زیرا اخلال به غیر از آن پنج چیز یعنی </w:t>
      </w:r>
      <w:r>
        <w:rPr>
          <w:rFonts w:hint="cs"/>
          <w:rtl/>
        </w:rPr>
        <w:t xml:space="preserve">طهور، وقت، رکوع، سجود و قبله، </w:t>
      </w:r>
      <w:r w:rsidR="005C1EDE">
        <w:rPr>
          <w:rFonts w:hint="cs"/>
          <w:rtl/>
        </w:rPr>
        <w:t>اخلال به سنت است</w:t>
      </w:r>
      <w:r>
        <w:rPr>
          <w:rFonts w:hint="cs"/>
          <w:rtl/>
        </w:rPr>
        <w:t xml:space="preserve"> «</w:t>
      </w:r>
      <w:r w:rsidRPr="00C524C8">
        <w:rPr>
          <w:rFonts w:hint="cs"/>
          <w:color w:val="008000"/>
          <w:rtl/>
        </w:rPr>
        <w:t>السنة لاتنقض الفریضة</w:t>
      </w:r>
      <w:r>
        <w:rPr>
          <w:rFonts w:hint="cs"/>
          <w:rtl/>
        </w:rPr>
        <w:t xml:space="preserve">» </w:t>
      </w:r>
      <w:r w:rsidR="005C1EDE">
        <w:rPr>
          <w:rFonts w:hint="cs"/>
          <w:rtl/>
        </w:rPr>
        <w:t xml:space="preserve">اخلال به طهارت از خبث معلوم نیست که سنت باشد و ممکن است اخلال به فریضه باشد </w:t>
      </w:r>
      <w:r>
        <w:rPr>
          <w:rFonts w:hint="cs"/>
          <w:rtl/>
        </w:rPr>
        <w:t xml:space="preserve">زیرا ممکن است مراد از </w:t>
      </w:r>
      <w:r w:rsidR="00C524C8">
        <w:rPr>
          <w:rFonts w:ascii="Times New Roman" w:hAnsi="Times New Roman" w:cs="Times New Roman" w:hint="cs"/>
          <w:color w:val="008000"/>
          <w:rtl/>
        </w:rPr>
        <w:t>﴿</w:t>
      </w:r>
      <w:r w:rsidR="00C524C8" w:rsidRPr="00C524C8">
        <w:rPr>
          <w:color w:val="008000"/>
          <w:rtl/>
        </w:rPr>
        <w:t>وَ ثِيابَكَ فَطَهّ</w:t>
      </w:r>
      <w:r w:rsidR="00C524C8">
        <w:rPr>
          <w:rFonts w:hint="cs"/>
          <w:color w:val="008000"/>
          <w:rtl/>
        </w:rPr>
        <w:t>ر</w:t>
      </w:r>
      <w:r w:rsidR="00C524C8" w:rsidRPr="00C524C8">
        <w:rPr>
          <w:rFonts w:ascii="Times New Roman" w:hAnsi="Times New Roman" w:cs="Times New Roman" w:hint="cs"/>
          <w:color w:val="008000"/>
          <w:rtl/>
        </w:rPr>
        <w:t>﴾</w:t>
      </w:r>
      <w:r w:rsidR="00C524C8" w:rsidRPr="00C524C8">
        <w:rPr>
          <w:rFonts w:cs="Times New Roman"/>
          <w:color w:val="008000"/>
          <w:rtl/>
        </w:rPr>
        <w:t>ِ</w:t>
      </w:r>
      <w:r>
        <w:rPr>
          <w:rStyle w:val="FootnoteReference"/>
          <w:rtl/>
        </w:rPr>
        <w:footnoteReference w:id="7"/>
      </w:r>
      <w:r>
        <w:rPr>
          <w:rFonts w:hint="cs"/>
          <w:rtl/>
        </w:rPr>
        <w:t xml:space="preserve"> «فطهرها للصلاة» باشد. </w:t>
      </w:r>
      <w:r w:rsidR="005C1EDE">
        <w:rPr>
          <w:rFonts w:hint="cs"/>
          <w:rtl/>
        </w:rPr>
        <w:t xml:space="preserve">ولی در فتوا نظرشان برگشته است زیرا در مورد جاهل </w:t>
      </w:r>
      <w:r w:rsidR="003C4B4C">
        <w:rPr>
          <w:rFonts w:hint="cs"/>
          <w:rtl/>
        </w:rPr>
        <w:t xml:space="preserve">به حکم شرعی نجاست یا مانعیت نجاست در تعلیقه عروه </w:t>
      </w:r>
      <w:r w:rsidR="005C1EDE">
        <w:rPr>
          <w:rFonts w:hint="cs"/>
          <w:rtl/>
        </w:rPr>
        <w:t xml:space="preserve">فتوا به صحت نماز داده است. یعنی حدیث لاتعاد را جاری کرده است. نظرشان این شده که طهارت از خبث سنت است نه فریضه و صحیح نیز همین است. </w:t>
      </w:r>
    </w:p>
    <w:p w14:paraId="5EA858A9" w14:textId="275ECCEF" w:rsidR="00E52A2C" w:rsidRDefault="00BC1BA1" w:rsidP="003D5F39">
      <w:pPr>
        <w:jc w:val="both"/>
        <w:rPr>
          <w:rtl/>
        </w:rPr>
      </w:pPr>
      <w:r>
        <w:rPr>
          <w:rFonts w:hint="cs"/>
          <w:rtl/>
        </w:rPr>
        <w:t>نکته دیگر</w:t>
      </w:r>
      <w:r>
        <w:rPr>
          <w:rStyle w:val="FootnoteReference"/>
          <w:rtl/>
        </w:rPr>
        <w:footnoteReference w:id="8"/>
      </w:r>
      <w:r>
        <w:rPr>
          <w:rFonts w:hint="cs"/>
          <w:rtl/>
        </w:rPr>
        <w:t xml:space="preserve"> آنکه </w:t>
      </w:r>
      <w:r w:rsidR="00E52A2C">
        <w:rPr>
          <w:rFonts w:hint="cs"/>
          <w:rtl/>
        </w:rPr>
        <w:t>اگر شخصی قبل از نماز شک داشت که لباسش نجس شده یا نه، ولی فحص نمی‌کند و بعد از نماز متوجه نجاست نماز می‌شود آقای سیستانی حفظه الله از بعضی روایات که عمده صحیحه محمد بن مسلم است، بطلان این نماز را استفاده کردند</w:t>
      </w:r>
      <w:r w:rsidR="00E52A2C" w:rsidRPr="00D875FF">
        <w:rPr>
          <w:rFonts w:hint="cs"/>
          <w:rtl/>
        </w:rPr>
        <w:t xml:space="preserve"> </w:t>
      </w:r>
      <w:r w:rsidR="00E52A2C">
        <w:rPr>
          <w:rFonts w:hint="cs"/>
          <w:rtl/>
        </w:rPr>
        <w:t>ولو به سبب عدم فحص مستحق عقاب نباشد. ولی اگر شخص فحص کند و پیدا نکند و بعد از نماز آن را پیدا کند نماز صحیح است. صحیحه زراره نیز فرض فحص را بیان کرده است که «فنظرت فلم أر شیئا ثم رأیت».</w:t>
      </w:r>
    </w:p>
    <w:p w14:paraId="045E1198" w14:textId="22A9E1EF" w:rsidR="00834A83" w:rsidRDefault="00834A83" w:rsidP="003D5F39">
      <w:pPr>
        <w:pStyle w:val="Heading2"/>
        <w:jc w:val="both"/>
        <w:rPr>
          <w:rtl/>
        </w:rPr>
      </w:pPr>
      <w:bookmarkStart w:id="45" w:name="_Toc239671136"/>
      <w:bookmarkStart w:id="46" w:name="_Toc239865894"/>
      <w:r>
        <w:rPr>
          <w:rFonts w:hint="cs"/>
          <w:rtl/>
        </w:rPr>
        <w:t>بررسی شمول دو صحیح</w:t>
      </w:r>
      <w:r w:rsidRPr="00402244">
        <w:rPr>
          <w:rtl/>
        </w:rPr>
        <w:t>ۀ</w:t>
      </w:r>
      <w:r>
        <w:rPr>
          <w:rFonts w:hint="cs"/>
          <w:rtl/>
        </w:rPr>
        <w:t xml:space="preserve"> نخست زراره نسبت به غیر مورد روایت</w:t>
      </w:r>
      <w:bookmarkEnd w:id="45"/>
      <w:bookmarkEnd w:id="46"/>
    </w:p>
    <w:p w14:paraId="0DFDA490" w14:textId="36B3FA62" w:rsidR="00C76C28" w:rsidRDefault="00BC1BA1" w:rsidP="003D5F39">
      <w:pPr>
        <w:jc w:val="both"/>
        <w:rPr>
          <w:rtl/>
        </w:rPr>
      </w:pPr>
      <w:r>
        <w:rPr>
          <w:rFonts w:hint="cs"/>
          <w:rtl/>
        </w:rPr>
        <w:t>بحث دیگر آن است که</w:t>
      </w:r>
      <w:r w:rsidR="007D6732">
        <w:rPr>
          <w:rFonts w:hint="cs"/>
          <w:rtl/>
        </w:rPr>
        <w:t xml:space="preserve"> </w:t>
      </w:r>
      <w:r>
        <w:rPr>
          <w:rFonts w:hint="cs"/>
          <w:rtl/>
        </w:rPr>
        <w:t xml:space="preserve">آیا </w:t>
      </w:r>
      <w:r w:rsidR="007D6732">
        <w:rPr>
          <w:rFonts w:hint="cs"/>
          <w:rtl/>
        </w:rPr>
        <w:t>دو صحیحه</w:t>
      </w:r>
      <w:r w:rsidR="0009127C">
        <w:rPr>
          <w:rFonts w:hint="cs"/>
          <w:rtl/>
        </w:rPr>
        <w:t xml:space="preserve"> زراره</w:t>
      </w:r>
      <w:r w:rsidR="007D6732">
        <w:rPr>
          <w:rFonts w:hint="cs"/>
          <w:rtl/>
        </w:rPr>
        <w:t xml:space="preserve"> که </w:t>
      </w:r>
      <w:r w:rsidR="0009127C">
        <w:rPr>
          <w:rFonts w:hint="cs"/>
          <w:rtl/>
        </w:rPr>
        <w:t xml:space="preserve">فقط </w:t>
      </w:r>
      <w:r w:rsidR="007D6732">
        <w:rPr>
          <w:rFonts w:hint="cs"/>
          <w:rtl/>
        </w:rPr>
        <w:t>مورد خودش را شامل می‌شود یعنی یقین به وضو و طهارت از خبث</w:t>
      </w:r>
      <w:r w:rsidR="00F04FE4">
        <w:rPr>
          <w:rFonts w:hint="cs"/>
          <w:rtl/>
        </w:rPr>
        <w:t xml:space="preserve"> یا شامل موارد دیگر نیز می‌شود؟</w:t>
      </w:r>
      <w:r w:rsidR="007D6732">
        <w:rPr>
          <w:rFonts w:hint="cs"/>
          <w:rtl/>
        </w:rPr>
        <w:t xml:space="preserve"> بعضی ادعا کردند </w:t>
      </w:r>
      <w:r w:rsidR="00F04FE4">
        <w:rPr>
          <w:rFonts w:hint="cs"/>
          <w:rtl/>
        </w:rPr>
        <w:t xml:space="preserve">که تنها شامل مورد خود هستند </w:t>
      </w:r>
      <w:r w:rsidR="007D6732">
        <w:rPr>
          <w:rFonts w:hint="cs"/>
          <w:rtl/>
        </w:rPr>
        <w:t>شبیه اینکه به کسی گفته شود: «نان لواش بخر و آن را در یخچال بگذار» که مراد این است که همان نان لواش را در یخچال بگذار نه اینکه هر نانی را در یخچال بگذار</w:t>
      </w:r>
      <w:r w:rsidR="00911975">
        <w:rPr>
          <w:rFonts w:hint="cs"/>
          <w:rtl/>
        </w:rPr>
        <w:t>، در ما نحن فیه نیز تعبیر «انه علی یقین من وضوئه فلاینقض الیقین بالشک» که قدر متیقن آن عدم نقض یقین به وضو است</w:t>
      </w:r>
      <w:r w:rsidR="00B05E5B">
        <w:rPr>
          <w:rFonts w:hint="cs"/>
          <w:rtl/>
        </w:rPr>
        <w:t xml:space="preserve">، قدر متیقن </w:t>
      </w:r>
      <w:r w:rsidR="00911975">
        <w:rPr>
          <w:rFonts w:hint="cs"/>
          <w:rtl/>
        </w:rPr>
        <w:t>«</w:t>
      </w:r>
      <w:r w:rsidR="00B05E5B">
        <w:rPr>
          <w:rFonts w:hint="cs"/>
          <w:rtl/>
        </w:rPr>
        <w:t>انک کنت علی یقین من طهارتک فلاتنقض الیقین بالشک»</w:t>
      </w:r>
      <w:r w:rsidR="00911975">
        <w:rPr>
          <w:rFonts w:hint="cs"/>
          <w:rtl/>
        </w:rPr>
        <w:t xml:space="preserve"> </w:t>
      </w:r>
      <w:r w:rsidR="00B05E5B">
        <w:rPr>
          <w:rFonts w:hint="cs"/>
          <w:rtl/>
        </w:rPr>
        <w:t xml:space="preserve">نیز عدم نقض یقین به طهارت است. </w:t>
      </w:r>
      <w:r w:rsidR="007D6732">
        <w:rPr>
          <w:rFonts w:hint="cs"/>
          <w:rtl/>
        </w:rPr>
        <w:t>در این</w:t>
      </w:r>
      <w:r w:rsidR="00B05E5B">
        <w:rPr>
          <w:rFonts w:hint="cs"/>
          <w:rtl/>
        </w:rPr>
        <w:t xml:space="preserve"> صورت عمومی بر حجیت استصحاب در غیر </w:t>
      </w:r>
      <w:r w:rsidR="007D6732">
        <w:rPr>
          <w:rFonts w:hint="cs"/>
          <w:rtl/>
        </w:rPr>
        <w:t>مورد طهارت از خبث و حدث پیدا نمی‌شود.</w:t>
      </w:r>
      <w:r w:rsidR="00B05E5B">
        <w:rPr>
          <w:rFonts w:hint="cs"/>
          <w:rtl/>
        </w:rPr>
        <w:t xml:space="preserve"> </w:t>
      </w:r>
      <w:r w:rsidR="007D6732">
        <w:rPr>
          <w:rFonts w:hint="cs"/>
          <w:rtl/>
        </w:rPr>
        <w:t>این یک اشکال مشترکی</w:t>
      </w:r>
      <w:r w:rsidR="00B05E5B">
        <w:rPr>
          <w:rFonts w:hint="cs"/>
          <w:rtl/>
        </w:rPr>
        <w:t xml:space="preserve"> بر عموم استصحاب نسبت به غیر مورد وضو و طهارت از خبث</w:t>
      </w:r>
      <w:r w:rsidR="007D6732">
        <w:rPr>
          <w:rFonts w:hint="cs"/>
          <w:rtl/>
        </w:rPr>
        <w:t xml:space="preserve"> است</w:t>
      </w:r>
      <w:r w:rsidR="00B05E5B">
        <w:rPr>
          <w:rFonts w:hint="cs"/>
          <w:rtl/>
        </w:rPr>
        <w:t xml:space="preserve">، آقای سیستانی حفظه الله نیز یک </w:t>
      </w:r>
      <w:r w:rsidR="00F04FE4">
        <w:rPr>
          <w:rFonts w:hint="cs"/>
          <w:rtl/>
        </w:rPr>
        <w:t>اشکال مختص به صحیحه اول</w:t>
      </w:r>
      <w:r w:rsidR="007D6732">
        <w:rPr>
          <w:rFonts w:hint="cs"/>
          <w:rtl/>
        </w:rPr>
        <w:t xml:space="preserve"> زراره </w:t>
      </w:r>
      <w:r w:rsidR="00B05E5B">
        <w:rPr>
          <w:rFonts w:hint="cs"/>
          <w:rtl/>
        </w:rPr>
        <w:t xml:space="preserve">مطرح کردند که ان‌شاء الله در جلسات بعد آن‌ها را بحث خواهیم کرد و بعد وارد صحیحه ثالثه خواهیم شد. </w:t>
      </w:r>
    </w:p>
    <w:sectPr w:rsidR="00C76C28" w:rsidSect="00EC79E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45CC29" w14:textId="77777777" w:rsidR="00561BE9" w:rsidRDefault="00561BE9" w:rsidP="00EC79ED">
      <w:pPr>
        <w:spacing w:after="0" w:line="240" w:lineRule="auto"/>
      </w:pPr>
      <w:r>
        <w:separator/>
      </w:r>
    </w:p>
  </w:endnote>
  <w:endnote w:type="continuationSeparator" w:id="0">
    <w:p w14:paraId="1534B890" w14:textId="77777777" w:rsidR="00561BE9" w:rsidRDefault="00561BE9" w:rsidP="00EC7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5BF5B" w14:textId="77777777" w:rsidR="00EC79ED" w:rsidRDefault="00EC79ED" w:rsidP="007F1053">
    <w:pPr>
      <w:pStyle w:val="Footer"/>
    </w:pPr>
  </w:p>
  <w:p w14:paraId="589ADB07" w14:textId="77777777" w:rsidR="00EC79ED" w:rsidRDefault="00EC79ED" w:rsidP="007F1053"/>
  <w:p w14:paraId="47D174A2" w14:textId="77777777" w:rsidR="00EC79ED" w:rsidRDefault="00EC79ED"/>
  <w:p w14:paraId="49744391" w14:textId="77777777" w:rsidR="00EC79ED" w:rsidRDefault="00EC79ED"/>
  <w:p w14:paraId="0C50EDEA" w14:textId="77777777" w:rsidR="00EC79ED" w:rsidRDefault="00EC79ED"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3872804" w14:textId="77777777" w:rsidR="00EC79ED" w:rsidRDefault="00EC79ED" w:rsidP="00822C53">
        <w:pPr>
          <w:pStyle w:val="Footer"/>
          <w:jc w:val="center"/>
        </w:pPr>
        <w:r>
          <w:fldChar w:fldCharType="begin"/>
        </w:r>
        <w:r>
          <w:instrText xml:space="preserve"> PAGE   \* MERGEFORMAT </w:instrText>
        </w:r>
        <w:r>
          <w:fldChar w:fldCharType="separate"/>
        </w:r>
        <w:r w:rsidR="00EA013B">
          <w:rPr>
            <w:noProof/>
            <w:rtl/>
          </w:rPr>
          <w:t>1</w:t>
        </w:r>
        <w:r>
          <w:rPr>
            <w:noProof/>
          </w:rPr>
          <w:fldChar w:fldCharType="end"/>
        </w:r>
      </w:p>
    </w:sdtContent>
  </w:sdt>
  <w:p w14:paraId="0316FBAC" w14:textId="77777777" w:rsidR="00EC79ED" w:rsidRDefault="00EC79ED"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897BD" w14:textId="77777777" w:rsidR="00561BE9" w:rsidRDefault="00561BE9" w:rsidP="00EC79ED">
      <w:pPr>
        <w:spacing w:after="0" w:line="240" w:lineRule="auto"/>
      </w:pPr>
      <w:r>
        <w:separator/>
      </w:r>
    </w:p>
  </w:footnote>
  <w:footnote w:type="continuationSeparator" w:id="0">
    <w:p w14:paraId="7FC7EFC0" w14:textId="77777777" w:rsidR="00561BE9" w:rsidRDefault="00561BE9" w:rsidP="00EC79ED">
      <w:pPr>
        <w:spacing w:after="0" w:line="240" w:lineRule="auto"/>
      </w:pPr>
      <w:r>
        <w:continuationSeparator/>
      </w:r>
    </w:p>
  </w:footnote>
  <w:footnote w:id="1">
    <w:p w14:paraId="12F31750" w14:textId="77777777" w:rsidR="007E2010" w:rsidRPr="00A42CDC" w:rsidRDefault="007E2010" w:rsidP="009508DB">
      <w:pPr>
        <w:pStyle w:val="FootnoteText"/>
        <w:jc w:val="both"/>
        <w:rPr>
          <w:rFonts w:ascii="NoorLotus" w:hAnsi="NoorLotus"/>
          <w:rtl/>
        </w:rPr>
      </w:pPr>
      <w:r w:rsidRPr="00A42CDC">
        <w:rPr>
          <w:rStyle w:val="FootnoteReference"/>
          <w:rFonts w:cs="NoorLotus"/>
          <w:sz w:val="20"/>
        </w:rPr>
        <w:footnoteRef/>
      </w:r>
      <w:r w:rsidRPr="00A42CDC">
        <w:rPr>
          <w:rFonts w:ascii="NoorLotus" w:hAnsi="NoorLotus"/>
        </w:rPr>
        <w:t xml:space="preserve"> </w:t>
      </w:r>
      <w:r w:rsidRPr="00A42CDC">
        <w:rPr>
          <w:rFonts w:ascii="NoorLotus" w:hAnsi="NoorLotus"/>
          <w:rtl/>
        </w:rPr>
        <w:t>تهذیب الاحکام (تحقیق خراسان)، جلد ۱، صفحه ۸، ح11.</w:t>
      </w:r>
    </w:p>
  </w:footnote>
  <w:footnote w:id="2">
    <w:p w14:paraId="270EB7AC" w14:textId="02CA944A" w:rsidR="007E2010" w:rsidRPr="00A42CDC" w:rsidRDefault="007E2010" w:rsidP="009508DB">
      <w:pPr>
        <w:pStyle w:val="FootnoteText"/>
        <w:jc w:val="both"/>
        <w:rPr>
          <w:rFonts w:ascii="NoorLotus" w:hAnsi="NoorLotus"/>
        </w:rPr>
      </w:pPr>
      <w:r w:rsidRPr="00A42CDC">
        <w:rPr>
          <w:rStyle w:val="FootnoteReference"/>
          <w:rFonts w:cs="NoorLotus"/>
          <w:sz w:val="20"/>
        </w:rPr>
        <w:footnoteRef/>
      </w:r>
      <w:r w:rsidRPr="00A42CDC">
        <w:rPr>
          <w:rFonts w:ascii="NoorLotus" w:hAnsi="NoorLotus"/>
          <w:rtl/>
        </w:rPr>
        <w:t xml:space="preserve"> همان، ج1، ص421، ح8.</w:t>
      </w:r>
    </w:p>
  </w:footnote>
  <w:footnote w:id="3">
    <w:p w14:paraId="1E69B76B" w14:textId="469D0C8D" w:rsidR="00C524C8" w:rsidRPr="00A42CDC" w:rsidRDefault="00C524C8" w:rsidP="009508DB">
      <w:pPr>
        <w:pStyle w:val="FootnoteText"/>
        <w:jc w:val="both"/>
        <w:rPr>
          <w:rFonts w:ascii="NoorLotus" w:hAnsi="NoorLotus"/>
          <w:color w:val="3C3C3C"/>
          <w:rtl/>
          <w:lang w:bidi="ar"/>
        </w:rPr>
      </w:pPr>
      <w:r w:rsidRPr="00A42CDC">
        <w:rPr>
          <w:rStyle w:val="FootnoteReference"/>
          <w:rFonts w:cs="NoorLotus"/>
          <w:color w:val="3C3C3C"/>
          <w:sz w:val="20"/>
        </w:rPr>
        <w:footnoteRef/>
      </w:r>
      <w:r w:rsidRPr="00A42CDC">
        <w:rPr>
          <w:rFonts w:ascii="Cambria" w:hAnsi="Cambria" w:cs="Cambria" w:hint="cs"/>
          <w:color w:val="3C3C3C"/>
          <w:rtl/>
        </w:rPr>
        <w:t> </w:t>
      </w:r>
      <w:r w:rsidRPr="00A42CDC">
        <w:rPr>
          <w:rFonts w:ascii="NoorLotus" w:hAnsi="NoorLotus"/>
          <w:color w:val="3C3C3C"/>
          <w:rtl/>
        </w:rPr>
        <w:t xml:space="preserve">خمینی‌، روح الله، رهبر انقلاب و بنیان گذار جمهوری اسلامی ایران. </w:t>
      </w:r>
      <w:r w:rsidRPr="00A42CDC">
        <w:rPr>
          <w:rFonts w:ascii="NoorLotus" w:hAnsi="NoorLotus"/>
          <w:i/>
          <w:iCs/>
          <w:color w:val="3C3C3C"/>
          <w:rtl/>
        </w:rPr>
        <w:t>‌الرسائل (الإمام الخمینی) (رسالة في الاستصحاب)</w:t>
      </w:r>
      <w:r w:rsidRPr="00A42CDC">
        <w:rPr>
          <w:rFonts w:ascii="NoorLotus" w:hAnsi="NoorLotus"/>
          <w:color w:val="3C3C3C"/>
          <w:rtl/>
        </w:rPr>
        <w:t>. ج 1، اسماعيليان، 1368، ص 102-101</w:t>
      </w:r>
      <w:r w:rsidRPr="00A42CDC">
        <w:rPr>
          <w:rFonts w:ascii="NoorLotus" w:hAnsi="NoorLotus"/>
          <w:color w:val="3C3C3C"/>
          <w:rtl/>
          <w:lang w:bidi="ar-SA"/>
        </w:rPr>
        <w:t>: «</w:t>
      </w:r>
      <w:r w:rsidRPr="00480A6A">
        <w:rPr>
          <w:rFonts w:ascii="NoorLotus" w:hAnsi="NoorLotus"/>
          <w:color w:val="3C3C3C"/>
          <w:rtl/>
          <w:lang w:bidi="ar"/>
        </w:rPr>
        <w:t>في الذب عن الإشكال</w:t>
      </w:r>
      <w:r w:rsidRPr="00A42CDC">
        <w:rPr>
          <w:rFonts w:ascii="NoorLotus" w:hAnsi="NoorLotus"/>
          <w:b/>
          <w:bCs/>
          <w:color w:val="3C3C3C"/>
          <w:rtl/>
          <w:lang w:bidi="ar"/>
        </w:rPr>
        <w:t xml:space="preserve"> </w:t>
      </w:r>
      <w:r w:rsidRPr="00A42CDC">
        <w:rPr>
          <w:rFonts w:ascii="NoorLotus" w:hAnsi="NoorLotus"/>
          <w:color w:val="3C3C3C"/>
          <w:rtl/>
          <w:lang w:bidi="ar"/>
        </w:rPr>
        <w:t xml:space="preserve">و لكن يمكن الذب عن أصل الإشكال على الاحتمال الأول بان يقال ان التمسك بالاستصحاب فيما إذا صلى ثم رأى النجاسة مع الشك و الالتفات في حال الصلاة و العلم بعدها بأنها كانت موجودة حالها مما لا مانع منه، كما عرفت تقريبه، و اما إذا رأى في الأثناء سواء كان علم بوجودها من أول الصلاة أو احتمل حدوثها في البين فلا يمكن التمسك بالاستصحاب لتصحيح الصلاة، لأن ما يمكن التمسك فيه به هو حالة الشك و اما حال العلم فلا بد من تصحيح الصلاة بشيء آخر، و إلا فأدلة إثبات المانعية للنجاسة أو اشتراط الطهارة تدل على إثباتها في الصلاة التي هي حقيقة واحدة و لها هيئة اتصالية و الأكوان الغير المشغولة بالأذكار أيضا أكوان صلاتية بحسب ارتكاز المتشرعة و دلالة ظواهر الأدلة، فالصلاة مشروطة من أولها إلى آخرها بالستر، و النجاسة مانعة لها كذلك فلا بد من الخروج عن ظاهر أدلة الاشتراط أو الأدلة الدالة على المانعية من دليل مخرج و غاية ما تدل على عدم الاعتبار هو الاخبار الواردة في الرعاف و هي واردة </w:t>
      </w:r>
      <w:r w:rsidR="009508DB" w:rsidRPr="00A42CDC">
        <w:rPr>
          <w:rFonts w:ascii="NoorLotus" w:hAnsi="NoorLotus"/>
          <w:color w:val="3C3C3C"/>
          <w:rtl/>
          <w:lang w:bidi="ar"/>
        </w:rPr>
        <w:t xml:space="preserve">فيما إذا حدث الرعاف في الأثناء ... </w:t>
      </w:r>
      <w:r w:rsidRPr="00A42CDC">
        <w:rPr>
          <w:rFonts w:ascii="NoorLotus" w:hAnsi="NoorLotus"/>
          <w:color w:val="3C3C3C"/>
          <w:rtl/>
          <w:lang w:bidi="ar"/>
        </w:rPr>
        <w:t>فحينئذ نقول: إذا علم في الأثناء بان النجاسة كانت من الأول لا يمكن تصحيح صلاته، لأن الاستصحاب كما عرفت لا يفيد بالنسبة إلى حال العلم بالتلبس، و الأدلة الدالة على اشتراط الصلاة بالطهارة أو مانعية النجاسة مما لا مخرج لها، فلا محيص عن نقض الصلاة و إعادتها بعد تطهير الثوب. و اما إذا احتمل عروضها في البين فيمكن التشبث بالاستصحاب لتصحيحها، لا لأن أصالة عدم عروض النجاسة إلى الآن يثبت حدوثها حتى يدخل المورد تحت أدلة حدوث الرعاف لتصحيح حال العلم بالتلبس بالنجاسة لأجلها، ضرورة مثبتية هذا الأصل، بل أصالة عدم عروض النجاسة إلى الآن انما هي لتصحيح حال الجهل بها، و حال العلم لأن بالتلبس يكون المصلى شاكا في كون هذه النجاسة الموجودة حادثة حتى لا تكون مانعة، أو باقية من الأول حتى تكون مانعة فيكون شاكا في مانعيتها فتجري أصالة البراءة العقلية و الشرعية كما في اللباس المشكوك فيه. فان الأظهر من الأدلة على كثرتها هو مانعية النجاسة من الصلاة لا شرطية الطهارة كما يظهر لمن تدبرها و ان كان بعضها يوهم الشرطية مثل هذه الصحيحة، لكن المانعية هي الأقوى بحسب مفاد الأدلة، و استصحاب الطهارة في صدر هذه الصحيحة لعله من باب كون الطهارة و عدم النجاسة امرا واحدا بحسب نظر العرف، و المقصود كون اللباس خاليا عن القذارة المانعة، و هو حاصل بإجراء أصل الطهارة و إجراء أصالة عدم عروض النجاسة.»</w:t>
      </w:r>
    </w:p>
  </w:footnote>
  <w:footnote w:id="4">
    <w:p w14:paraId="121B634B" w14:textId="0CE84CC1" w:rsidR="00EA7A7E" w:rsidRPr="00F11892" w:rsidRDefault="00EA7A7E" w:rsidP="00EA7A7E">
      <w:pPr>
        <w:pStyle w:val="FootnoteText"/>
        <w:jc w:val="both"/>
        <w:rPr>
          <w:rFonts w:ascii="NoorLotus" w:hAnsi="NoorLotus"/>
          <w:color w:val="3C3C3C"/>
          <w:rtl/>
        </w:rPr>
      </w:pPr>
      <w:r w:rsidRPr="00A42CDC">
        <w:rPr>
          <w:rStyle w:val="FootnoteReference"/>
          <w:rFonts w:cs="NoorLotus"/>
          <w:color w:val="3C3C3C"/>
          <w:sz w:val="20"/>
        </w:rPr>
        <w:footnoteRef/>
      </w:r>
      <w:r w:rsidRPr="00A42CDC">
        <w:rPr>
          <w:rFonts w:ascii="Cambria" w:hAnsi="Cambria" w:cs="Cambria" w:hint="cs"/>
          <w:color w:val="3C3C3C"/>
          <w:rtl/>
        </w:rPr>
        <w:t> </w:t>
      </w:r>
      <w:r w:rsidRPr="00F11892">
        <w:rPr>
          <w:rFonts w:ascii="NoorLotus" w:hAnsi="NoorLotus" w:hint="cs"/>
          <w:color w:val="3C3C3C"/>
          <w:rtl/>
        </w:rPr>
        <w:t>كتاب الطهارة (للإمام ا</w:t>
      </w:r>
      <w:r>
        <w:rPr>
          <w:rFonts w:ascii="NoorLotus" w:hAnsi="NoorLotus" w:hint="cs"/>
          <w:color w:val="3C3C3C"/>
          <w:rtl/>
        </w:rPr>
        <w:t xml:space="preserve">لخميني، ط - الحديثة)، ج‌4، ص: 73-74: </w:t>
      </w:r>
      <w:r w:rsidRPr="00EA7A7E">
        <w:rPr>
          <w:rFonts w:ascii="NoorLotus" w:hAnsi="NoorLotus" w:hint="cs"/>
          <w:color w:val="3C3C3C"/>
          <w:rtl/>
        </w:rPr>
        <w:t>الظاهر من تلك الروايات تعلّق النهي بطبيعة الصلاة؛ بمعنى أنّ المنهي عنه هو الصلاة في النجس، أو ثوب أصابه الخمر، و لازمه بالتقريب المتقدّم النهي عن جميع مصاديق الصلاة في النجس، لا في جميع مصاديق النجس.</w:t>
      </w:r>
      <w:r>
        <w:rPr>
          <w:rFonts w:ascii="NoorLotus" w:hAnsi="NoorLotus" w:hint="cs"/>
          <w:color w:val="3C3C3C"/>
          <w:rtl/>
        </w:rPr>
        <w:t xml:space="preserve"> </w:t>
      </w:r>
      <w:r w:rsidRPr="00EA7A7E">
        <w:rPr>
          <w:rFonts w:ascii="NoorLotus" w:hAnsi="NoorLotus" w:hint="cs"/>
          <w:color w:val="3C3C3C"/>
          <w:rtl/>
        </w:rPr>
        <w:t>فمعنى‌</w:t>
      </w:r>
      <w:r>
        <w:rPr>
          <w:rFonts w:ascii="NoorLotus" w:hAnsi="NoorLotus" w:hint="cs"/>
          <w:color w:val="3C3C3C"/>
          <w:rtl/>
        </w:rPr>
        <w:t xml:space="preserve"> </w:t>
      </w:r>
      <w:r w:rsidRPr="00EA7A7E">
        <w:rPr>
          <w:rFonts w:ascii="NoorLotus" w:hAnsi="NoorLotus" w:hint="cs"/>
          <w:color w:val="3C3C3C"/>
          <w:rtl/>
        </w:rPr>
        <w:t>قوله (عليه السّلام): «لاتصلّ في وبر ما لا يؤكل»</w:t>
      </w:r>
      <w:r>
        <w:rPr>
          <w:rFonts w:ascii="NoorLotus" w:hAnsi="NoorLotus" w:hint="cs"/>
          <w:color w:val="3C3C3C"/>
          <w:rtl/>
        </w:rPr>
        <w:t xml:space="preserve"> </w:t>
      </w:r>
      <w:r w:rsidRPr="00EA7A7E">
        <w:rPr>
          <w:rFonts w:ascii="NoorLotus" w:hAnsi="NoorLotus" w:hint="cs"/>
          <w:color w:val="3C3C3C"/>
          <w:rtl/>
        </w:rPr>
        <w:t>علىٰ فرض الانحلال،</w:t>
      </w:r>
      <w:r>
        <w:rPr>
          <w:rFonts w:ascii="NoorLotus" w:hAnsi="NoorLotus" w:hint="cs"/>
          <w:color w:val="3C3C3C"/>
          <w:rtl/>
        </w:rPr>
        <w:t xml:space="preserve"> </w:t>
      </w:r>
      <w:r w:rsidRPr="00EA7A7E">
        <w:rPr>
          <w:rFonts w:ascii="NoorLotus" w:hAnsi="NoorLotus" w:hint="cs"/>
          <w:color w:val="3C3C3C"/>
          <w:rtl/>
        </w:rPr>
        <w:t>أو على التقريب المتقدّم هو النهي عن إيجاد المكلّف الصلاة مطلقاً و بأيّ مصداق منها في وبر ما لا يؤكل، لا عدم التلبّس بأيّ مصداق من الوبر؛ ضرورة أنّ ما يقال في الانحلال</w:t>
      </w:r>
      <w:r>
        <w:rPr>
          <w:rFonts w:ascii="NoorLotus" w:hAnsi="NoorLotus" w:hint="cs"/>
          <w:color w:val="3C3C3C"/>
          <w:rtl/>
        </w:rPr>
        <w:t xml:space="preserve"> </w:t>
      </w:r>
      <w:r w:rsidRPr="00EA7A7E">
        <w:rPr>
          <w:rFonts w:ascii="NoorLotus" w:hAnsi="NoorLotus" w:hint="cs"/>
          <w:color w:val="3C3C3C"/>
          <w:rtl/>
        </w:rPr>
        <w:t>أو ما قلنا في لازم النهي، إنّما هو في الطبيعة التي جعلت تلو النهي، و صارت منهياً عنها، و هي الصلاة في الوبر علىٰ أن يكون ظرفاً لها.</w:t>
      </w:r>
      <w:r>
        <w:rPr>
          <w:rFonts w:ascii="NoorLotus" w:hAnsi="NoorLotus" w:hint="cs"/>
          <w:color w:val="3C3C3C"/>
          <w:rtl/>
        </w:rPr>
        <w:t xml:space="preserve"> </w:t>
      </w:r>
      <w:r w:rsidRPr="00EA7A7E">
        <w:rPr>
          <w:rFonts w:ascii="NoorLotus" w:hAnsi="NoorLotus" w:hint="cs"/>
          <w:color w:val="3C3C3C"/>
          <w:rtl/>
        </w:rPr>
        <w:t>فتحصّل من ذلك: أنّ المتفاهم من الروايات مانعية النجس عن كلّ صلاة، لا مانعية كلّ مصداق منه عن الصلاة.</w:t>
      </w:r>
    </w:p>
  </w:footnote>
  <w:footnote w:id="5">
    <w:p w14:paraId="5A8D68F6" w14:textId="7455FE5F" w:rsidR="00E46EB8" w:rsidRDefault="00E46EB8">
      <w:pPr>
        <w:pStyle w:val="FootnoteText"/>
      </w:pPr>
      <w:r>
        <w:rPr>
          <w:rStyle w:val="FootnoteReference"/>
        </w:rPr>
        <w:footnoteRef/>
      </w:r>
      <w:r>
        <w:rPr>
          <w:rtl/>
        </w:rPr>
        <w:t xml:space="preserve"> </w:t>
      </w:r>
      <w:r>
        <w:rPr>
          <w:rFonts w:hint="cs"/>
          <w:rtl/>
        </w:rPr>
        <w:t>مقرر: این مطلب را استاد در پاسخ به سؤالی مطرح فرمودند که در فایل صوتی واضح نیست.</w:t>
      </w:r>
    </w:p>
  </w:footnote>
  <w:footnote w:id="6">
    <w:p w14:paraId="1F9FB91E" w14:textId="4FE9E1AE" w:rsidR="00C524C8" w:rsidRPr="00A42CDC" w:rsidRDefault="003F209F" w:rsidP="003C7DD6">
      <w:pPr>
        <w:pStyle w:val="FootnoteText"/>
        <w:jc w:val="both"/>
        <w:rPr>
          <w:rFonts w:ascii="NoorLotus" w:hAnsi="NoorLotus"/>
          <w:rtl/>
        </w:rPr>
      </w:pPr>
      <w:r w:rsidRPr="00A42CDC">
        <w:rPr>
          <w:rStyle w:val="FootnoteReference"/>
          <w:rFonts w:cs="NoorLotus"/>
          <w:sz w:val="20"/>
        </w:rPr>
        <w:footnoteRef/>
      </w:r>
      <w:r w:rsidRPr="00A42CDC">
        <w:rPr>
          <w:rFonts w:ascii="NoorLotus" w:hAnsi="NoorLotus"/>
          <w:rtl/>
        </w:rPr>
        <w:t xml:space="preserve"> بحوث في شرح العروة الوثقى (طبع قديم)، ج‏4، ص: 247</w:t>
      </w:r>
      <w:r w:rsidR="003C7DD6">
        <w:rPr>
          <w:rFonts w:ascii="NoorLotus" w:hAnsi="NoorLotus" w:hint="cs"/>
          <w:rtl/>
        </w:rPr>
        <w:t xml:space="preserve">: </w:t>
      </w:r>
      <w:r w:rsidR="00C524C8" w:rsidRPr="00A42CDC">
        <w:rPr>
          <w:rFonts w:ascii="NoorLotus" w:hAnsi="NoorLotus"/>
          <w:rtl/>
        </w:rPr>
        <w:t>«</w:t>
      </w:r>
      <w:r w:rsidR="00C524C8" w:rsidRPr="00A42CDC">
        <w:rPr>
          <w:rFonts w:ascii="NoorLotus" w:eastAsia="Times New Roman" w:hAnsi="NoorLotus"/>
          <w:color w:val="000000"/>
          <w:rtl/>
        </w:rPr>
        <w:t xml:space="preserve"> </w:t>
      </w:r>
      <w:r w:rsidR="00C524C8" w:rsidRPr="00A42CDC">
        <w:rPr>
          <w:rFonts w:ascii="NoorLotus" w:hAnsi="NoorLotus"/>
          <w:rtl/>
        </w:rPr>
        <w:t>أولا: باحتمال ارادة أداة التطهير من الطهور بمعنى الماء، فيدل على لزوم استعمال الماء وهو يلائم استعماله لتوفير الشرط أو لإزالة المانع.»</w:t>
      </w:r>
    </w:p>
  </w:footnote>
  <w:footnote w:id="7">
    <w:p w14:paraId="43F68CEE" w14:textId="1BD2EA6A" w:rsidR="00A07AD0" w:rsidRPr="00A42CDC" w:rsidRDefault="00A07AD0" w:rsidP="009508DB">
      <w:pPr>
        <w:pStyle w:val="FootnoteText"/>
        <w:jc w:val="both"/>
        <w:rPr>
          <w:rFonts w:ascii="NoorLotus" w:hAnsi="NoorLotus"/>
        </w:rPr>
      </w:pPr>
      <w:r w:rsidRPr="00A42CDC">
        <w:rPr>
          <w:rStyle w:val="FootnoteReference"/>
          <w:rFonts w:cs="NoorLotus"/>
          <w:sz w:val="20"/>
        </w:rPr>
        <w:footnoteRef/>
      </w:r>
      <w:r w:rsidRPr="00A42CDC">
        <w:rPr>
          <w:rFonts w:ascii="NoorLotus" w:hAnsi="NoorLotus"/>
          <w:rtl/>
        </w:rPr>
        <w:t xml:space="preserve"> </w:t>
      </w:r>
      <w:r w:rsidR="00C524C8" w:rsidRPr="00A42CDC">
        <w:rPr>
          <w:rFonts w:ascii="NoorLotus" w:hAnsi="NoorLotus"/>
          <w:rtl/>
        </w:rPr>
        <w:t>المدثر:4.</w:t>
      </w:r>
    </w:p>
  </w:footnote>
  <w:footnote w:id="8">
    <w:p w14:paraId="7AE8BF2B" w14:textId="77777777" w:rsidR="00BC1BA1" w:rsidRDefault="00BC1BA1" w:rsidP="00BC1BA1">
      <w:pPr>
        <w:pStyle w:val="FootnoteText"/>
      </w:pPr>
      <w:r>
        <w:rPr>
          <w:rStyle w:val="FootnoteReference"/>
        </w:rPr>
        <w:footnoteRef/>
      </w:r>
      <w:r>
        <w:rPr>
          <w:rtl/>
        </w:rPr>
        <w:t xml:space="preserve"> </w:t>
      </w:r>
      <w:r>
        <w:rPr>
          <w:rFonts w:hint="cs"/>
          <w:rtl/>
        </w:rPr>
        <w:t>مقرر: استاد این مطلب را در پاسخ به سؤالی فرمودند که در فایل صوتی واضح نیست.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49D1D" w14:textId="77777777" w:rsidR="00EC79ED" w:rsidRDefault="00EC79ED" w:rsidP="007F1053">
    <w:pPr>
      <w:pStyle w:val="Header"/>
    </w:pPr>
  </w:p>
  <w:p w14:paraId="3A8C3382" w14:textId="77777777" w:rsidR="00EC79ED" w:rsidRDefault="00EC79ED" w:rsidP="007F1053"/>
  <w:p w14:paraId="2FA0D121" w14:textId="77777777" w:rsidR="00EC79ED" w:rsidRDefault="00EC79ED"/>
  <w:p w14:paraId="47839CBB" w14:textId="77777777" w:rsidR="00EC79ED" w:rsidRDefault="00EC79ED"/>
  <w:p w14:paraId="1F207F30" w14:textId="77777777" w:rsidR="00EC79ED" w:rsidRDefault="00EC79ED"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7FBB5" w14:textId="6926EA97" w:rsidR="00EC79ED" w:rsidRPr="009E10DD" w:rsidRDefault="00EC79E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r>
    <w:r>
      <w:rPr>
        <w:rFonts w:hint="cs"/>
        <w:sz w:val="18"/>
        <w:szCs w:val="18"/>
        <w:rtl/>
      </w:rPr>
      <w:tab/>
      <w:t>جلسه:2</w:t>
    </w:r>
    <w:r>
      <w:rPr>
        <w:sz w:val="18"/>
        <w:szCs w:val="18"/>
        <w:rtl/>
      </w:rPr>
      <w:t>(تاری</w:t>
    </w:r>
    <w:r>
      <w:rPr>
        <w:rFonts w:hint="cs"/>
        <w:sz w:val="18"/>
        <w:szCs w:val="18"/>
        <w:rtl/>
      </w:rPr>
      <w:t>خ:16/06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ED"/>
    <w:rsid w:val="00010478"/>
    <w:rsid w:val="000268E0"/>
    <w:rsid w:val="000613AC"/>
    <w:rsid w:val="0006179C"/>
    <w:rsid w:val="0009127C"/>
    <w:rsid w:val="00096885"/>
    <w:rsid w:val="000C6212"/>
    <w:rsid w:val="0011371C"/>
    <w:rsid w:val="00132722"/>
    <w:rsid w:val="001416F8"/>
    <w:rsid w:val="001447A6"/>
    <w:rsid w:val="00187C64"/>
    <w:rsid w:val="001B6FD2"/>
    <w:rsid w:val="001C1A3A"/>
    <w:rsid w:val="001D7F4D"/>
    <w:rsid w:val="001E450F"/>
    <w:rsid w:val="00255C00"/>
    <w:rsid w:val="00257003"/>
    <w:rsid w:val="002778C4"/>
    <w:rsid w:val="002B1B84"/>
    <w:rsid w:val="002E08B3"/>
    <w:rsid w:val="002F4F1E"/>
    <w:rsid w:val="002F7F6F"/>
    <w:rsid w:val="00305366"/>
    <w:rsid w:val="00306BDB"/>
    <w:rsid w:val="00317F8B"/>
    <w:rsid w:val="0033558E"/>
    <w:rsid w:val="00337351"/>
    <w:rsid w:val="00370272"/>
    <w:rsid w:val="003B4048"/>
    <w:rsid w:val="003C4B4C"/>
    <w:rsid w:val="003C5FD9"/>
    <w:rsid w:val="003C7DD6"/>
    <w:rsid w:val="003D5F39"/>
    <w:rsid w:val="003D6683"/>
    <w:rsid w:val="003D6809"/>
    <w:rsid w:val="003E3045"/>
    <w:rsid w:val="003E49F1"/>
    <w:rsid w:val="003F209F"/>
    <w:rsid w:val="0040013E"/>
    <w:rsid w:val="00415D2C"/>
    <w:rsid w:val="0043553D"/>
    <w:rsid w:val="004368B3"/>
    <w:rsid w:val="00455E45"/>
    <w:rsid w:val="0046005A"/>
    <w:rsid w:val="00464E3E"/>
    <w:rsid w:val="004729BB"/>
    <w:rsid w:val="00472CEE"/>
    <w:rsid w:val="004768BA"/>
    <w:rsid w:val="00480A6A"/>
    <w:rsid w:val="00487A31"/>
    <w:rsid w:val="004A2C6B"/>
    <w:rsid w:val="004C1C80"/>
    <w:rsid w:val="004C2CA9"/>
    <w:rsid w:val="004C6972"/>
    <w:rsid w:val="004E202E"/>
    <w:rsid w:val="0053566D"/>
    <w:rsid w:val="00551C90"/>
    <w:rsid w:val="00561BE9"/>
    <w:rsid w:val="00573CAC"/>
    <w:rsid w:val="00581D36"/>
    <w:rsid w:val="00592044"/>
    <w:rsid w:val="00597EE8"/>
    <w:rsid w:val="005C1EDE"/>
    <w:rsid w:val="005D6DC8"/>
    <w:rsid w:val="005F6419"/>
    <w:rsid w:val="00611F4E"/>
    <w:rsid w:val="0061360C"/>
    <w:rsid w:val="00621A3D"/>
    <w:rsid w:val="0062492F"/>
    <w:rsid w:val="00645DB1"/>
    <w:rsid w:val="00654BCF"/>
    <w:rsid w:val="00673BA8"/>
    <w:rsid w:val="0067406F"/>
    <w:rsid w:val="0068079C"/>
    <w:rsid w:val="00683AFD"/>
    <w:rsid w:val="00685125"/>
    <w:rsid w:val="006B211D"/>
    <w:rsid w:val="006D39E9"/>
    <w:rsid w:val="006D755D"/>
    <w:rsid w:val="007078F9"/>
    <w:rsid w:val="0073226A"/>
    <w:rsid w:val="00765E44"/>
    <w:rsid w:val="00772A76"/>
    <w:rsid w:val="00775711"/>
    <w:rsid w:val="007A39B7"/>
    <w:rsid w:val="007B65B6"/>
    <w:rsid w:val="007D3DED"/>
    <w:rsid w:val="007D6732"/>
    <w:rsid w:val="007E2010"/>
    <w:rsid w:val="007E3DF8"/>
    <w:rsid w:val="008238AA"/>
    <w:rsid w:val="0083131A"/>
    <w:rsid w:val="00834A83"/>
    <w:rsid w:val="0084067E"/>
    <w:rsid w:val="00841BE3"/>
    <w:rsid w:val="008632F0"/>
    <w:rsid w:val="00883E3A"/>
    <w:rsid w:val="00894249"/>
    <w:rsid w:val="008A2332"/>
    <w:rsid w:val="008A269D"/>
    <w:rsid w:val="008A2B1E"/>
    <w:rsid w:val="008C0ECA"/>
    <w:rsid w:val="008C2389"/>
    <w:rsid w:val="008E16E9"/>
    <w:rsid w:val="008F323C"/>
    <w:rsid w:val="008F4C04"/>
    <w:rsid w:val="00911975"/>
    <w:rsid w:val="009417BE"/>
    <w:rsid w:val="009508DB"/>
    <w:rsid w:val="009548CC"/>
    <w:rsid w:val="00955D03"/>
    <w:rsid w:val="00996CC3"/>
    <w:rsid w:val="009A0EF5"/>
    <w:rsid w:val="009A31BF"/>
    <w:rsid w:val="009B1E90"/>
    <w:rsid w:val="009B1FF1"/>
    <w:rsid w:val="009B3B0A"/>
    <w:rsid w:val="00A04D14"/>
    <w:rsid w:val="00A07AD0"/>
    <w:rsid w:val="00A27A38"/>
    <w:rsid w:val="00A42CDC"/>
    <w:rsid w:val="00A5178C"/>
    <w:rsid w:val="00A574F3"/>
    <w:rsid w:val="00A81437"/>
    <w:rsid w:val="00A94C96"/>
    <w:rsid w:val="00A94D96"/>
    <w:rsid w:val="00A96170"/>
    <w:rsid w:val="00A96756"/>
    <w:rsid w:val="00AA4C4E"/>
    <w:rsid w:val="00AD7E4D"/>
    <w:rsid w:val="00AE1E10"/>
    <w:rsid w:val="00AE4D2C"/>
    <w:rsid w:val="00AF422D"/>
    <w:rsid w:val="00B05C81"/>
    <w:rsid w:val="00B05E5B"/>
    <w:rsid w:val="00B11871"/>
    <w:rsid w:val="00B32A41"/>
    <w:rsid w:val="00B3329A"/>
    <w:rsid w:val="00B34022"/>
    <w:rsid w:val="00B67C45"/>
    <w:rsid w:val="00B71A8E"/>
    <w:rsid w:val="00B80C20"/>
    <w:rsid w:val="00B84FA9"/>
    <w:rsid w:val="00BA0119"/>
    <w:rsid w:val="00BC1866"/>
    <w:rsid w:val="00BC1BA1"/>
    <w:rsid w:val="00BE6C43"/>
    <w:rsid w:val="00BE7593"/>
    <w:rsid w:val="00C264AF"/>
    <w:rsid w:val="00C45E38"/>
    <w:rsid w:val="00C524C8"/>
    <w:rsid w:val="00C6751D"/>
    <w:rsid w:val="00C76C28"/>
    <w:rsid w:val="00C82FA2"/>
    <w:rsid w:val="00CB709C"/>
    <w:rsid w:val="00CD0C92"/>
    <w:rsid w:val="00D1182B"/>
    <w:rsid w:val="00D2144C"/>
    <w:rsid w:val="00D233F7"/>
    <w:rsid w:val="00D31BA0"/>
    <w:rsid w:val="00D34A3A"/>
    <w:rsid w:val="00D45DEC"/>
    <w:rsid w:val="00D7073D"/>
    <w:rsid w:val="00D875FF"/>
    <w:rsid w:val="00DB5EEA"/>
    <w:rsid w:val="00DB6AC5"/>
    <w:rsid w:val="00DD4C94"/>
    <w:rsid w:val="00DE4750"/>
    <w:rsid w:val="00E242C1"/>
    <w:rsid w:val="00E46AE1"/>
    <w:rsid w:val="00E46EB8"/>
    <w:rsid w:val="00E52A2C"/>
    <w:rsid w:val="00E5490C"/>
    <w:rsid w:val="00E652EC"/>
    <w:rsid w:val="00E67D6C"/>
    <w:rsid w:val="00E762B4"/>
    <w:rsid w:val="00E81C71"/>
    <w:rsid w:val="00EA013B"/>
    <w:rsid w:val="00EA7A7E"/>
    <w:rsid w:val="00EB7004"/>
    <w:rsid w:val="00EC3F34"/>
    <w:rsid w:val="00EC79ED"/>
    <w:rsid w:val="00ED58F3"/>
    <w:rsid w:val="00F04FE4"/>
    <w:rsid w:val="00F11892"/>
    <w:rsid w:val="00F34384"/>
    <w:rsid w:val="00F42252"/>
    <w:rsid w:val="00F81EE3"/>
    <w:rsid w:val="00FC3989"/>
    <w:rsid w:val="00FD118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C78F"/>
  <w15:chartTrackingRefBased/>
  <w15:docId w15:val="{2C368263-B3D3-45F7-8CDD-43F72304E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332"/>
    <w:pPr>
      <w:bidi/>
    </w:pPr>
    <w:rPr>
      <w:rFonts w:cs="NoorLotus"/>
      <w:szCs w:val="28"/>
    </w:rPr>
  </w:style>
  <w:style w:type="paragraph" w:styleId="Heading1">
    <w:name w:val="heading 1"/>
    <w:basedOn w:val="Normal"/>
    <w:next w:val="Normal"/>
    <w:link w:val="Heading1Char"/>
    <w:uiPriority w:val="9"/>
    <w:qFormat/>
    <w:rsid w:val="008A2332"/>
    <w:pPr>
      <w:keepNext/>
      <w:keepLines/>
      <w:spacing w:before="480" w:after="0"/>
      <w:outlineLvl w:val="0"/>
    </w:pPr>
    <w:rPr>
      <w:rFonts w:asciiTheme="majorHAnsi" w:eastAsiaTheme="majorEastAsia" w:hAnsiTheme="majorHAnsi"/>
      <w:b/>
      <w:bCs/>
      <w:color w:val="FF0000"/>
      <w:sz w:val="28"/>
    </w:rPr>
  </w:style>
  <w:style w:type="paragraph" w:styleId="Heading2">
    <w:name w:val="heading 2"/>
    <w:basedOn w:val="Heading4"/>
    <w:next w:val="Normal"/>
    <w:link w:val="Heading2Char"/>
    <w:uiPriority w:val="9"/>
    <w:unhideWhenUsed/>
    <w:qFormat/>
    <w:rsid w:val="008A2332"/>
    <w:pPr>
      <w:spacing w:line="259" w:lineRule="auto"/>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8A2332"/>
    <w:pPr>
      <w:keepNext/>
      <w:keepLines/>
      <w:spacing w:before="160" w:after="80" w:line="259" w:lineRule="auto"/>
      <w:outlineLvl w:val="2"/>
    </w:pPr>
    <w:rPr>
      <w:rFonts w:eastAsiaTheme="majorEastAsia"/>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C79E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C79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9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9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9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332"/>
    <w:rPr>
      <w:rFonts w:asciiTheme="majorHAnsi" w:eastAsiaTheme="majorEastAsia" w:hAnsiTheme="majorHAnsi" w:cs="NoorLotus"/>
      <w:b/>
      <w:bCs/>
      <w:color w:val="FF0000"/>
      <w:sz w:val="28"/>
      <w:szCs w:val="28"/>
    </w:rPr>
  </w:style>
  <w:style w:type="character" w:customStyle="1" w:styleId="Heading2Char">
    <w:name w:val="Heading 2 Char"/>
    <w:basedOn w:val="DefaultParagraphFont"/>
    <w:link w:val="Heading2"/>
    <w:uiPriority w:val="9"/>
    <w:rsid w:val="008A2332"/>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8A2332"/>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EC79ED"/>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EC79ED"/>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EC79ED"/>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EC79ED"/>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EC79ED"/>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EC79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9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9ED"/>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EC79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9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79ED"/>
    <w:rPr>
      <w:rFonts w:cs="B Badr"/>
      <w:i/>
      <w:iCs/>
      <w:color w:val="404040" w:themeColor="text1" w:themeTint="BF"/>
      <w:szCs w:val="28"/>
    </w:rPr>
  </w:style>
  <w:style w:type="paragraph" w:styleId="ListParagraph">
    <w:name w:val="List Paragraph"/>
    <w:basedOn w:val="Normal"/>
    <w:uiPriority w:val="34"/>
    <w:qFormat/>
    <w:rsid w:val="00EC79ED"/>
    <w:pPr>
      <w:ind w:left="720"/>
      <w:contextualSpacing/>
    </w:pPr>
  </w:style>
  <w:style w:type="character" w:styleId="IntenseEmphasis">
    <w:name w:val="Intense Emphasis"/>
    <w:basedOn w:val="DefaultParagraphFont"/>
    <w:uiPriority w:val="21"/>
    <w:qFormat/>
    <w:rsid w:val="00EC79ED"/>
    <w:rPr>
      <w:i/>
      <w:iCs/>
      <w:color w:val="365F91" w:themeColor="accent1" w:themeShade="BF"/>
    </w:rPr>
  </w:style>
  <w:style w:type="paragraph" w:styleId="IntenseQuote">
    <w:name w:val="Intense Quote"/>
    <w:basedOn w:val="Normal"/>
    <w:next w:val="Normal"/>
    <w:link w:val="IntenseQuoteChar"/>
    <w:uiPriority w:val="30"/>
    <w:qFormat/>
    <w:rsid w:val="00EC79E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C79ED"/>
    <w:rPr>
      <w:rFonts w:cs="B Badr"/>
      <w:i/>
      <w:iCs/>
      <w:color w:val="365F91" w:themeColor="accent1" w:themeShade="BF"/>
      <w:szCs w:val="28"/>
    </w:rPr>
  </w:style>
  <w:style w:type="character" w:styleId="IntenseReference">
    <w:name w:val="Intense Reference"/>
    <w:basedOn w:val="DefaultParagraphFont"/>
    <w:uiPriority w:val="32"/>
    <w:qFormat/>
    <w:rsid w:val="00EC79ED"/>
    <w:rPr>
      <w:b/>
      <w:bCs/>
      <w:smallCaps/>
      <w:color w:val="365F91" w:themeColor="accent1" w:themeShade="BF"/>
      <w:spacing w:val="5"/>
    </w:rPr>
  </w:style>
  <w:style w:type="paragraph" w:styleId="Header">
    <w:name w:val="header"/>
    <w:basedOn w:val="Normal"/>
    <w:link w:val="HeaderChar"/>
    <w:uiPriority w:val="99"/>
    <w:unhideWhenUsed/>
    <w:rsid w:val="00EC79ED"/>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EC79ED"/>
    <w:rPr>
      <w:rFonts w:ascii="NoorLotus" w:eastAsia="Calibri" w:hAnsi="NoorLotus" w:cs="NoorLotus"/>
      <w:b/>
      <w:bCs/>
      <w:sz w:val="28"/>
      <w:szCs w:val="28"/>
    </w:rPr>
  </w:style>
  <w:style w:type="paragraph" w:styleId="Footer">
    <w:name w:val="footer"/>
    <w:basedOn w:val="Normal"/>
    <w:link w:val="FooterChar"/>
    <w:uiPriority w:val="99"/>
    <w:unhideWhenUsed/>
    <w:rsid w:val="00EC79ED"/>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EC79ED"/>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EC79ED"/>
    <w:pPr>
      <w:spacing w:after="0" w:line="240" w:lineRule="auto"/>
    </w:pPr>
    <w:rPr>
      <w:sz w:val="20"/>
      <w:szCs w:val="20"/>
    </w:rPr>
  </w:style>
  <w:style w:type="character" w:customStyle="1" w:styleId="FootnoteTextChar">
    <w:name w:val="Footnote Text Char"/>
    <w:basedOn w:val="DefaultParagraphFont"/>
    <w:link w:val="FootnoteText"/>
    <w:uiPriority w:val="99"/>
    <w:rsid w:val="00EC79ED"/>
    <w:rPr>
      <w:rFonts w:cs="B Badr"/>
      <w:sz w:val="20"/>
      <w:szCs w:val="20"/>
    </w:rPr>
  </w:style>
  <w:style w:type="character" w:styleId="Hyperlink">
    <w:name w:val="Hyperlink"/>
    <w:basedOn w:val="DefaultParagraphFont"/>
    <w:uiPriority w:val="99"/>
    <w:unhideWhenUsed/>
    <w:rsid w:val="00EC79ED"/>
    <w:rPr>
      <w:color w:val="0000FF" w:themeColor="hyperlink"/>
      <w:u w:val="single"/>
    </w:rPr>
  </w:style>
  <w:style w:type="paragraph" w:styleId="TOCHeading">
    <w:name w:val="TOC Heading"/>
    <w:basedOn w:val="Heading1"/>
    <w:next w:val="Normal"/>
    <w:uiPriority w:val="39"/>
    <w:unhideWhenUsed/>
    <w:qFormat/>
    <w:rsid w:val="00EC79ED"/>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EC79ED"/>
    <w:pPr>
      <w:spacing w:after="100"/>
      <w:ind w:left="220"/>
    </w:pPr>
  </w:style>
  <w:style w:type="paragraph" w:styleId="NormalWeb">
    <w:name w:val="Normal (Web)"/>
    <w:basedOn w:val="Normal"/>
    <w:uiPriority w:val="99"/>
    <w:semiHidden/>
    <w:unhideWhenUsed/>
    <w:rsid w:val="003F209F"/>
    <w:rPr>
      <w:rFonts w:ascii="Times New Roman" w:hAnsi="Times New Roman" w:cs="Times New Roman"/>
      <w:sz w:val="24"/>
      <w:szCs w:val="24"/>
    </w:rPr>
  </w:style>
  <w:style w:type="paragraph" w:styleId="TOC1">
    <w:name w:val="toc 1"/>
    <w:basedOn w:val="Normal"/>
    <w:next w:val="Normal"/>
    <w:autoRedefine/>
    <w:uiPriority w:val="39"/>
    <w:unhideWhenUsed/>
    <w:rsid w:val="003D5F39"/>
    <w:pPr>
      <w:spacing w:after="100"/>
    </w:pPr>
  </w:style>
  <w:style w:type="paragraph" w:styleId="TOC3">
    <w:name w:val="toc 3"/>
    <w:basedOn w:val="Normal"/>
    <w:next w:val="Normal"/>
    <w:autoRedefine/>
    <w:uiPriority w:val="39"/>
    <w:unhideWhenUsed/>
    <w:rsid w:val="003D5F3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70089">
      <w:bodyDiv w:val="1"/>
      <w:marLeft w:val="0"/>
      <w:marRight w:val="0"/>
      <w:marTop w:val="0"/>
      <w:marBottom w:val="0"/>
      <w:divBdr>
        <w:top w:val="none" w:sz="0" w:space="0" w:color="auto"/>
        <w:left w:val="none" w:sz="0" w:space="0" w:color="auto"/>
        <w:bottom w:val="none" w:sz="0" w:space="0" w:color="auto"/>
        <w:right w:val="none" w:sz="0" w:space="0" w:color="auto"/>
      </w:divBdr>
    </w:div>
    <w:div w:id="865675721">
      <w:bodyDiv w:val="1"/>
      <w:marLeft w:val="0"/>
      <w:marRight w:val="0"/>
      <w:marTop w:val="0"/>
      <w:marBottom w:val="0"/>
      <w:divBdr>
        <w:top w:val="none" w:sz="0" w:space="0" w:color="auto"/>
        <w:left w:val="none" w:sz="0" w:space="0" w:color="auto"/>
        <w:bottom w:val="none" w:sz="0" w:space="0" w:color="auto"/>
        <w:right w:val="none" w:sz="0" w:space="0" w:color="auto"/>
      </w:divBdr>
    </w:div>
    <w:div w:id="982006278">
      <w:bodyDiv w:val="1"/>
      <w:marLeft w:val="0"/>
      <w:marRight w:val="0"/>
      <w:marTop w:val="0"/>
      <w:marBottom w:val="0"/>
      <w:divBdr>
        <w:top w:val="none" w:sz="0" w:space="0" w:color="auto"/>
        <w:left w:val="none" w:sz="0" w:space="0" w:color="auto"/>
        <w:bottom w:val="none" w:sz="0" w:space="0" w:color="auto"/>
        <w:right w:val="none" w:sz="0" w:space="0" w:color="auto"/>
      </w:divBdr>
    </w:div>
    <w:div w:id="1176462189">
      <w:bodyDiv w:val="1"/>
      <w:marLeft w:val="0"/>
      <w:marRight w:val="0"/>
      <w:marTop w:val="0"/>
      <w:marBottom w:val="0"/>
      <w:divBdr>
        <w:top w:val="none" w:sz="0" w:space="0" w:color="auto"/>
        <w:left w:val="none" w:sz="0" w:space="0" w:color="auto"/>
        <w:bottom w:val="none" w:sz="0" w:space="0" w:color="auto"/>
        <w:right w:val="none" w:sz="0" w:space="0" w:color="auto"/>
      </w:divBdr>
    </w:div>
    <w:div w:id="136455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7F168-7F14-4797-80FD-F2A086EE2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6</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94</cp:revision>
  <cp:lastPrinted>2026-09-09T12:34:00Z</cp:lastPrinted>
  <dcterms:created xsi:type="dcterms:W3CDTF">2026-09-07T04:41:00Z</dcterms:created>
  <dcterms:modified xsi:type="dcterms:W3CDTF">2026-09-19T02:54:00Z</dcterms:modified>
</cp:coreProperties>
</file>