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AB32FE" w14:textId="77777777" w:rsidR="00004D85" w:rsidRDefault="00004D85" w:rsidP="00004D85">
      <w:pPr>
        <w:rPr>
          <w:rtl/>
        </w:rPr>
      </w:pPr>
      <w:bookmarkStart w:id="0" w:name="_GoBack"/>
      <w:bookmarkEnd w:id="0"/>
    </w:p>
    <w:p w14:paraId="3A9457DC" w14:textId="77777777" w:rsidR="00371FB4" w:rsidRDefault="00371FB4" w:rsidP="00371FB4">
      <w:pPr>
        <w:autoSpaceDE w:val="0"/>
        <w:autoSpaceDN w:val="0"/>
        <w:adjustRightInd w:val="0"/>
        <w:outlineLvl w:val="0"/>
        <w:rPr>
          <w:rFonts w:ascii="IRANSans" w:hAnsi="IRANSans" w:cs="IRANSans"/>
          <w:b/>
          <w:bCs/>
          <w:color w:val="1F4E79"/>
          <w:lang w:val="x-none"/>
        </w:rPr>
      </w:pPr>
      <w:r>
        <w:rPr>
          <w:rFonts w:ascii="IRANSans" w:hAnsi="IRANSans" w:cs="IRANSans"/>
          <w:b/>
          <w:bCs/>
          <w:color w:val="1F4E79"/>
          <w:rtl/>
          <w:lang w:val="x-none"/>
        </w:rPr>
        <w:t>درس خارج اصول استاد حاج شیخ محمدتقی شهیدی</w:t>
      </w:r>
    </w:p>
    <w:p w14:paraId="67FB724E" w14:textId="77777777" w:rsidR="00371FB4" w:rsidRPr="006557FE" w:rsidRDefault="00371FB4" w:rsidP="00371FB4">
      <w:pPr>
        <w:autoSpaceDE w:val="0"/>
        <w:autoSpaceDN w:val="0"/>
        <w:adjustRightInd w:val="0"/>
        <w:outlineLvl w:val="0"/>
        <w:rPr>
          <w:rFonts w:ascii="IRANSans" w:hAnsi="IRANSans" w:cs="IRANSans"/>
          <w:b/>
          <w:bCs/>
          <w:color w:val="1F4E79"/>
          <w:rtl/>
        </w:rPr>
      </w:pPr>
      <w:r>
        <w:rPr>
          <w:rFonts w:ascii="IRANSans" w:hAnsi="IRANSans" w:cs="IRANSans"/>
          <w:b/>
          <w:bCs/>
          <w:color w:val="1F4E79"/>
          <w:rtl/>
          <w:lang w:val="x-none"/>
        </w:rPr>
        <w:t xml:space="preserve">دوره سوم - سال </w:t>
      </w:r>
      <w:r>
        <w:rPr>
          <w:rFonts w:ascii="IRANSans" w:hAnsi="IRANSans" w:cs="IRANSans" w:hint="cs"/>
          <w:b/>
          <w:bCs/>
          <w:color w:val="1F4E79"/>
          <w:rtl/>
          <w:lang w:val="x-none"/>
        </w:rPr>
        <w:t>هش</w:t>
      </w:r>
      <w:r>
        <w:rPr>
          <w:rFonts w:ascii="IRANSans" w:hAnsi="IRANSans" w:cs="IRANSans"/>
          <w:b/>
          <w:bCs/>
          <w:color w:val="1F4E79"/>
          <w:rtl/>
          <w:lang w:val="x-none"/>
        </w:rPr>
        <w:t>تم : 140</w:t>
      </w:r>
      <w:r>
        <w:rPr>
          <w:rFonts w:ascii="IRANSans" w:hAnsi="IRANSans" w:cs="IRANSans" w:hint="cs"/>
          <w:b/>
          <w:bCs/>
          <w:color w:val="1F4E79"/>
          <w:rtl/>
          <w:lang w:val="x-none"/>
        </w:rPr>
        <w:t>6</w:t>
      </w:r>
      <w:r>
        <w:rPr>
          <w:rFonts w:ascii="IRANSans" w:hAnsi="IRANSans" w:cs="IRANSans"/>
          <w:b/>
          <w:bCs/>
          <w:color w:val="1F4E79"/>
          <w:rtl/>
          <w:lang w:val="x-none"/>
        </w:rPr>
        <w:t>-140</w:t>
      </w:r>
      <w:r>
        <w:rPr>
          <w:rFonts w:ascii="IRANSans" w:hAnsi="IRANSans" w:cs="IRANSans" w:hint="cs"/>
          <w:b/>
          <w:bCs/>
          <w:color w:val="1F4E79"/>
          <w:rtl/>
        </w:rPr>
        <w:t>5</w:t>
      </w:r>
    </w:p>
    <w:p w14:paraId="345CFCF1" w14:textId="77777777" w:rsidR="00371FB4" w:rsidRDefault="00371FB4" w:rsidP="00371FB4">
      <w:pPr>
        <w:autoSpaceDE w:val="0"/>
        <w:autoSpaceDN w:val="0"/>
        <w:adjustRightInd w:val="0"/>
        <w:outlineLvl w:val="0"/>
        <w:rPr>
          <w:rFonts w:ascii="IRANSans" w:hAnsi="IRANSans" w:cs="IRANSans"/>
          <w:b/>
          <w:bCs/>
          <w:color w:val="1F4E79"/>
          <w:rtl/>
          <w:lang w:val="x-none"/>
        </w:rPr>
      </w:pPr>
      <w:r>
        <w:rPr>
          <w:rFonts w:ascii="IRANSans" w:hAnsi="IRANSans" w:cs="IRANSans"/>
          <w:b/>
          <w:bCs/>
          <w:color w:val="1F4E79"/>
          <w:rtl/>
          <w:lang w:val="x-none"/>
        </w:rPr>
        <w:t>مباحث حجج</w:t>
      </w:r>
    </w:p>
    <w:p w14:paraId="6E6084E3" w14:textId="77777777" w:rsidR="00371FB4" w:rsidRDefault="00371FB4" w:rsidP="00371FB4">
      <w:pPr>
        <w:autoSpaceDE w:val="0"/>
        <w:autoSpaceDN w:val="0"/>
        <w:adjustRightInd w:val="0"/>
        <w:outlineLvl w:val="0"/>
        <w:rPr>
          <w:rFonts w:ascii="IRANSans" w:hAnsi="IRANSans" w:cs="IRANSans"/>
          <w:b/>
          <w:bCs/>
          <w:color w:val="1F4E79"/>
          <w:rtl/>
          <w:lang w:val="x-none"/>
        </w:rPr>
      </w:pPr>
      <w:r>
        <w:rPr>
          <w:rFonts w:ascii="IRANSans" w:hAnsi="IRANSans" w:cs="IRANSans"/>
          <w:b/>
          <w:bCs/>
          <w:color w:val="1F4E79"/>
          <w:rtl/>
          <w:lang w:val="x-none"/>
        </w:rPr>
        <w:t>متن خام</w:t>
      </w:r>
    </w:p>
    <w:p w14:paraId="07D6E26B" w14:textId="6B1B9B34" w:rsidR="00371FB4" w:rsidRDefault="00371FB4" w:rsidP="00371FB4">
      <w:pPr>
        <w:autoSpaceDE w:val="0"/>
        <w:autoSpaceDN w:val="0"/>
        <w:adjustRightInd w:val="0"/>
        <w:rPr>
          <w:rFonts w:ascii="IRANSans" w:hAnsi="IRANSans" w:cs="IRANSans"/>
          <w:b/>
          <w:bCs/>
          <w:color w:val="FF0000"/>
          <w:shd w:val="clear" w:color="auto" w:fill="FFFFFF"/>
        </w:rPr>
      </w:pPr>
      <w:r>
        <w:rPr>
          <w:rFonts w:ascii="IRANSans" w:hAnsi="IRANSans" w:cs="IRANSans"/>
          <w:b/>
          <w:bCs/>
          <w:color w:val="FF0000"/>
          <w:shd w:val="clear" w:color="auto" w:fill="FFFFFF"/>
          <w:rtl/>
          <w:lang w:val="x-none"/>
        </w:rPr>
        <w:t xml:space="preserve">جلسۀ </w:t>
      </w:r>
      <w:r>
        <w:rPr>
          <w:rFonts w:ascii="IRANSans" w:hAnsi="IRANSans" w:cs="IRANSans" w:hint="cs"/>
          <w:b/>
          <w:bCs/>
          <w:color w:val="FF0000"/>
          <w:shd w:val="clear" w:color="auto" w:fill="FFFFFF"/>
          <w:rtl/>
        </w:rPr>
        <w:t>11</w:t>
      </w:r>
      <w:r>
        <w:rPr>
          <w:rFonts w:ascii="IRANSans" w:hAnsi="IRANSans" w:cs="IRANSans"/>
          <w:b/>
          <w:bCs/>
          <w:color w:val="FF0000"/>
          <w:shd w:val="clear" w:color="auto" w:fill="FFFFFF"/>
          <w:rtl/>
          <w:lang w:val="x-none"/>
        </w:rPr>
        <w:t>-</w:t>
      </w:r>
      <w:r>
        <w:rPr>
          <w:rFonts w:ascii="IRANSans" w:hAnsi="IRANSans" w:cs="IRANSans" w:hint="cs"/>
          <w:b/>
          <w:bCs/>
          <w:color w:val="FF0000"/>
          <w:shd w:val="clear" w:color="auto" w:fill="FFFFFF"/>
          <w:rtl/>
        </w:rPr>
        <w:t>98</w:t>
      </w:r>
      <w:r>
        <w:rPr>
          <w:rFonts w:ascii="IRANSans" w:hAnsi="IRANSans" w:cs="IRANSans" w:hint="cs"/>
          <w:b/>
          <w:bCs/>
          <w:color w:val="FF0000"/>
          <w:shd w:val="clear" w:color="auto" w:fill="FFFFFF"/>
          <w:rtl/>
        </w:rPr>
        <w:t>3</w:t>
      </w:r>
    </w:p>
    <w:p w14:paraId="59B8D05A" w14:textId="50B9EC3C" w:rsidR="00371FB4" w:rsidRPr="00864C08" w:rsidRDefault="00371FB4" w:rsidP="00371FB4">
      <w:pPr>
        <w:autoSpaceDE w:val="0"/>
        <w:autoSpaceDN w:val="0"/>
        <w:adjustRightInd w:val="0"/>
        <w:rPr>
          <w:rFonts w:ascii="IRANSans" w:hAnsi="IRANSans" w:cs="IRANSans"/>
          <w:b/>
          <w:bCs/>
          <w:color w:val="FF0000"/>
          <w:shd w:val="clear" w:color="auto" w:fill="FFFFFF"/>
        </w:rPr>
      </w:pPr>
      <w:r>
        <w:rPr>
          <w:rFonts w:ascii="IRANSans" w:hAnsi="IRANSans" w:cs="IRANSans" w:hint="cs"/>
          <w:b/>
          <w:bCs/>
          <w:color w:val="FF0000"/>
          <w:shd w:val="clear" w:color="auto" w:fill="FFFFFF"/>
          <w:rtl/>
          <w:lang w:val="x-none"/>
        </w:rPr>
        <w:t>‌‌‌</w:t>
      </w:r>
      <w:r>
        <w:rPr>
          <w:rFonts w:ascii="IRANSans" w:hAnsi="IRANSans" w:cs="IRANSans" w:hint="cs"/>
          <w:b/>
          <w:bCs/>
          <w:color w:val="FF0000"/>
          <w:shd w:val="clear" w:color="auto" w:fill="FFFFFF"/>
          <w:rtl/>
          <w:lang w:val="x-none"/>
        </w:rPr>
        <w:t>یک‌</w:t>
      </w:r>
      <w:r>
        <w:rPr>
          <w:rFonts w:ascii="IRANSans" w:hAnsi="IRANSans" w:cs="IRANSans" w:hint="cs"/>
          <w:b/>
          <w:bCs/>
          <w:color w:val="FF0000"/>
          <w:shd w:val="clear" w:color="auto" w:fill="FFFFFF"/>
          <w:rtl/>
          <w:lang w:val="x-none"/>
        </w:rPr>
        <w:t xml:space="preserve">شنبه </w:t>
      </w:r>
      <w:r>
        <w:rPr>
          <w:rFonts w:ascii="IRANSans" w:hAnsi="IRANSans" w:cs="IRANSans"/>
          <w:b/>
          <w:bCs/>
          <w:color w:val="FF0000"/>
          <w:shd w:val="clear" w:color="auto" w:fill="FFFFFF"/>
          <w:lang w:val="x-none"/>
        </w:rPr>
        <w:t xml:space="preserve">Osul </w:t>
      </w:r>
      <w:r>
        <w:rPr>
          <w:rFonts w:ascii="IRANSans" w:hAnsi="IRANSans" w:cs="IRANSans"/>
          <w:b/>
          <w:bCs/>
          <w:color w:val="FF0000"/>
          <w:shd w:val="clear" w:color="auto" w:fill="FFFFFF"/>
        </w:rPr>
        <w:t>11</w:t>
      </w:r>
      <w:r>
        <w:rPr>
          <w:rFonts w:ascii="IRANSans" w:hAnsi="IRANSans" w:cs="IRANSans"/>
          <w:b/>
          <w:bCs/>
          <w:color w:val="FF0000"/>
          <w:shd w:val="clear" w:color="auto" w:fill="FFFFFF"/>
        </w:rPr>
        <w:t xml:space="preserve"> </w:t>
      </w:r>
      <w:r>
        <w:rPr>
          <w:rFonts w:ascii="IRANSans" w:hAnsi="IRANSans" w:cs="IRANSans"/>
          <w:b/>
          <w:bCs/>
          <w:color w:val="FF0000"/>
          <w:shd w:val="clear" w:color="auto" w:fill="FFFFFF"/>
          <w:lang w:val="x-none"/>
        </w:rPr>
        <w:t>-140</w:t>
      </w:r>
      <w:r>
        <w:rPr>
          <w:rFonts w:ascii="IRANSans" w:hAnsi="IRANSans" w:cs="IRANSans"/>
          <w:b/>
          <w:bCs/>
          <w:color w:val="FF0000"/>
          <w:shd w:val="clear" w:color="auto" w:fill="FFFFFF"/>
        </w:rPr>
        <w:t>5062</w:t>
      </w:r>
      <w:r>
        <w:rPr>
          <w:rFonts w:ascii="IRANSans" w:hAnsi="IRANSans" w:cs="IRANSans"/>
          <w:b/>
          <w:bCs/>
          <w:color w:val="FF0000"/>
          <w:shd w:val="clear" w:color="auto" w:fill="FFFFFF"/>
        </w:rPr>
        <w:t>9</w:t>
      </w:r>
    </w:p>
    <w:p w14:paraId="221DF05A" w14:textId="77777777" w:rsidR="00371FB4" w:rsidRDefault="00371FB4" w:rsidP="00371FB4">
      <w:pPr>
        <w:rPr>
          <w:rFonts w:ascii="IRANSans" w:hAnsi="IRANSans" w:cs="IRANSans"/>
          <w:color w:val="008000"/>
          <w:shd w:val="clear" w:color="auto" w:fill="FFFFFF"/>
          <w:lang w:val="x-none"/>
        </w:rPr>
      </w:pPr>
      <w:r>
        <w:rPr>
          <w:rFonts w:ascii="IRANSans" w:hAnsi="IRANSans" w:cs="IRANSans"/>
          <w:color w:val="008000"/>
          <w:shd w:val="clear" w:color="auto" w:fill="FFFFFF"/>
          <w:rtl/>
          <w:lang w:val="x-none"/>
        </w:rPr>
        <w:t xml:space="preserve">أعوذ باللّه من الشیطان الرجیم بسم </w:t>
      </w:r>
      <w:r>
        <w:rPr>
          <w:rFonts w:ascii="IRANSans" w:hAnsi="IRANSans" w:cs="IRANSans"/>
          <w:color w:val="008000"/>
          <w:shd w:val="clear" w:color="auto" w:fill="FFFFFF"/>
          <w:lang w:val="x-none"/>
        </w:rPr>
        <w:t>‌</w:t>
      </w:r>
      <w:r>
        <w:rPr>
          <w:rFonts w:ascii="IRANSans" w:hAnsi="IRANSans" w:cs="IRANSans"/>
          <w:color w:val="008000"/>
          <w:shd w:val="clear" w:color="auto" w:fill="FFFFFF"/>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p w14:paraId="23BD5289" w14:textId="28D6269F" w:rsidR="00F63A20" w:rsidRPr="00062FCF" w:rsidRDefault="00F63A20" w:rsidP="00CE2B00">
      <w:pPr>
        <w:rPr>
          <w:rtl/>
        </w:rPr>
      </w:pPr>
    </w:p>
    <w:p w14:paraId="2ECDC25E" w14:textId="768C5AF8" w:rsidR="00AC1E4F" w:rsidRPr="00062FCF" w:rsidRDefault="00AC1E4F" w:rsidP="00062FCF">
      <w:pPr>
        <w:pStyle w:val="Heading2"/>
      </w:pPr>
      <w:bookmarkStart w:id="1" w:name="_Toc240817490"/>
      <w:bookmarkStart w:id="2" w:name="_Toc240817690"/>
      <w:r w:rsidRPr="00062FCF">
        <w:rPr>
          <w:rStyle w:val="ng-star-inserted1"/>
          <w:rtl/>
        </w:rPr>
        <w:t>روایت پنجم استصحاب (حدیث اربعمائة)</w:t>
      </w:r>
      <w:bookmarkEnd w:id="1"/>
      <w:bookmarkEnd w:id="2"/>
    </w:p>
    <w:p w14:paraId="0446A679" w14:textId="77777777" w:rsidR="00CE2B00" w:rsidRDefault="00AC1E4F" w:rsidP="00AC1E4F">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 xml:space="preserve">بحث راجع به روایات استصحاب بود، رسیدیم به روایت پنجم. در حدیث اربعمائة آمده است که امیرالمؤمنین علیه السلام فرمود: </w:t>
      </w:r>
      <w:r w:rsidRPr="00871CC1">
        <w:rPr>
          <w:rStyle w:val="ng-star-inserted1"/>
          <w:rFonts w:ascii="IRMitra" w:eastAsiaTheme="majorEastAsia" w:hAnsi="IRMitra" w:cs="IRMitra"/>
          <w:color w:val="00B050"/>
          <w:sz w:val="28"/>
          <w:szCs w:val="28"/>
          <w:rtl/>
        </w:rPr>
        <w:t xml:space="preserve">«مَنْ كَانَ عَلَى يَقِينٍ فَشَكَّ فَلْيَمْضِ عَلَى يَقِينِهِ فَإِنَّ الشَّكَّ لَا يَنْقُضُ الْيَقِينَ». </w:t>
      </w:r>
      <w:r w:rsidRPr="00062FCF">
        <w:rPr>
          <w:rStyle w:val="ng-star-inserted1"/>
          <w:rFonts w:ascii="IRMitra" w:eastAsiaTheme="majorEastAsia" w:hAnsi="IRMitra" w:cs="IRMitra"/>
          <w:color w:val="1B1B1E"/>
          <w:sz w:val="28"/>
          <w:szCs w:val="28"/>
          <w:rtl/>
        </w:rPr>
        <w:t xml:space="preserve">استدلال شده است به این روایت بر استصحاب. ما ابتدا ببینیم سند این روایت درست است یا نه، بعد راجع به دلالت آن بحث کنیم. </w:t>
      </w:r>
    </w:p>
    <w:p w14:paraId="6659F1FA" w14:textId="77777777" w:rsidR="00CE2B00" w:rsidRDefault="00AC1E4F" w:rsidP="00CE2B00">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مرحوم صدوق این روایت را در خصال جلد دو صفحه</w:t>
      </w:r>
      <w:r w:rsidR="00CE2B00">
        <w:rPr>
          <w:rStyle w:val="ng-star-inserted1"/>
          <w:rFonts w:ascii="IRMitra" w:eastAsiaTheme="majorEastAsia" w:hAnsi="IRMitra" w:cs="IRMitra" w:hint="cs"/>
          <w:color w:val="1B1B1E"/>
          <w:sz w:val="28"/>
          <w:szCs w:val="28"/>
          <w:rtl/>
        </w:rPr>
        <w:t xml:space="preserve"> 610</w:t>
      </w:r>
      <w:r w:rsidRPr="00062FCF">
        <w:rPr>
          <w:rStyle w:val="ng-star-inserted1"/>
          <w:rFonts w:ascii="IRMitra" w:eastAsiaTheme="majorEastAsia" w:hAnsi="IRMitra" w:cs="IRMitra"/>
          <w:color w:val="1B1B1E"/>
          <w:sz w:val="28"/>
          <w:szCs w:val="28"/>
          <w:rtl/>
        </w:rPr>
        <w:t xml:space="preserve"> نقل می‌کند از پدرش از سعد بن عبدالله از محمد بن عیسی بن عبید یقطینی از قاسم بن یحیی از جد قاسم بن یحیی حسن بن راشد از ابی بصیر و محمد بن مسلم. </w:t>
      </w:r>
    </w:p>
    <w:p w14:paraId="284B29D2" w14:textId="77777777" w:rsidR="00CE2B00" w:rsidRDefault="00AC1E4F" w:rsidP="00CE2B00">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شیخ مفید هم در ارشاد به عنوان من کلامه علیه السلام نقل می‌کند که می‌شود مرسل جزمی شیخ مفید. مرسل جزمی است یعنی جازما گفته است که و من کلامه علیه السلام، نگفته است و ر</w:t>
      </w:r>
      <w:r w:rsidR="00BD2636"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و</w:t>
      </w:r>
      <w:r w:rsidR="00BD2636"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ی</w:t>
      </w:r>
      <w:r w:rsidR="00BD2636"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عنه. </w:t>
      </w:r>
    </w:p>
    <w:p w14:paraId="72EC85D7" w14:textId="5E6D329C" w:rsidR="00AC1E4F" w:rsidRPr="00062FCF" w:rsidRDefault="00AC1E4F" w:rsidP="00CE2B00">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 xml:space="preserve">در تحف العقول هم همین‌طور. ارشاد مفید جلد یک صفحه </w:t>
      </w:r>
      <w:r w:rsidR="00CE2B00">
        <w:rPr>
          <w:rStyle w:val="ng-star-inserted1"/>
          <w:rFonts w:ascii="IRMitra" w:eastAsiaTheme="majorEastAsia" w:hAnsi="IRMitra" w:cs="IRMitra" w:hint="cs"/>
          <w:color w:val="1B1B1E"/>
          <w:sz w:val="28"/>
          <w:szCs w:val="28"/>
          <w:rtl/>
        </w:rPr>
        <w:t>302</w:t>
      </w:r>
      <w:r w:rsidRPr="00062FCF">
        <w:rPr>
          <w:rStyle w:val="ng-star-inserted1"/>
          <w:rFonts w:ascii="IRMitra" w:eastAsiaTheme="majorEastAsia" w:hAnsi="IRMitra" w:cs="IRMitra"/>
          <w:color w:val="1B1B1E"/>
          <w:sz w:val="28"/>
          <w:szCs w:val="28"/>
          <w:rtl/>
        </w:rPr>
        <w:t xml:space="preserve">، تحف العقول صفحه </w:t>
      </w:r>
      <w:r w:rsidR="00CE2B00">
        <w:rPr>
          <w:rStyle w:val="ng-star-inserted1"/>
          <w:rFonts w:ascii="IRMitra" w:eastAsiaTheme="majorEastAsia" w:hAnsi="IRMitra" w:cs="IRMitra" w:hint="cs"/>
          <w:color w:val="1B1B1E"/>
          <w:sz w:val="28"/>
          <w:szCs w:val="28"/>
          <w:rtl/>
        </w:rPr>
        <w:t>109</w:t>
      </w:r>
      <w:r w:rsidRPr="00062FCF">
        <w:rPr>
          <w:rStyle w:val="ng-star-inserted1"/>
          <w:rFonts w:ascii="IRMitra" w:eastAsiaTheme="majorEastAsia" w:hAnsi="IRMitra" w:cs="IRMitra"/>
          <w:color w:val="1B1B1E"/>
          <w:sz w:val="28"/>
          <w:szCs w:val="28"/>
          <w:rtl/>
        </w:rPr>
        <w:t>.</w:t>
      </w:r>
    </w:p>
    <w:p w14:paraId="59E0B936" w14:textId="1344BB8F" w:rsidR="00AC1E4F" w:rsidRPr="00062FCF" w:rsidRDefault="003B72C1" w:rsidP="00D835C7">
      <w:pPr>
        <w:pStyle w:val="Heading2"/>
      </w:pPr>
      <w:bookmarkStart w:id="3" w:name="_Toc240817491"/>
      <w:bookmarkStart w:id="4" w:name="_Toc240817691"/>
      <w:r>
        <w:rPr>
          <w:rStyle w:val="ng-star-inserted1"/>
          <w:rFonts w:hint="cs"/>
          <w:rtl/>
        </w:rPr>
        <w:t>بررسی</w:t>
      </w:r>
      <w:r w:rsidR="00AC1E4F" w:rsidRPr="00062FCF">
        <w:rPr>
          <w:rStyle w:val="ng-star-inserted1"/>
          <w:rtl/>
        </w:rPr>
        <w:t xml:space="preserve"> سند روایت</w:t>
      </w:r>
      <w:r>
        <w:rPr>
          <w:rStyle w:val="ng-star-inserted1"/>
          <w:rFonts w:hint="cs"/>
          <w:rtl/>
        </w:rPr>
        <w:t xml:space="preserve"> پنجم</w:t>
      </w:r>
      <w:bookmarkEnd w:id="3"/>
      <w:bookmarkEnd w:id="4"/>
      <w:r w:rsidR="00AC1E4F" w:rsidRPr="00062FCF">
        <w:rPr>
          <w:rStyle w:val="ng-star-inserted1"/>
          <w:rtl/>
        </w:rPr>
        <w:t xml:space="preserve"> </w:t>
      </w:r>
    </w:p>
    <w:p w14:paraId="0CC020AD" w14:textId="77777777" w:rsidR="00CE2B00" w:rsidRDefault="00AC1E4F" w:rsidP="00AC1E4F">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اشکالی که به سند این روایت گرفته شده این است که نقل شیخ مفید و تحف العقول که مرسل هست اعتبار ندارد. نقل شیخ صدوق در خصال و</w:t>
      </w:r>
      <w:r w:rsidR="001C59C9" w:rsidRPr="00062FCF">
        <w:rPr>
          <w:rStyle w:val="ng-star-inserted1"/>
          <w:rFonts w:ascii="IRMitra" w:eastAsiaTheme="majorEastAsia" w:hAnsi="IRMitra" w:cs="IRMitra"/>
          <w:color w:val="1B1B1E"/>
          <w:sz w:val="28"/>
          <w:szCs w:val="28"/>
          <w:rtl/>
        </w:rPr>
        <w:t xml:space="preserve"> </w:t>
      </w:r>
      <w:r w:rsidRPr="00062FCF">
        <w:rPr>
          <w:rStyle w:val="ng-star-inserted1"/>
          <w:rFonts w:ascii="IRMitra" w:eastAsiaTheme="majorEastAsia" w:hAnsi="IRMitra" w:cs="IRMitra"/>
          <w:color w:val="1B1B1E"/>
          <w:sz w:val="28"/>
          <w:szCs w:val="28"/>
          <w:rtl/>
        </w:rPr>
        <w:t xml:space="preserve">لو مرسل نیست اما در سندش قاسم بن یحیی است و همین‌طور جدش حسن بن راشد که این‌ها توثیق ندارند، بلکه از ابن غضائری نقل شده است که راجع به قاسم بن یحیی گفته است که ضعیف. اما محمد بن عیسی بن عبید </w:t>
      </w:r>
      <w:r w:rsidRPr="00062FCF">
        <w:rPr>
          <w:rStyle w:val="ng-star-inserted1"/>
          <w:rFonts w:ascii="IRMitra" w:eastAsiaTheme="majorEastAsia" w:hAnsi="IRMitra" w:cs="IRMitra"/>
          <w:color w:val="1B1B1E"/>
          <w:sz w:val="28"/>
          <w:szCs w:val="28"/>
          <w:rtl/>
        </w:rPr>
        <w:lastRenderedPageBreak/>
        <w:t>یقطینی او ثقه است ولو ابن الولید و صدوق استثناء کردند روایات محمد بن عیسی بن عبید از یونس را و گفتند ما این روایات را نقل نمی‌کنیم. شیخ هم در کتاب رجالش می‌گوید</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ضعیف</w:t>
      </w:r>
      <w:r w:rsidR="00B916A1">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استثناه ابن بابویه.</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p>
    <w:p w14:paraId="76D76D6E" w14:textId="020A6562" w:rsidR="00AC1E4F" w:rsidRPr="00062FCF" w:rsidRDefault="00AC1E4F" w:rsidP="00CE2B00">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 xml:space="preserve">بحث مفصل است، ما در جای خودش بحث کردیم. اجمال قضیه این است که استثناء صدوق و ابن الولید ظاهر در تضعیف </w:t>
      </w:r>
      <w:r w:rsidR="00875C05" w:rsidRPr="00062FCF">
        <w:rPr>
          <w:rStyle w:val="ng-star-inserted1"/>
          <w:rFonts w:ascii="IRMitra" w:eastAsiaTheme="majorEastAsia" w:hAnsi="IRMitra" w:cs="IRMitra"/>
          <w:color w:val="1B1B1E"/>
          <w:sz w:val="28"/>
          <w:szCs w:val="28"/>
          <w:rtl/>
        </w:rPr>
        <w:t>است</w:t>
      </w:r>
      <w:r w:rsidRPr="00062FCF">
        <w:rPr>
          <w:rStyle w:val="ng-star-inserted1"/>
          <w:rFonts w:ascii="IRMitra" w:eastAsiaTheme="majorEastAsia" w:hAnsi="IRMitra" w:cs="IRMitra"/>
          <w:color w:val="1B1B1E"/>
          <w:sz w:val="28"/>
          <w:szCs w:val="28"/>
          <w:rtl/>
        </w:rPr>
        <w:t xml:space="preserve"> و خود شیخ طوسی هم تضعیف فهمیده است ولی ما علم داریم به خطاء ابن الولید و صدوق، چون هیچ یک از اصحاب این را نپذیرفتند. نجاشی می‌گوید</w:t>
      </w:r>
      <w:r w:rsidR="00B916A1">
        <w:rPr>
          <w:rStyle w:val="ng-star-inserted1"/>
          <w:rFonts w:ascii="IRMitra" w:eastAsiaTheme="majorEastAsia" w:hAnsi="IRMitra" w:cs="IRMitra" w:hint="cs"/>
          <w:color w:val="1B1B1E"/>
          <w:sz w:val="28"/>
          <w:szCs w:val="28"/>
          <w:rtl/>
        </w:rPr>
        <w:t xml:space="preserve"> که</w:t>
      </w:r>
      <w:r w:rsidRPr="00062FCF">
        <w:rPr>
          <w:rStyle w:val="ng-star-inserted1"/>
          <w:rFonts w:ascii="IRMitra" w:eastAsiaTheme="majorEastAsia" w:hAnsi="IRMitra" w:cs="IRMitra"/>
          <w:color w:val="1B1B1E"/>
          <w:sz w:val="28"/>
          <w:szCs w:val="28"/>
          <w:rtl/>
        </w:rPr>
        <w:t xml:space="preserve"> اصحاب ما وقتی شنیدند که ابن الولید این‌طور گفت، گفتند</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و من م</w:t>
      </w:r>
      <w:r w:rsidR="00875C05"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ثل</w:t>
      </w:r>
      <w:r w:rsidR="00875C05"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ابی جعفر؟</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چطور استثناء کرد ابن ولید محمد بن عیسی بن عبید یقطینی را و گفت روایات او را نقل </w:t>
      </w:r>
      <w:r w:rsidR="00E259F7" w:rsidRPr="00062FCF">
        <w:rPr>
          <w:rStyle w:val="ng-star-inserted1"/>
          <w:rFonts w:ascii="IRMitra" w:eastAsiaTheme="majorEastAsia" w:hAnsi="IRMitra" w:cs="IRMitra"/>
          <w:color w:val="1B1B1E"/>
          <w:sz w:val="28"/>
          <w:szCs w:val="28"/>
          <w:rtl/>
        </w:rPr>
        <w:t>ن</w:t>
      </w:r>
      <w:r w:rsidRPr="00062FCF">
        <w:rPr>
          <w:rStyle w:val="ng-star-inserted1"/>
          <w:rFonts w:ascii="IRMitra" w:eastAsiaTheme="majorEastAsia" w:hAnsi="IRMitra" w:cs="IRMitra"/>
          <w:color w:val="1B1B1E"/>
          <w:sz w:val="28"/>
          <w:szCs w:val="28"/>
          <w:rtl/>
        </w:rPr>
        <w:t>می‌کنم؟ مگر کسی مثل او هست؟ و من م</w:t>
      </w:r>
      <w:r w:rsidR="00E259F7"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ثل</w:t>
      </w:r>
      <w:r w:rsidR="00E259F7"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ابی جعفر؟ این‌ها اطمینان می‌آورد، وثوق می‌آورد که استثناء ابن الولید و صدوق که تابع ابن الولید استادش هست اشتباه بوده است. بیان‌های دیگری هم هست که در جای خودش مطرح کردیم.</w:t>
      </w:r>
    </w:p>
    <w:p w14:paraId="095B99EE" w14:textId="4E5C2E31" w:rsidR="00D4605C" w:rsidRDefault="00572550" w:rsidP="00572550">
      <w:pPr>
        <w:pStyle w:val="Heading3"/>
        <w:rPr>
          <w:rStyle w:val="ng-star-inserted1"/>
          <w:rtl/>
        </w:rPr>
      </w:pPr>
      <w:bookmarkStart w:id="5" w:name="_Toc240817492"/>
      <w:bookmarkStart w:id="6" w:name="_Toc240817692"/>
      <w:r>
        <w:rPr>
          <w:rStyle w:val="ng-star-inserted1"/>
          <w:rFonts w:hint="cs"/>
          <w:rtl/>
        </w:rPr>
        <w:t>وجوه اعتبار سند</w:t>
      </w:r>
      <w:bookmarkEnd w:id="5"/>
      <w:bookmarkEnd w:id="6"/>
    </w:p>
    <w:p w14:paraId="56343A77" w14:textId="6D81B49A" w:rsidR="00572550" w:rsidRDefault="00D4605C" w:rsidP="00572550">
      <w:pPr>
        <w:pStyle w:val="Heading3"/>
        <w:rPr>
          <w:rStyle w:val="ng-star-inserted1"/>
          <w:rtl/>
        </w:rPr>
      </w:pPr>
      <w:bookmarkStart w:id="7" w:name="_Toc240817493"/>
      <w:bookmarkStart w:id="8" w:name="_Toc240817693"/>
      <w:r>
        <w:rPr>
          <w:rFonts w:hint="cs"/>
          <w:rtl/>
        </w:rPr>
        <w:t xml:space="preserve">وجه اول: </w:t>
      </w:r>
      <w:r w:rsidR="002433B4">
        <w:rPr>
          <w:rFonts w:hint="cs"/>
          <w:rtl/>
        </w:rPr>
        <w:t xml:space="preserve">وجود </w:t>
      </w:r>
      <w:r w:rsidR="002433B4" w:rsidRPr="00D4605C">
        <w:rPr>
          <w:rStyle w:val="ng-star-inserted1"/>
          <w:rtl/>
        </w:rPr>
        <w:t>قاسم بن یحیی و حسن بن راشد</w:t>
      </w:r>
      <w:r w:rsidR="002433B4">
        <w:rPr>
          <w:rStyle w:val="ng-star-inserted1"/>
          <w:rFonts w:hint="cs"/>
          <w:rtl/>
        </w:rPr>
        <w:t xml:space="preserve"> در</w:t>
      </w:r>
      <w:r>
        <w:rPr>
          <w:rFonts w:hint="cs"/>
          <w:rtl/>
        </w:rPr>
        <w:t xml:space="preserve"> رجال کامل الزیارات </w:t>
      </w:r>
      <w:bookmarkEnd w:id="7"/>
      <w:bookmarkEnd w:id="8"/>
    </w:p>
    <w:p w14:paraId="418E1D8E" w14:textId="774502A5" w:rsidR="00AC1E4F" w:rsidRPr="00062FCF" w:rsidRDefault="00AC1E4F" w:rsidP="00D4605C">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راجع به قاسم بن یحیی و حسن بن راشد مرحوم آقای خویی سابقا می‌فرمود که جزء رجال کامل الزیارات هستند. صاحب کامل الزیارات ابن قولویه گفته</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CE2B00">
        <w:rPr>
          <w:rStyle w:val="ng-star-inserted1"/>
          <w:rFonts w:ascii="IRMitra" w:eastAsiaTheme="majorEastAsia" w:hAnsi="IRMitra" w:cs="IRMitra" w:hint="cs"/>
          <w:color w:val="1B1B1E"/>
          <w:sz w:val="28"/>
          <w:szCs w:val="28"/>
          <w:rtl/>
        </w:rPr>
        <w:t>«</w:t>
      </w:r>
      <w:r w:rsidRPr="00871CC1">
        <w:rPr>
          <w:rStyle w:val="ng-star-inserted1"/>
          <w:rFonts w:ascii="IRMitra" w:eastAsiaTheme="majorEastAsia" w:hAnsi="IRMitra" w:cs="IRMitra"/>
          <w:color w:val="002060"/>
          <w:sz w:val="28"/>
          <w:szCs w:val="28"/>
          <w:rtl/>
        </w:rPr>
        <w:t>و لقد علمت انا لا نحیط بجمیع ما روی عنهم علیهم السلام فی ذلک و لا فی غیره و لکن ما وصل الینا من جهة الثقات من اصحابنا</w:t>
      </w:r>
      <w:r w:rsidRPr="00062FCF">
        <w:rPr>
          <w:rStyle w:val="ng-star-inserted1"/>
          <w:rFonts w:ascii="IRMitra" w:eastAsiaTheme="majorEastAsia" w:hAnsi="IRMitra" w:cs="IRMitra"/>
          <w:color w:val="1B1B1E"/>
          <w:sz w:val="28"/>
          <w:szCs w:val="28"/>
          <w:rtl/>
        </w:rPr>
        <w:t>.</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بعد آقای خویی برگشت از این نظر. فرمود آن‌قدر روایات مرسله زیاد است در کتاب کامل الزیارات که محتمل نیست ابن قولویه این‌ها را توثیق کند. قرینه می‌شود که ما بگوییم مراد توثیق مشایخ بلاواسطه ابن قولویه است و قاسم بن یحیی و حسن بن راشد جزء مشایخ بلاواسطه او نیستند. ما همین را هم قبول نداریم و احتمال می‌دهیم که این </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و لکن ما وصل الینا من جهة الثقات من اصحابنا</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راجع به اصحاب کتب زیارات باشد. ابن قولویه می‌گوید من درست است که تمام زیارات را می‌خواهم نقل کنم اما احاطه که ندارم به همه این‌ها. آن‌چه که از جهت ثقات از اصحاب ما به ما رسیده من آن‌ها را نقل می‌کنم. شاید مراد اصحابی است که کتاب زیارت نوشتند، یا کل کتاب</w:t>
      </w:r>
      <w:r w:rsidR="007C1650"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کتاب مزار است مثل مزار ابن مشهدی یا خصوص یک بابی باب المزار است که دیگر مشایخ بلاواسطه را هم ممکن است نگیرد، چون آن راوی اول </w:t>
      </w:r>
      <w:r w:rsidR="00CE2B00">
        <w:rPr>
          <w:rStyle w:val="ng-star-inserted1"/>
          <w:rFonts w:ascii="IRMitra" w:eastAsiaTheme="majorEastAsia" w:hAnsi="IRMitra" w:cs="IRMitra" w:hint="cs"/>
          <w:color w:val="1B1B1E"/>
          <w:sz w:val="28"/>
          <w:szCs w:val="28"/>
          <w:rtl/>
        </w:rPr>
        <w:t xml:space="preserve">بعد </w:t>
      </w:r>
      <w:r w:rsidRPr="00062FCF">
        <w:rPr>
          <w:rStyle w:val="ng-star-inserted1"/>
          <w:rFonts w:ascii="IRMitra" w:eastAsiaTheme="majorEastAsia" w:hAnsi="IRMitra" w:cs="IRMitra"/>
          <w:color w:val="1B1B1E"/>
          <w:sz w:val="28"/>
          <w:szCs w:val="28"/>
          <w:rtl/>
        </w:rPr>
        <w:t xml:space="preserve">از ابن </w:t>
      </w:r>
      <w:r w:rsidR="00CE2B00">
        <w:rPr>
          <w:rStyle w:val="ng-star-inserted1"/>
          <w:rFonts w:ascii="IRMitra" w:eastAsiaTheme="majorEastAsia" w:hAnsi="IRMitra" w:cs="IRMitra" w:hint="cs"/>
          <w:color w:val="1B1B1E"/>
          <w:sz w:val="28"/>
          <w:szCs w:val="28"/>
          <w:rtl/>
        </w:rPr>
        <w:t>قول</w:t>
      </w:r>
      <w:r w:rsidRPr="00062FCF">
        <w:rPr>
          <w:rStyle w:val="ng-star-inserted1"/>
          <w:rFonts w:ascii="IRMitra" w:eastAsiaTheme="majorEastAsia" w:hAnsi="IRMitra" w:cs="IRMitra"/>
          <w:color w:val="1B1B1E"/>
          <w:sz w:val="28"/>
          <w:szCs w:val="28"/>
          <w:rtl/>
        </w:rPr>
        <w:t>ویه شاید طریق به کتاب آن ثقه‌ای است که صاحب کتاب مزار است.</w:t>
      </w:r>
    </w:p>
    <w:p w14:paraId="09BD21CA" w14:textId="71A0160C" w:rsidR="00572550" w:rsidRDefault="00916A05" w:rsidP="00572550">
      <w:pPr>
        <w:pStyle w:val="Heading3"/>
        <w:rPr>
          <w:rStyle w:val="ng-star-inserted1"/>
          <w:rtl/>
        </w:rPr>
      </w:pPr>
      <w:bookmarkStart w:id="9" w:name="_Toc240817494"/>
      <w:bookmarkStart w:id="10" w:name="_Toc240817694"/>
      <w:r>
        <w:rPr>
          <w:rStyle w:val="ng-star-inserted1"/>
          <w:rtl/>
        </w:rPr>
        <w:t>وجه دوم</w:t>
      </w:r>
      <w:r>
        <w:rPr>
          <w:rStyle w:val="ng-star-inserted1"/>
          <w:rFonts w:hint="cs"/>
          <w:rtl/>
        </w:rPr>
        <w:t xml:space="preserve">: عبارت شیخ </w:t>
      </w:r>
      <w:r w:rsidR="00CE2B00">
        <w:rPr>
          <w:rStyle w:val="ng-star-inserted1"/>
          <w:rFonts w:hint="cs"/>
          <w:rtl/>
        </w:rPr>
        <w:t xml:space="preserve">صدوق </w:t>
      </w:r>
      <w:r>
        <w:rPr>
          <w:rStyle w:val="ng-star-inserted1"/>
          <w:rFonts w:hint="cs"/>
          <w:rtl/>
        </w:rPr>
        <w:t xml:space="preserve">در صحت روایتی منقول از </w:t>
      </w:r>
      <w:r w:rsidR="00572550" w:rsidRPr="00D4605C">
        <w:rPr>
          <w:rStyle w:val="ng-star-inserted1"/>
          <w:rtl/>
        </w:rPr>
        <w:t>قاسم بن یحیی و حسن بن راشد</w:t>
      </w:r>
      <w:bookmarkEnd w:id="9"/>
      <w:bookmarkEnd w:id="10"/>
    </w:p>
    <w:p w14:paraId="0410AF86" w14:textId="4B72B08B" w:rsidR="00AC1E4F" w:rsidRPr="00062FCF" w:rsidRDefault="00AC1E4F" w:rsidP="00731F10">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 xml:space="preserve">وجه دوم برای توثیق قاسم بن یحیی و حسن بن راشد این است که صدوق در فقیه یک زیارت نقل می‌کند برای امام حسین علیه السلام. همان زیارت اول. </w:t>
      </w:r>
      <w:r w:rsidRPr="00871CC1">
        <w:rPr>
          <w:rStyle w:val="ng-star-inserted1"/>
          <w:rFonts w:ascii="IRMitra" w:eastAsiaTheme="majorEastAsia" w:hAnsi="IRMitra" w:cs="IRMitra"/>
          <w:color w:val="00B050"/>
          <w:sz w:val="28"/>
          <w:szCs w:val="28"/>
          <w:rtl/>
        </w:rPr>
        <w:t xml:space="preserve">«أَشْهَدُ أَنَّ دَمَكَ سَكَنَ فِي الْخُلْدِ وَ اقْشَعَرَّتْ لَهُ أَظِلَّةُ الْعَرْشِ». </w:t>
      </w:r>
      <w:r w:rsidRPr="00062FCF">
        <w:rPr>
          <w:rStyle w:val="ng-star-inserted1"/>
          <w:rFonts w:ascii="IRMitra" w:eastAsiaTheme="majorEastAsia" w:hAnsi="IRMitra" w:cs="IRMitra"/>
          <w:color w:val="1B1B1E"/>
          <w:sz w:val="28"/>
          <w:szCs w:val="28"/>
          <w:rtl/>
        </w:rPr>
        <w:t xml:space="preserve">بعد می‌گوید که چرا فقط این زیارت را من نقل می‌کنم؟ </w:t>
      </w:r>
      <w:r w:rsidR="00CE2B00">
        <w:rPr>
          <w:rStyle w:val="ng-star-inserted1"/>
          <w:rFonts w:ascii="IRMitra" w:eastAsiaTheme="majorEastAsia" w:hAnsi="IRMitra" w:cs="IRMitra" w:hint="cs"/>
          <w:color w:val="002060"/>
          <w:sz w:val="28"/>
          <w:szCs w:val="28"/>
          <w:rtl/>
        </w:rPr>
        <w:t>«</w:t>
      </w:r>
      <w:r w:rsidRPr="00871CC1">
        <w:rPr>
          <w:rStyle w:val="ng-star-inserted1"/>
          <w:rFonts w:ascii="IRMitra" w:eastAsiaTheme="majorEastAsia" w:hAnsi="IRMitra" w:cs="IRMitra"/>
          <w:color w:val="002060"/>
          <w:sz w:val="28"/>
          <w:szCs w:val="28"/>
          <w:rtl/>
        </w:rPr>
        <w:t>لانها اصح الزیارات عندی من طریق الروایة و فیها بلاغ و کفایة</w:t>
      </w:r>
      <w:r w:rsidRPr="00062FCF">
        <w:rPr>
          <w:rStyle w:val="ng-star-inserted1"/>
          <w:rFonts w:ascii="IRMitra" w:eastAsiaTheme="majorEastAsia" w:hAnsi="IRMitra" w:cs="IRMitra"/>
          <w:color w:val="1B1B1E"/>
          <w:sz w:val="28"/>
          <w:szCs w:val="28"/>
          <w:rtl/>
        </w:rPr>
        <w:t>.</w:t>
      </w:r>
      <w:r w:rsidR="00CE2B00">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من لا یحضره الفقیه جلد دو صفحه </w:t>
      </w:r>
      <w:r w:rsidR="002433B4">
        <w:rPr>
          <w:rStyle w:val="ng-star-inserted1"/>
          <w:rFonts w:ascii="IRMitra" w:eastAsiaTheme="majorEastAsia" w:hAnsi="IRMitra" w:cs="IRMitra" w:hint="cs"/>
          <w:color w:val="1B1B1E"/>
          <w:sz w:val="28"/>
          <w:szCs w:val="28"/>
          <w:rtl/>
        </w:rPr>
        <w:t>598</w:t>
      </w:r>
      <w:r w:rsidRPr="00062FCF">
        <w:rPr>
          <w:rStyle w:val="ng-star-inserted1"/>
          <w:rFonts w:ascii="IRMitra" w:eastAsiaTheme="majorEastAsia" w:hAnsi="IRMitra" w:cs="IRMitra"/>
          <w:color w:val="1B1B1E"/>
          <w:sz w:val="28"/>
          <w:szCs w:val="28"/>
          <w:rtl/>
        </w:rPr>
        <w:t>. گفته می‌شود که وقتی صدوق در بین این همه زیارت‌نامه‌ها فقط این زیارت را نقل می‌کند و می‌گوید چون اصح الزیارات است در نزد من از طریق روایت، این را فقط نقل می‌کنم، معلوم می‌شود که سند را قبول دارد. ممکن است شما بگویید چون متن</w:t>
      </w:r>
      <w:r w:rsidR="0001506D" w:rsidRPr="00062FCF">
        <w:rPr>
          <w:rStyle w:val="ng-star-inserted1"/>
          <w:rFonts w:ascii="IRMitra" w:eastAsiaTheme="majorEastAsia" w:hAnsi="IRMitra" w:cs="IRMitra"/>
          <w:color w:val="1B1B1E"/>
          <w:sz w:val="28"/>
          <w:szCs w:val="28"/>
          <w:rtl/>
        </w:rPr>
        <w:t>،متن</w:t>
      </w:r>
      <w:r w:rsidR="00916A05">
        <w:rPr>
          <w:rStyle w:val="ng-star-inserted1"/>
          <w:rFonts w:ascii="IRMitra" w:eastAsiaTheme="majorEastAsia" w:hAnsi="IRMitra" w:cs="IRMitra"/>
          <w:color w:val="1B1B1E"/>
          <w:sz w:val="28"/>
          <w:szCs w:val="28"/>
          <w:rtl/>
        </w:rPr>
        <w:t xml:space="preserve"> خیلی عالی </w:t>
      </w:r>
      <w:r w:rsidR="00916A05">
        <w:rPr>
          <w:rStyle w:val="ng-star-inserted1"/>
          <w:rFonts w:ascii="IRMitra" w:eastAsiaTheme="majorEastAsia" w:hAnsi="IRMitra" w:cs="IRMitra" w:hint="cs"/>
          <w:color w:val="1B1B1E"/>
          <w:sz w:val="28"/>
          <w:szCs w:val="28"/>
          <w:rtl/>
        </w:rPr>
        <w:t>ه</w:t>
      </w:r>
      <w:r w:rsidRPr="00062FCF">
        <w:rPr>
          <w:rStyle w:val="ng-star-inserted1"/>
          <w:rFonts w:ascii="IRMitra" w:eastAsiaTheme="majorEastAsia" w:hAnsi="IRMitra" w:cs="IRMitra"/>
          <w:color w:val="1B1B1E"/>
          <w:sz w:val="28"/>
          <w:szCs w:val="28"/>
          <w:rtl/>
        </w:rPr>
        <w:t xml:space="preserve">ست. اتفاقا ایشان بخشی از متن را حذف کرده است. با این‌که در کافی آمده است که </w:t>
      </w:r>
      <w:r w:rsidRPr="00871CC1">
        <w:rPr>
          <w:rStyle w:val="ng-star-inserted1"/>
          <w:rFonts w:ascii="IRMitra" w:eastAsiaTheme="majorEastAsia" w:hAnsi="IRMitra" w:cs="IRMitra"/>
          <w:color w:val="00B050"/>
          <w:sz w:val="28"/>
          <w:szCs w:val="28"/>
          <w:rtl/>
        </w:rPr>
        <w:t xml:space="preserve">«وَ إِرَادَةُ </w:t>
      </w:r>
      <w:r w:rsidRPr="00871CC1">
        <w:rPr>
          <w:rStyle w:val="ng-star-inserted1"/>
          <w:rFonts w:ascii="IRMitra" w:eastAsiaTheme="majorEastAsia" w:hAnsi="IRMitra" w:cs="IRMitra"/>
          <w:color w:val="00B050"/>
          <w:sz w:val="28"/>
          <w:szCs w:val="28"/>
          <w:rtl/>
        </w:rPr>
        <w:lastRenderedPageBreak/>
        <w:t>الرَّبِّ فِي مَقَادِيرِ أُمُورِهِ تَهْبِطُ إِلَيْكُمْ وَ تَصْدُرُ مِنْ بُيُوتِكُمْ وَ الصَّادِرُ عَمَّا فُصِّلَ مِنْ أَحْكَا</w:t>
      </w:r>
      <w:r w:rsidR="00731F10" w:rsidRPr="00871CC1">
        <w:rPr>
          <w:rStyle w:val="ng-star-inserted1"/>
          <w:rFonts w:ascii="IRMitra" w:eastAsiaTheme="majorEastAsia" w:hAnsi="IRMitra" w:cs="IRMitra"/>
          <w:color w:val="00B050"/>
          <w:sz w:val="28"/>
          <w:szCs w:val="28"/>
          <w:rtl/>
        </w:rPr>
        <w:t xml:space="preserve">مِ الْعِبَادِ» </w:t>
      </w:r>
      <w:r w:rsidR="00731F10">
        <w:rPr>
          <w:rStyle w:val="ng-star-inserted1"/>
          <w:rFonts w:ascii="IRMitra" w:eastAsiaTheme="majorEastAsia" w:hAnsi="IRMitra" w:cs="IRMitra"/>
          <w:color w:val="1B1B1E"/>
          <w:sz w:val="28"/>
          <w:szCs w:val="28"/>
          <w:rtl/>
        </w:rPr>
        <w:t>در کافی نقل کرده</w:t>
      </w:r>
      <w:r w:rsidRPr="00062FCF">
        <w:rPr>
          <w:rStyle w:val="ng-star-inserted1"/>
          <w:rFonts w:ascii="IRMitra" w:eastAsiaTheme="majorEastAsia" w:hAnsi="IRMitra" w:cs="IRMitra"/>
          <w:color w:val="1B1B1E"/>
          <w:sz w:val="28"/>
          <w:szCs w:val="28"/>
          <w:rtl/>
        </w:rPr>
        <w:t>، در تهذیب نقل کرد</w:t>
      </w:r>
      <w:r w:rsidR="00731F10">
        <w:rPr>
          <w:rStyle w:val="ng-star-inserted1"/>
          <w:rFonts w:ascii="IRMitra" w:eastAsiaTheme="majorEastAsia" w:hAnsi="IRMitra" w:cs="IRMitra"/>
          <w:color w:val="1B1B1E"/>
          <w:sz w:val="28"/>
          <w:szCs w:val="28"/>
          <w:rtl/>
        </w:rPr>
        <w:t>ه، در کامل الزیارات نقل کرده</w:t>
      </w:r>
      <w:r w:rsidRPr="00062FCF">
        <w:rPr>
          <w:rStyle w:val="ng-star-inserted1"/>
          <w:rFonts w:ascii="IRMitra" w:eastAsiaTheme="majorEastAsia" w:hAnsi="IRMitra" w:cs="IRMitra"/>
          <w:color w:val="1B1B1E"/>
          <w:sz w:val="28"/>
          <w:szCs w:val="28"/>
          <w:rtl/>
        </w:rPr>
        <w:t>، ولی صدوق این را متضمن غلو شاید می‌دانسته و حذف کرده است. معلوم می‌شود که مهم سند این روایت است برای صدوق.</w:t>
      </w:r>
    </w:p>
    <w:p w14:paraId="0F2A607B" w14:textId="580E9BF0" w:rsidR="00AC1E4F" w:rsidRPr="00062FCF" w:rsidRDefault="00E07D54" w:rsidP="00731F10">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Fonts w:ascii="IRMitra" w:eastAsiaTheme="majorEastAsia" w:hAnsi="IRMitra" w:cs="IRMitra"/>
          <w:color w:val="1B1B1E"/>
          <w:sz w:val="28"/>
          <w:szCs w:val="28"/>
          <w:rtl/>
          <w:lang w:bidi="fa-IR"/>
        </w:rPr>
        <w:t>نگویید</w:t>
      </w:r>
      <w:r w:rsidR="0001506D" w:rsidRPr="00062FCF">
        <w:rPr>
          <w:rFonts w:ascii="IRMitra" w:eastAsiaTheme="majorEastAsia" w:hAnsi="IRMitra" w:cs="IRMitra"/>
          <w:color w:val="1B1B1E"/>
          <w:sz w:val="28"/>
          <w:szCs w:val="28"/>
          <w:rtl/>
          <w:lang w:bidi="fa-IR"/>
        </w:rPr>
        <w:t xml:space="preserve"> </w:t>
      </w:r>
      <w:r w:rsidR="00AC1E4F" w:rsidRPr="00062FCF">
        <w:rPr>
          <w:rStyle w:val="ng-star-inserted1"/>
          <w:rFonts w:ascii="IRMitra" w:eastAsiaTheme="majorEastAsia" w:hAnsi="IRMitra" w:cs="IRMitra"/>
          <w:color w:val="1B1B1E"/>
          <w:sz w:val="28"/>
          <w:szCs w:val="28"/>
          <w:rtl/>
        </w:rPr>
        <w:t>معارضه می‌کند با تضعیف ابن غضائری.</w:t>
      </w:r>
      <w:r w:rsidRPr="00062FCF">
        <w:rPr>
          <w:rStyle w:val="ng-star-inserted1"/>
          <w:rFonts w:ascii="IRMitra" w:eastAsiaTheme="majorEastAsia" w:hAnsi="IRMitra" w:cs="IRMitra"/>
          <w:color w:val="1B1B1E"/>
          <w:sz w:val="28"/>
          <w:szCs w:val="28"/>
          <w:rtl/>
        </w:rPr>
        <w:t xml:space="preserve"> </w:t>
      </w:r>
      <w:r w:rsidR="00AC1E4F" w:rsidRPr="00062FCF">
        <w:rPr>
          <w:rStyle w:val="ng-star-inserted1"/>
          <w:rFonts w:ascii="IRMitra" w:eastAsiaTheme="majorEastAsia" w:hAnsi="IRMitra" w:cs="IRMitra"/>
          <w:color w:val="1B1B1E"/>
          <w:sz w:val="28"/>
          <w:szCs w:val="28"/>
          <w:rtl/>
        </w:rPr>
        <w:t>بحث است که آیا این رجال ابن غضائری ثابت است که همان رجال اصلی ابن غضائری است؟ چون راجع به ابن غضائری گفتند</w:t>
      </w:r>
      <w:r w:rsidR="002433B4">
        <w:rPr>
          <w:rStyle w:val="ng-star-inserted1"/>
          <w:rFonts w:ascii="IRMitra" w:eastAsiaTheme="majorEastAsia" w:hAnsi="IRMitra" w:cs="IRMitra" w:hint="cs"/>
          <w:color w:val="1B1B1E"/>
          <w:sz w:val="28"/>
          <w:szCs w:val="28"/>
          <w:rtl/>
        </w:rPr>
        <w:t>:</w:t>
      </w:r>
      <w:r w:rsidR="00AC1E4F" w:rsidRPr="00062FCF">
        <w:rPr>
          <w:rStyle w:val="ng-star-inserted1"/>
          <w:rFonts w:ascii="IRMitra" w:eastAsiaTheme="majorEastAsia" w:hAnsi="IRMitra" w:cs="IRMitra"/>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00AC1E4F" w:rsidRPr="00062FCF">
        <w:rPr>
          <w:rStyle w:val="ng-star-inserted1"/>
          <w:rFonts w:ascii="IRMitra" w:eastAsiaTheme="majorEastAsia" w:hAnsi="IRMitra" w:cs="IRMitra"/>
          <w:color w:val="1B1B1E"/>
          <w:sz w:val="28"/>
          <w:szCs w:val="28"/>
          <w:rtl/>
        </w:rPr>
        <w:t>ع</w:t>
      </w:r>
      <w:r w:rsidRPr="00062FCF">
        <w:rPr>
          <w:rStyle w:val="ng-star-inserted1"/>
          <w:rFonts w:ascii="IRMitra" w:eastAsiaTheme="majorEastAsia" w:hAnsi="IRMitra" w:cs="IRMitra"/>
          <w:color w:val="1B1B1E"/>
          <w:sz w:val="28"/>
          <w:szCs w:val="28"/>
          <w:rtl/>
        </w:rPr>
        <w:t>َ</w:t>
      </w:r>
      <w:r w:rsidR="00AC1E4F" w:rsidRPr="00062FCF">
        <w:rPr>
          <w:rStyle w:val="ng-star-inserted1"/>
          <w:rFonts w:ascii="IRMitra" w:eastAsiaTheme="majorEastAsia" w:hAnsi="IRMitra" w:cs="IRMitra"/>
          <w:color w:val="1B1B1E"/>
          <w:sz w:val="28"/>
          <w:szCs w:val="28"/>
          <w:rtl/>
        </w:rPr>
        <w:t>م</w:t>
      </w:r>
      <w:r w:rsidRPr="00062FCF">
        <w:rPr>
          <w:rStyle w:val="ng-star-inserted1"/>
          <w:rFonts w:ascii="IRMitra" w:eastAsiaTheme="majorEastAsia" w:hAnsi="IRMitra" w:cs="IRMitra"/>
          <w:color w:val="1B1B1E"/>
          <w:sz w:val="28"/>
          <w:szCs w:val="28"/>
          <w:rtl/>
        </w:rPr>
        <w:t>ِ</w:t>
      </w:r>
      <w:r w:rsidR="00AC1E4F" w:rsidRPr="00062FCF">
        <w:rPr>
          <w:rStyle w:val="ng-star-inserted1"/>
          <w:rFonts w:ascii="IRMitra" w:eastAsiaTheme="majorEastAsia" w:hAnsi="IRMitra" w:cs="IRMitra"/>
          <w:color w:val="1B1B1E"/>
          <w:sz w:val="28"/>
          <w:szCs w:val="28"/>
          <w:rtl/>
        </w:rPr>
        <w:t>د بعض ورثته الی هلاک کتبه</w:t>
      </w:r>
      <w:r w:rsidR="002433B4">
        <w:rPr>
          <w:rStyle w:val="ng-star-inserted1"/>
          <w:rFonts w:ascii="IRMitra" w:eastAsiaTheme="majorEastAsia" w:hAnsi="IRMitra" w:cs="IRMitra" w:hint="cs"/>
          <w:color w:val="1B1B1E"/>
          <w:sz w:val="28"/>
          <w:szCs w:val="28"/>
          <w:rtl/>
        </w:rPr>
        <w:t>»</w:t>
      </w:r>
      <w:r w:rsidR="00AC1E4F" w:rsidRPr="00062FCF">
        <w:rPr>
          <w:rStyle w:val="ng-star-inserted1"/>
          <w:rFonts w:ascii="IRMitra" w:eastAsiaTheme="majorEastAsia" w:hAnsi="IRMitra" w:cs="IRMitra"/>
          <w:color w:val="1B1B1E"/>
          <w:sz w:val="28"/>
          <w:szCs w:val="28"/>
          <w:rtl/>
        </w:rPr>
        <w:t xml:space="preserve"> کتاب‌های او را از بین بردند. علامه حلی چه‌جور نقل می‌کند از ابن غضائری؟ دیگر با وجود این شهادتی که در کلمات مرحوم شیخ یا مرحوم نجاشی است که </w:t>
      </w:r>
      <w:r w:rsidR="002433B4">
        <w:rPr>
          <w:rStyle w:val="ng-star-inserted1"/>
          <w:rFonts w:ascii="IRMitra" w:eastAsiaTheme="majorEastAsia" w:hAnsi="IRMitra" w:cs="IRMitra" w:hint="cs"/>
          <w:color w:val="1B1B1E"/>
          <w:sz w:val="28"/>
          <w:szCs w:val="28"/>
          <w:rtl/>
        </w:rPr>
        <w:t>«</w:t>
      </w:r>
      <w:r w:rsidR="00AC1E4F" w:rsidRPr="00062FCF">
        <w:rPr>
          <w:rStyle w:val="ng-star-inserted1"/>
          <w:rFonts w:ascii="IRMitra" w:eastAsiaTheme="majorEastAsia" w:hAnsi="IRMitra" w:cs="IRMitra"/>
          <w:color w:val="1B1B1E"/>
          <w:sz w:val="28"/>
          <w:szCs w:val="28"/>
          <w:rtl/>
        </w:rPr>
        <w:t>ع</w:t>
      </w:r>
      <w:r w:rsidR="00F95273" w:rsidRPr="00062FCF">
        <w:rPr>
          <w:rStyle w:val="ng-star-inserted1"/>
          <w:rFonts w:ascii="IRMitra" w:eastAsiaTheme="majorEastAsia" w:hAnsi="IRMitra" w:cs="IRMitra"/>
          <w:color w:val="1B1B1E"/>
          <w:sz w:val="28"/>
          <w:szCs w:val="28"/>
          <w:rtl/>
        </w:rPr>
        <w:t>َ</w:t>
      </w:r>
      <w:r w:rsidR="00AC1E4F" w:rsidRPr="00062FCF">
        <w:rPr>
          <w:rStyle w:val="ng-star-inserted1"/>
          <w:rFonts w:ascii="IRMitra" w:eastAsiaTheme="majorEastAsia" w:hAnsi="IRMitra" w:cs="IRMitra"/>
          <w:color w:val="1B1B1E"/>
          <w:sz w:val="28"/>
          <w:szCs w:val="28"/>
          <w:rtl/>
        </w:rPr>
        <w:t>م</w:t>
      </w:r>
      <w:r w:rsidR="00F95273" w:rsidRPr="00062FCF">
        <w:rPr>
          <w:rStyle w:val="ng-star-inserted1"/>
          <w:rFonts w:ascii="IRMitra" w:eastAsiaTheme="majorEastAsia" w:hAnsi="IRMitra" w:cs="IRMitra"/>
          <w:color w:val="1B1B1E"/>
          <w:sz w:val="28"/>
          <w:szCs w:val="28"/>
          <w:rtl/>
        </w:rPr>
        <w:t>ِ</w:t>
      </w:r>
      <w:r w:rsidR="00AC1E4F" w:rsidRPr="00062FCF">
        <w:rPr>
          <w:rStyle w:val="ng-star-inserted1"/>
          <w:rFonts w:ascii="IRMitra" w:eastAsiaTheme="majorEastAsia" w:hAnsi="IRMitra" w:cs="IRMitra"/>
          <w:color w:val="1B1B1E"/>
          <w:sz w:val="28"/>
          <w:szCs w:val="28"/>
          <w:rtl/>
        </w:rPr>
        <w:t>د بعض ورثته الی هلاک کتبه</w:t>
      </w:r>
      <w:r w:rsidR="002433B4">
        <w:rPr>
          <w:rStyle w:val="ng-star-inserted1"/>
          <w:rFonts w:ascii="IRMitra" w:eastAsiaTheme="majorEastAsia" w:hAnsi="IRMitra" w:cs="IRMitra" w:hint="cs"/>
          <w:color w:val="1B1B1E"/>
          <w:sz w:val="28"/>
          <w:szCs w:val="28"/>
          <w:rtl/>
        </w:rPr>
        <w:t>»</w:t>
      </w:r>
      <w:r w:rsidR="00AC1E4F" w:rsidRPr="00062FCF">
        <w:rPr>
          <w:rStyle w:val="ng-star-inserted1"/>
          <w:rFonts w:ascii="IRMitra" w:eastAsiaTheme="majorEastAsia" w:hAnsi="IRMitra" w:cs="IRMitra"/>
          <w:color w:val="1B1B1E"/>
          <w:sz w:val="28"/>
          <w:szCs w:val="28"/>
          <w:rtl/>
        </w:rPr>
        <w:t xml:space="preserve"> اعتماد به نقل علامه حلی مشکل می‌شود. این چیزی است که آقای خویی می‌فرمایند ولکن آقای زنجانی و آقای سیستانی مصرند بر این‌که نخیر همین رجال ابن غضائری مخصوصا آنی که علامه حلی از او نقل می‌کند این قابل اعتماد است. ما وارد آن بحث نمی‌شویم فقط این را عرض می‌کنم که اعتماد صدوق به یک سند دلیل نمی‌شود که پس توثیق می‌کند رجال آن سند را. مبانی فرق می‌کند. شاید مبنای شیخ صدوق اعتماد به خبری است که مفید اطمینان نوعی باشد. اما ما این مبنا را قبول نداریم. شاید مبنای شیخ صدوق حجیت خبر حسن باشد یعنی راوی </w:t>
      </w:r>
      <w:r w:rsidR="00731F10">
        <w:rPr>
          <w:rStyle w:val="ng-star-inserted1"/>
          <w:rFonts w:ascii="IRMitra" w:eastAsiaTheme="majorEastAsia" w:hAnsi="IRMitra" w:cs="IRMitra" w:hint="cs"/>
          <w:color w:val="1B1B1E"/>
          <w:sz w:val="28"/>
          <w:szCs w:val="28"/>
          <w:rtl/>
        </w:rPr>
        <w:t>آن</w:t>
      </w:r>
      <w:r w:rsidR="00AC1E4F" w:rsidRPr="00062FCF">
        <w:rPr>
          <w:rStyle w:val="ng-star-inserted1"/>
          <w:rFonts w:ascii="IRMitra" w:eastAsiaTheme="majorEastAsia" w:hAnsi="IRMitra" w:cs="IRMitra"/>
          <w:color w:val="1B1B1E"/>
          <w:sz w:val="28"/>
          <w:szCs w:val="28"/>
          <w:rtl/>
        </w:rPr>
        <w:t xml:space="preserve"> امامی ممدوح باشد ولو توثیق نشده. ما این را قبول نداریم. یک وقت می‌گفت رجال این سند</w:t>
      </w:r>
      <w:r w:rsidR="00742046" w:rsidRPr="00062FCF">
        <w:rPr>
          <w:rStyle w:val="ng-star-inserted1"/>
          <w:rFonts w:ascii="IRMitra" w:eastAsiaTheme="majorEastAsia" w:hAnsi="IRMitra" w:cs="IRMitra"/>
          <w:color w:val="1B1B1E"/>
          <w:sz w:val="28"/>
          <w:szCs w:val="28"/>
          <w:rtl/>
        </w:rPr>
        <w:t xml:space="preserve"> روایت</w:t>
      </w:r>
      <w:r w:rsidR="00AC1E4F" w:rsidRPr="00062FCF">
        <w:rPr>
          <w:rStyle w:val="ng-star-inserted1"/>
          <w:rFonts w:ascii="IRMitra" w:eastAsiaTheme="majorEastAsia" w:hAnsi="IRMitra" w:cs="IRMitra"/>
          <w:color w:val="1B1B1E"/>
          <w:sz w:val="28"/>
          <w:szCs w:val="28"/>
          <w:rtl/>
        </w:rPr>
        <w:t xml:space="preserve"> ثقاتند خوب است. اما این‌جور که نگفته است. گفته است من این روایت را اصح می‌دانم. اصح عند القدماء در مجموع به لحاظ متن و به لحاظ جهات دیگر حساب می‌شد، می‌گفتند</w:t>
      </w:r>
      <w:r w:rsidR="002433B4">
        <w:rPr>
          <w:rStyle w:val="ng-star-inserted1"/>
          <w:rFonts w:ascii="IRMitra" w:eastAsiaTheme="majorEastAsia" w:hAnsi="IRMitra" w:cs="IRMitra" w:hint="cs"/>
          <w:color w:val="1B1B1E"/>
          <w:sz w:val="28"/>
          <w:szCs w:val="28"/>
          <w:rtl/>
        </w:rPr>
        <w:t>:</w:t>
      </w:r>
      <w:r w:rsidR="00AC1E4F" w:rsidRPr="00062FCF">
        <w:rPr>
          <w:rStyle w:val="ng-star-inserted1"/>
          <w:rFonts w:ascii="IRMitra" w:eastAsiaTheme="majorEastAsia" w:hAnsi="IRMitra" w:cs="IRMitra"/>
          <w:color w:val="1B1B1E"/>
          <w:sz w:val="28"/>
          <w:szCs w:val="28"/>
          <w:rtl/>
        </w:rPr>
        <w:t xml:space="preserve"> صحیح</w:t>
      </w:r>
      <w:r w:rsidR="002433B4">
        <w:rPr>
          <w:rStyle w:val="ng-star-inserted1"/>
          <w:rFonts w:ascii="IRMitra" w:eastAsiaTheme="majorEastAsia" w:hAnsi="IRMitra" w:cs="IRMitra" w:hint="cs"/>
          <w:color w:val="1B1B1E"/>
          <w:sz w:val="28"/>
          <w:szCs w:val="28"/>
          <w:rtl/>
        </w:rPr>
        <w:t>،</w:t>
      </w:r>
      <w:r w:rsidR="00AC1E4F" w:rsidRPr="00062FCF">
        <w:rPr>
          <w:rStyle w:val="ng-star-inserted1"/>
          <w:rFonts w:ascii="IRMitra" w:eastAsiaTheme="majorEastAsia" w:hAnsi="IRMitra" w:cs="IRMitra"/>
          <w:color w:val="1B1B1E"/>
          <w:sz w:val="28"/>
          <w:szCs w:val="28"/>
          <w:rtl/>
        </w:rPr>
        <w:t xml:space="preserve"> اصح. ما شاید مبنایمان با مبنای شیخ صدوق فرق بکند. چه‌جور اعتماد بکنیم به </w:t>
      </w:r>
      <w:r w:rsidR="00742046" w:rsidRPr="00062FCF">
        <w:rPr>
          <w:rStyle w:val="ng-star-inserted1"/>
          <w:rFonts w:ascii="IRMitra" w:eastAsiaTheme="majorEastAsia" w:hAnsi="IRMitra" w:cs="IRMitra"/>
          <w:color w:val="1B1B1E"/>
          <w:sz w:val="28"/>
          <w:szCs w:val="28"/>
          <w:rtl/>
        </w:rPr>
        <w:t xml:space="preserve">رأی </w:t>
      </w:r>
      <w:r w:rsidR="00AC1E4F" w:rsidRPr="00062FCF">
        <w:rPr>
          <w:rStyle w:val="ng-star-inserted1"/>
          <w:rFonts w:ascii="IRMitra" w:eastAsiaTheme="majorEastAsia" w:hAnsi="IRMitra" w:cs="IRMitra"/>
          <w:color w:val="1B1B1E"/>
          <w:sz w:val="28"/>
          <w:szCs w:val="28"/>
          <w:rtl/>
        </w:rPr>
        <w:t>او؟</w:t>
      </w:r>
    </w:p>
    <w:p w14:paraId="38DDD44F" w14:textId="77777777" w:rsidR="00AC1E4F" w:rsidRPr="00062FCF" w:rsidRDefault="00AC1E4F" w:rsidP="00062FCF">
      <w:pPr>
        <w:pStyle w:val="Heading3"/>
      </w:pPr>
      <w:bookmarkStart w:id="11" w:name="_Toc240817495"/>
      <w:bookmarkStart w:id="12" w:name="_Toc240817695"/>
      <w:r w:rsidRPr="00062FCF">
        <w:rPr>
          <w:rStyle w:val="ng-star-inserted1"/>
          <w:rtl/>
        </w:rPr>
        <w:t>وجه سوم برای توثیق سند (توثیق تحف العقول)</w:t>
      </w:r>
      <w:bookmarkEnd w:id="11"/>
      <w:bookmarkEnd w:id="12"/>
    </w:p>
    <w:p w14:paraId="5B39D5A4" w14:textId="7BF4CDFE" w:rsidR="00A1522A" w:rsidRDefault="00AC1E4F" w:rsidP="00AC1E4F">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وجه سوم بعد از ناامید شدن از توثیق سند خصال این است که گفته می‌شود که تحف العقول توثیق کرده است سند روایات تحف العقول را. در دیباچه کتاب می‌گوید</w:t>
      </w:r>
      <w:r w:rsidR="002433B4">
        <w:rPr>
          <w:rStyle w:val="ng-star-inserted1"/>
          <w:rFonts w:ascii="IRMitra" w:eastAsiaTheme="majorEastAsia" w:hAnsi="IRMitra" w:cs="IRMitra" w:hint="cs"/>
          <w:color w:val="1B1B1E"/>
          <w:sz w:val="28"/>
          <w:szCs w:val="28"/>
          <w:rtl/>
        </w:rPr>
        <w:t>: «</w:t>
      </w:r>
      <w:r w:rsidRPr="00871CC1">
        <w:rPr>
          <w:rStyle w:val="ng-star-inserted1"/>
          <w:rFonts w:ascii="IRMitra" w:eastAsiaTheme="majorEastAsia" w:hAnsi="IRMitra" w:cs="IRMitra"/>
          <w:color w:val="002060"/>
          <w:sz w:val="28"/>
          <w:szCs w:val="28"/>
          <w:rtl/>
        </w:rPr>
        <w:t>انی انما اسقطت الاسانید تخفیفا و ایجازا و ان کان اکثره لی سماعا فتأملوا یا شیعة امیرالمؤمنین ما قالت ائمتکم و تلقوا ما نقله الثقات عن السادات علیهم السلام</w:t>
      </w:r>
      <w:r w:rsidRPr="00062FCF">
        <w:rPr>
          <w:rStyle w:val="ng-star-inserted1"/>
          <w:rFonts w:ascii="IRMitra" w:eastAsiaTheme="majorEastAsia" w:hAnsi="IRMitra" w:cs="IRMitra"/>
          <w:color w:val="1B1B1E"/>
          <w:sz w:val="28"/>
          <w:szCs w:val="28"/>
          <w:rtl/>
        </w:rPr>
        <w:t>.</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تصریح می‌کند می‌گوید بپذیرید آن‌چه را که ثقات از ائمه اطهار نقل کردند. تحف العقول صفحه </w:t>
      </w:r>
      <w:r w:rsidR="002433B4">
        <w:rPr>
          <w:rStyle w:val="ng-star-inserted1"/>
          <w:rFonts w:ascii="IRMitra" w:eastAsiaTheme="majorEastAsia" w:hAnsi="IRMitra" w:cs="IRMitra" w:hint="cs"/>
          <w:color w:val="1B1B1E"/>
          <w:sz w:val="28"/>
          <w:szCs w:val="28"/>
          <w:rtl/>
        </w:rPr>
        <w:t>5</w:t>
      </w:r>
      <w:r w:rsidRPr="00062FCF">
        <w:rPr>
          <w:rStyle w:val="ng-star-inserted1"/>
          <w:rFonts w:ascii="IRMitra" w:eastAsiaTheme="majorEastAsia" w:hAnsi="IRMitra" w:cs="IRMitra"/>
          <w:color w:val="1B1B1E"/>
          <w:sz w:val="28"/>
          <w:szCs w:val="28"/>
          <w:rtl/>
        </w:rPr>
        <w:t xml:space="preserve">. دیگر شهادت به وثاقت رواتی می‌دهد که روایاتشان را در تحف العقول آورده است از جمله همین روایت. </w:t>
      </w:r>
    </w:p>
    <w:p w14:paraId="124C427D" w14:textId="77777777" w:rsidR="002433B4" w:rsidRDefault="00AC1E4F" w:rsidP="00A1522A">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 xml:space="preserve">این هم به نظر ما تمام نیست. </w:t>
      </w:r>
    </w:p>
    <w:p w14:paraId="67C3F605" w14:textId="798F8773" w:rsidR="00AC1E4F" w:rsidRPr="00062FCF" w:rsidRDefault="00AC1E4F" w:rsidP="002433B4">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اولا روشن نیست که صاحب کتاب تحف العقول ابن شعبة حرانی</w:t>
      </w:r>
      <w:r w:rsidR="00A1522A">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ثقه باشد. بله</w:t>
      </w:r>
      <w:r w:rsidR="006A6D39"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صاحب وسائل در تذکرة المتبحرین گفته است فاضل محدث جلیل، ولی ظاهرا او متن‌شناسی کرده است. متن کتاب متن خوبی بوده است، به لحاظ متن کتاب تشخیص داده است فاضل محدث جلیل. و الا قبل از صاحب وسائل کسی توثیق نکرده حرانی را. برخی متهمش می‌کنند که با غلات مرتبط بوده و هم‌فکر آن‌ها بوده است. شواهدی هم ذکر می‌کنند.</w:t>
      </w:r>
    </w:p>
    <w:p w14:paraId="07E6A562" w14:textId="77777777" w:rsidR="002433B4" w:rsidRDefault="00AC1E4F" w:rsidP="003E500E">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lastRenderedPageBreak/>
        <w:t>ثانیا صاحب تحف العقول آیا با این کلامش می‌خواهد کلی صحبت کند یا راجع به کتابش صحبت کند؟ ظهور ندارد که می‌خواهد بگوید سند روایات کتاب من از طریق ثقات است. می‌گوید ای شیعیان مبادا شما مثل عامه باشید که سخنان ائمه را شنیدند ولی گوش ندادند. آن‌چه را که ثقات از ائمه نقل می‌کنند بپذیرید و عمل کنید. اما این کتاب من</w:t>
      </w:r>
      <w:r w:rsidR="003E500E">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کلش روایات ثقات است، روشن نیست. فرق می‌کند با تعبیرهایی که در دیباچه تفسیر قمی است که ما فقط آن‌چه را که از ثقات نقل شده نقل می‌کنیم. این شاید به طور کلی می‌خواهد نصیحت کند مردم را. کتاب خودش هم فی الجمله مشتمل بر روایات ثقات است اما روایاتی از غیر ثقات ندارد، معلوم نیست. </w:t>
      </w:r>
    </w:p>
    <w:p w14:paraId="63C20584" w14:textId="5641D873" w:rsidR="00AC1E4F" w:rsidRPr="00062FCF" w:rsidRDefault="00AC1E4F" w:rsidP="002433B4">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 xml:space="preserve">ثالثا به قول آقای زنجانی قدر متیقن از این تعابیر وثاقت راوی اخیر است. </w:t>
      </w:r>
      <w:r w:rsidR="003E500E">
        <w:rPr>
          <w:rStyle w:val="ng-star-inserted1"/>
          <w:rFonts w:ascii="IRMitra" w:eastAsiaTheme="majorEastAsia" w:hAnsi="IRMitra" w:cs="IRMitra" w:hint="cs"/>
          <w:color w:val="1B1B1E"/>
          <w:sz w:val="28"/>
          <w:szCs w:val="28"/>
          <w:rtl/>
        </w:rPr>
        <w:t>در</w:t>
      </w:r>
      <w:r w:rsidRPr="00062FCF">
        <w:rPr>
          <w:rStyle w:val="ng-star-inserted1"/>
          <w:rFonts w:ascii="IRMitra" w:eastAsiaTheme="majorEastAsia" w:hAnsi="IRMitra" w:cs="IRMitra"/>
          <w:color w:val="1B1B1E"/>
          <w:sz w:val="28"/>
          <w:szCs w:val="28"/>
          <w:rtl/>
        </w:rPr>
        <w:t xml:space="preserve"> همه جا همین را ما می‌گوییم. مثلا اگر شیخ طوسی در کتاب عده فرمود که صفوان و بزنطی و ابن ابی عمیر شناخته شدند</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Pr="00871CC1">
        <w:rPr>
          <w:rStyle w:val="ng-star-inserted1"/>
          <w:rFonts w:ascii="IRMitra" w:eastAsiaTheme="majorEastAsia" w:hAnsi="IRMitra" w:cs="IRMitra"/>
          <w:color w:val="002060"/>
          <w:sz w:val="28"/>
          <w:szCs w:val="28"/>
          <w:rtl/>
        </w:rPr>
        <w:t>عرفوا بانهم لا یروون و لا یرسلون الا عن ثقة</w:t>
      </w:r>
      <w:r w:rsidR="002433B4">
        <w:rPr>
          <w:rStyle w:val="ng-star-inserted1"/>
          <w:rFonts w:ascii="IRMitra" w:eastAsiaTheme="majorEastAsia" w:hAnsi="IRMitra" w:cs="IRMitra" w:hint="cs"/>
          <w:color w:val="002060"/>
          <w:sz w:val="28"/>
          <w:szCs w:val="28"/>
          <w:rtl/>
        </w:rPr>
        <w:t>»</w:t>
      </w:r>
      <w:r w:rsidRPr="00871CC1">
        <w:rPr>
          <w:rStyle w:val="ng-star-inserted1"/>
          <w:rFonts w:ascii="IRMitra" w:eastAsiaTheme="majorEastAsia" w:hAnsi="IRMitra" w:cs="IRMitra"/>
          <w:color w:val="002060"/>
          <w:sz w:val="28"/>
          <w:szCs w:val="28"/>
          <w:rtl/>
        </w:rPr>
        <w:t xml:space="preserve"> </w:t>
      </w:r>
      <w:r w:rsidRPr="00062FCF">
        <w:rPr>
          <w:rStyle w:val="ng-star-inserted1"/>
          <w:rFonts w:ascii="IRMitra" w:eastAsiaTheme="majorEastAsia" w:hAnsi="IRMitra" w:cs="IRMitra"/>
          <w:color w:val="1B1B1E"/>
          <w:sz w:val="28"/>
          <w:szCs w:val="28"/>
          <w:rtl/>
        </w:rPr>
        <w:t>قدر متیقن این است که لا یروون مباشرة الا عن ثقة. نه آنی که محدث نوری می‌گوید</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لا یروون و لو مع الواسطة</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این خارج از قدر متیقن است. اگر یک شخصی ملتزم است خودش از ثقات نقل کند، </w:t>
      </w:r>
      <w:r w:rsidR="00E405D2" w:rsidRPr="00062FCF">
        <w:rPr>
          <w:rStyle w:val="ng-star-inserted1"/>
          <w:rFonts w:ascii="IRMitra" w:eastAsiaTheme="majorEastAsia" w:hAnsi="IRMitra" w:cs="IRMitra"/>
          <w:color w:val="1B1B1E"/>
          <w:sz w:val="28"/>
          <w:szCs w:val="28"/>
          <w:rtl/>
        </w:rPr>
        <w:t xml:space="preserve">حالا </w:t>
      </w:r>
      <w:r w:rsidRPr="00062FCF">
        <w:rPr>
          <w:rStyle w:val="ng-star-inserted1"/>
          <w:rFonts w:ascii="IRMitra" w:eastAsiaTheme="majorEastAsia" w:hAnsi="IRMitra" w:cs="IRMitra"/>
          <w:color w:val="1B1B1E"/>
          <w:sz w:val="28"/>
          <w:szCs w:val="28"/>
          <w:rtl/>
        </w:rPr>
        <w:t>آن راوی که هست ثقه است از غیر ثقه نقل کند ربطی به این آقا ندارد. صدق می‌کند هذا الشخص لا یروی الا عن الثقة. نجاشی در مورد شخصی گفته است</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Pr="00871CC1">
        <w:rPr>
          <w:rStyle w:val="ng-star-inserted1"/>
          <w:rFonts w:ascii="IRMitra" w:eastAsiaTheme="majorEastAsia" w:hAnsi="IRMitra" w:cs="IRMitra"/>
          <w:color w:val="002060"/>
          <w:sz w:val="28"/>
          <w:szCs w:val="28"/>
          <w:rtl/>
        </w:rPr>
        <w:t>رایت شیوخنا یضعفونه فترکت الروایة عنه الا بواسطة بینی و بینه</w:t>
      </w:r>
      <w:r w:rsidRPr="00062FCF">
        <w:rPr>
          <w:rStyle w:val="ng-star-inserted1"/>
          <w:rFonts w:ascii="IRMitra" w:eastAsiaTheme="majorEastAsia" w:hAnsi="IRMitra" w:cs="IRMitra"/>
          <w:color w:val="1B1B1E"/>
          <w:sz w:val="28"/>
          <w:szCs w:val="28"/>
          <w:rtl/>
        </w:rPr>
        <w:t>.</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دیدم بزرگان تضعیف می‌کنند این آقا را دیگر مستقیم از او نقل نکردم. بله اگر واسطه‌ای خورد از آن واسطه نقل کرده باشم، او واسطه از این آقا نقل بکند اشکال ندارد.</w:t>
      </w:r>
    </w:p>
    <w:p w14:paraId="36057701" w14:textId="5E80BB30" w:rsidR="00AC1E4F" w:rsidRPr="00062FCF" w:rsidRDefault="00BD3C5C" w:rsidP="00BD3C5C">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Fonts w:ascii="IRMitra" w:eastAsiaTheme="majorEastAsia" w:hAnsi="IRMitra" w:cs="IRMitra"/>
          <w:color w:val="1B1B1E"/>
          <w:sz w:val="28"/>
          <w:szCs w:val="28"/>
          <w:rtl/>
          <w:lang w:bidi="fa-IR"/>
        </w:rPr>
        <w:t xml:space="preserve">شاگرد: </w:t>
      </w:r>
      <w:r w:rsidR="00AC1E4F" w:rsidRPr="00062FCF">
        <w:rPr>
          <w:rStyle w:val="ng-star-inserted1"/>
          <w:rFonts w:ascii="IRMitra" w:eastAsiaTheme="majorEastAsia" w:hAnsi="IRMitra" w:cs="IRMitra"/>
          <w:color w:val="1B1B1E"/>
          <w:sz w:val="28"/>
          <w:szCs w:val="28"/>
          <w:rtl/>
        </w:rPr>
        <w:t>این‌جا فقط بلاواسطه ثقه باشد به چه کار می‌آید؟</w:t>
      </w:r>
    </w:p>
    <w:p w14:paraId="153B965F" w14:textId="3192B462" w:rsidR="00AC1E4F" w:rsidRDefault="00BD3C5C" w:rsidP="00BD3C5C">
      <w:pPr>
        <w:pStyle w:val="ng-star-inserted"/>
        <w:shd w:val="clear" w:color="auto" w:fill="FFFFFF"/>
        <w:bidi/>
        <w:spacing w:after="270" w:afterAutospacing="0" w:line="276" w:lineRule="auto"/>
        <w:jc w:val="both"/>
        <w:rPr>
          <w:rFonts w:ascii="IRMitra" w:hAnsi="IRMitra" w:cs="IRMitra"/>
          <w:color w:val="1B1B1E"/>
          <w:sz w:val="28"/>
          <w:szCs w:val="28"/>
          <w:rtl/>
        </w:rPr>
      </w:pPr>
      <w:r w:rsidRPr="00062FCF">
        <w:rPr>
          <w:rFonts w:ascii="IRMitra" w:eastAsiaTheme="majorEastAsia" w:hAnsi="IRMitra" w:cs="IRMitra"/>
          <w:color w:val="1B1B1E"/>
          <w:sz w:val="28"/>
          <w:szCs w:val="28"/>
          <w:rtl/>
          <w:lang w:bidi="fa-IR"/>
        </w:rPr>
        <w:t xml:space="preserve">استاد: </w:t>
      </w:r>
      <w:r w:rsidR="00AC1E4F" w:rsidRPr="00062FCF">
        <w:rPr>
          <w:rStyle w:val="ng-star-inserted1"/>
          <w:rFonts w:ascii="IRMitra" w:eastAsiaTheme="majorEastAsia" w:hAnsi="IRMitra" w:cs="IRMitra"/>
          <w:color w:val="1B1B1E"/>
          <w:sz w:val="28"/>
          <w:szCs w:val="28"/>
          <w:rtl/>
        </w:rPr>
        <w:t xml:space="preserve">این ملتزم است از ثقات نقل کند، </w:t>
      </w:r>
      <w:r w:rsidRPr="00062FCF">
        <w:rPr>
          <w:rStyle w:val="ng-star-inserted1"/>
          <w:rFonts w:ascii="IRMitra" w:eastAsiaTheme="majorEastAsia" w:hAnsi="IRMitra" w:cs="IRMitra"/>
          <w:color w:val="1B1B1E"/>
          <w:sz w:val="28"/>
          <w:szCs w:val="28"/>
          <w:rtl/>
        </w:rPr>
        <w:t xml:space="preserve">حالا </w:t>
      </w:r>
      <w:r w:rsidR="00AC1E4F" w:rsidRPr="00062FCF">
        <w:rPr>
          <w:rStyle w:val="ng-star-inserted1"/>
          <w:rFonts w:ascii="IRMitra" w:eastAsiaTheme="majorEastAsia" w:hAnsi="IRMitra" w:cs="IRMitra"/>
          <w:color w:val="1B1B1E"/>
          <w:sz w:val="28"/>
          <w:szCs w:val="28"/>
          <w:rtl/>
        </w:rPr>
        <w:t>ثقات اعتماد کردند ولو ثقات اعتماد کردند بر اشخاصی که از نظر این آقا مجهول است. مهم نیست.</w:t>
      </w:r>
    </w:p>
    <w:p w14:paraId="0F5D520E" w14:textId="3DB32AF3" w:rsidR="00572550" w:rsidRPr="00062FCF" w:rsidRDefault="00572550" w:rsidP="00572550">
      <w:pPr>
        <w:pStyle w:val="Heading3"/>
      </w:pPr>
      <w:bookmarkStart w:id="13" w:name="_Toc240817496"/>
      <w:bookmarkStart w:id="14" w:name="_Toc240817696"/>
      <w:r>
        <w:rPr>
          <w:rFonts w:hint="cs"/>
          <w:rtl/>
        </w:rPr>
        <w:t>وجه چهارم: اسناد جزمی</w:t>
      </w:r>
      <w:bookmarkEnd w:id="13"/>
      <w:bookmarkEnd w:id="14"/>
      <w:r w:rsidR="002433B4">
        <w:rPr>
          <w:rFonts w:hint="cs"/>
          <w:rtl/>
        </w:rPr>
        <w:t xml:space="preserve"> قدما</w:t>
      </w:r>
    </w:p>
    <w:p w14:paraId="00595233" w14:textId="6A183EA2" w:rsidR="00572550" w:rsidRDefault="00AC1E4F" w:rsidP="00D80D6F">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اما وجه اخیر که دیگر وجه ضعیف است آن را هم بگوییم این است که گفته می‌شود که هر بزرگی از قدما جزما بگوید</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قال</w:t>
      </w:r>
      <w:r w:rsidR="002433B4">
        <w:rPr>
          <w:rStyle w:val="ng-star-inserted1"/>
          <w:rFonts w:ascii="IRMitra" w:eastAsiaTheme="majorEastAsia" w:hAnsi="IRMitra" w:cs="IRMitra" w:hint="cs"/>
          <w:color w:val="1B1B1E"/>
          <w:sz w:val="28"/>
          <w:szCs w:val="28"/>
          <w:rtl/>
        </w:rPr>
        <w:t>»</w:t>
      </w:r>
      <w:r w:rsidR="003E500E">
        <w:rPr>
          <w:rStyle w:val="ng-star-inserted1"/>
          <w:rFonts w:ascii="IRMitra" w:eastAsiaTheme="majorEastAsia" w:hAnsi="IRMitra" w:cs="IRMitra" w:hint="cs"/>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003E500E">
        <w:rPr>
          <w:rStyle w:val="ng-star-inserted1"/>
          <w:rFonts w:ascii="IRMitra" w:eastAsiaTheme="majorEastAsia" w:hAnsi="IRMitra" w:cs="IRMitra" w:hint="cs"/>
          <w:color w:val="1B1B1E"/>
          <w:sz w:val="28"/>
          <w:szCs w:val="28"/>
          <w:rtl/>
        </w:rPr>
        <w:t>قال</w:t>
      </w:r>
      <w:r w:rsidRPr="00062FCF">
        <w:rPr>
          <w:rStyle w:val="ng-star-inserted1"/>
          <w:rFonts w:ascii="IRMitra" w:eastAsiaTheme="majorEastAsia" w:hAnsi="IRMitra" w:cs="IRMitra"/>
          <w:color w:val="1B1B1E"/>
          <w:sz w:val="28"/>
          <w:szCs w:val="28"/>
          <w:rtl/>
        </w:rPr>
        <w:t xml:space="preserve"> النبی</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قال الامام</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ما اعتماد می‌کنیم. مثل شیخ صدوق که برخی اعتماد می‌کنند به قال </w:t>
      </w:r>
      <w:r w:rsidR="00572550">
        <w:rPr>
          <w:rStyle w:val="ng-star-inserted1"/>
          <w:rFonts w:ascii="IRMitra" w:eastAsiaTheme="majorEastAsia" w:hAnsi="IRMitra" w:cs="IRMitra" w:hint="cs"/>
          <w:color w:val="1B1B1E"/>
          <w:sz w:val="28"/>
          <w:szCs w:val="28"/>
          <w:rtl/>
        </w:rPr>
        <w:t>ال</w:t>
      </w:r>
      <w:r w:rsidRPr="00062FCF">
        <w:rPr>
          <w:rStyle w:val="ng-star-inserted1"/>
          <w:rFonts w:ascii="IRMitra" w:eastAsiaTheme="majorEastAsia" w:hAnsi="IRMitra" w:cs="IRMitra"/>
          <w:color w:val="1B1B1E"/>
          <w:sz w:val="28"/>
          <w:szCs w:val="28"/>
          <w:rtl/>
        </w:rPr>
        <w:t xml:space="preserve">صدوق‌ها. چه فرق می‌کند تحف العقول بگوید قال، شیخ مفید بگوید قال. </w:t>
      </w:r>
    </w:p>
    <w:p w14:paraId="255A81C8" w14:textId="50C4A4D6" w:rsidR="00AC1E4F" w:rsidRPr="00062FCF" w:rsidRDefault="00AC1E4F" w:rsidP="00572550">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این هم درست نیست. برای این‌که اصلا ما همچون استظهاری نداریم که قدما اگر می‌خواستند مطمئنا بگویند امام فرموده است می‌گفتند قال. اگر روشن نبوده است برایشان می‌گفتند ر</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و</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ی</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معلوم نیست این‌ها تفنن در تعبیر بوده است. شاید در همان قال‌ها اگر می‌پرسیدیم که سند صحیح است؟ می‌گفت من نمی‌گویم سند ضعیف است. من که امام را ندیدم، از امام نشنیدم، من که می‌گویم </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قال</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یعنی </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قال علی ما فی کتب الحدیث.</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خطباء فاضلی بودند منبر می‌رفتند که نمی‌گفتند ر</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و</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ی</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همه‌اش می‌گفتند قال. مستندشان چه بود؟ کتاب غ</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رر و د</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رر. کتاب نهج البلاغه. و لذا اصلا قدما مثل شریف رضی از بزرگان </w:t>
      </w:r>
      <w:r w:rsidR="00572550">
        <w:rPr>
          <w:rStyle w:val="ng-star-inserted1"/>
          <w:rFonts w:ascii="IRMitra" w:eastAsiaTheme="majorEastAsia" w:hAnsi="IRMitra" w:cs="IRMitra" w:hint="cs"/>
          <w:color w:val="1B1B1E"/>
          <w:sz w:val="28"/>
          <w:szCs w:val="28"/>
          <w:rtl/>
        </w:rPr>
        <w:t xml:space="preserve">است </w:t>
      </w:r>
      <w:r w:rsidRPr="00062FCF">
        <w:rPr>
          <w:rStyle w:val="ng-star-inserted1"/>
          <w:rFonts w:ascii="IRMitra" w:eastAsiaTheme="majorEastAsia" w:hAnsi="IRMitra" w:cs="IRMitra"/>
          <w:color w:val="1B1B1E"/>
          <w:sz w:val="28"/>
          <w:szCs w:val="28"/>
          <w:rtl/>
        </w:rPr>
        <w:t>نهج البلاغه می‌نویسد، کتاب‌های دیگر می‌نویسد، اصلا یک جا نمی‌گوید ر</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و</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ی</w:t>
      </w:r>
      <w:r w:rsidR="00404522"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همه‌اش می‌گوید و من کلامه و من خطبته. چون </w:t>
      </w:r>
      <w:r w:rsidRPr="00062FCF">
        <w:rPr>
          <w:rStyle w:val="ng-star-inserted1"/>
          <w:rFonts w:ascii="IRMitra" w:eastAsiaTheme="majorEastAsia" w:hAnsi="IRMitra" w:cs="IRMitra"/>
          <w:color w:val="1B1B1E"/>
          <w:sz w:val="28"/>
          <w:szCs w:val="28"/>
          <w:rtl/>
        </w:rPr>
        <w:lastRenderedPageBreak/>
        <w:t>اصلا معلوم نیست ظهور عرفی این جمله‌ها این باشد که من دارم شهادت می‌دهم که امیرالمؤمنین حتما این را فرموده است. در کتاب‌ها آمده است متعارف هم هست بگویند و من کلامه و من قوله.</w:t>
      </w:r>
    </w:p>
    <w:p w14:paraId="39E3721D" w14:textId="07C008C8" w:rsidR="00AC1E4F" w:rsidRPr="00062FCF" w:rsidRDefault="000B19A8" w:rsidP="000B19A8">
      <w:pPr>
        <w:pStyle w:val="ng-star-inserted"/>
        <w:shd w:val="clear" w:color="auto" w:fill="FFFFFF"/>
        <w:bidi/>
        <w:spacing w:after="270" w:afterAutospacing="0" w:line="276" w:lineRule="auto"/>
        <w:jc w:val="both"/>
        <w:rPr>
          <w:rFonts w:ascii="IRMitra" w:hAnsi="IRMitra" w:cs="IRMitra"/>
          <w:color w:val="1B1B1E"/>
          <w:sz w:val="28"/>
          <w:szCs w:val="28"/>
          <w:rtl/>
        </w:rPr>
      </w:pPr>
      <w:r w:rsidRPr="00062FCF">
        <w:rPr>
          <w:rFonts w:ascii="IRMitra" w:eastAsiaTheme="majorEastAsia" w:hAnsi="IRMitra" w:cs="IRMitra"/>
          <w:color w:val="1B1B1E"/>
          <w:sz w:val="28"/>
          <w:szCs w:val="28"/>
          <w:rtl/>
          <w:lang w:bidi="fa-IR"/>
        </w:rPr>
        <w:t xml:space="preserve">شاگرد:ما هم </w:t>
      </w:r>
      <w:r w:rsidR="00AC1E4F" w:rsidRPr="00062FCF">
        <w:rPr>
          <w:rStyle w:val="ng-star-inserted1"/>
          <w:rFonts w:ascii="IRMitra" w:eastAsiaTheme="majorEastAsia" w:hAnsi="IRMitra" w:cs="IRMitra"/>
          <w:color w:val="1B1B1E"/>
          <w:sz w:val="28"/>
          <w:szCs w:val="28"/>
          <w:rtl/>
        </w:rPr>
        <w:t>اشکال ندارد همین‌جوری نسبت بدهیم ؟</w:t>
      </w:r>
    </w:p>
    <w:p w14:paraId="5682DFE5" w14:textId="22F4923E" w:rsidR="000B19A8" w:rsidRPr="00062FCF" w:rsidRDefault="000B19A8" w:rsidP="000B19A8">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Fonts w:ascii="IRMitra" w:hAnsi="IRMitra" w:cs="IRMitra"/>
          <w:color w:val="1B1B1E"/>
          <w:sz w:val="28"/>
          <w:szCs w:val="28"/>
          <w:rtl/>
          <w:lang w:bidi="fa-IR"/>
        </w:rPr>
        <w:t>شاگرد:</w:t>
      </w:r>
      <w:r w:rsidRPr="00062FCF">
        <w:rPr>
          <w:rStyle w:val="ng-star-inserted1"/>
          <w:rFonts w:ascii="IRMitra" w:eastAsiaTheme="majorEastAsia" w:hAnsi="IRMitra" w:cs="IRMitra"/>
          <w:color w:val="1B1B1E"/>
          <w:sz w:val="28"/>
          <w:szCs w:val="28"/>
          <w:rtl/>
        </w:rPr>
        <w:t xml:space="preserve"> اسناد بدون علم می‌شود.</w:t>
      </w:r>
    </w:p>
    <w:p w14:paraId="0CB608FB" w14:textId="1AB60A5F" w:rsidR="00AC1E4F" w:rsidRPr="00062FCF" w:rsidRDefault="000B19A8" w:rsidP="004E6A2A">
      <w:pPr>
        <w:pStyle w:val="ng-star-inserted"/>
        <w:shd w:val="clear" w:color="auto" w:fill="FFFFFF"/>
        <w:bidi/>
        <w:spacing w:after="270" w:afterAutospacing="0" w:line="276" w:lineRule="auto"/>
        <w:jc w:val="both"/>
        <w:rPr>
          <w:rFonts w:ascii="IRMitra" w:eastAsiaTheme="majorEastAsia" w:hAnsi="IRMitra" w:cs="IRMitra"/>
          <w:color w:val="1B1B1E"/>
          <w:sz w:val="28"/>
          <w:szCs w:val="28"/>
        </w:rPr>
      </w:pPr>
      <w:r w:rsidRPr="00062FCF">
        <w:rPr>
          <w:rFonts w:ascii="IRMitra" w:eastAsiaTheme="majorEastAsia" w:hAnsi="IRMitra" w:cs="IRMitra"/>
          <w:color w:val="1B1B1E"/>
          <w:sz w:val="28"/>
          <w:szCs w:val="28"/>
          <w:rtl/>
          <w:lang w:bidi="fa-IR"/>
        </w:rPr>
        <w:t xml:space="preserve">استاد: </w:t>
      </w:r>
      <w:r w:rsidR="00AC1E4F" w:rsidRPr="00062FCF">
        <w:rPr>
          <w:rStyle w:val="ng-star-inserted1"/>
          <w:rFonts w:ascii="IRMitra" w:eastAsiaTheme="majorEastAsia" w:hAnsi="IRMitra" w:cs="IRMitra"/>
          <w:color w:val="1B1B1E"/>
          <w:sz w:val="28"/>
          <w:szCs w:val="28"/>
          <w:rtl/>
        </w:rPr>
        <w:t xml:space="preserve">ببینید اصلا قرینه متصله لبیه وقتی باشد که وقتی شما می‌گویید قال یعنی علی ما فی کتب الحدیث، نه اشکال ندارد. چه اشکالی دارد؟ یعنی شما فکر می‌کنید که بزرگان ما که خطیب بودند ولی فاضل هم بودند این‌ها همه‌اش در منبر می‌گفتند قال </w:t>
      </w:r>
      <w:r w:rsidR="00E749EF" w:rsidRPr="00062FCF">
        <w:rPr>
          <w:rStyle w:val="ng-star-inserted1"/>
          <w:rFonts w:ascii="IRMitra" w:eastAsiaTheme="majorEastAsia" w:hAnsi="IRMitra" w:cs="IRMitra"/>
          <w:color w:val="1B1B1E"/>
          <w:sz w:val="28"/>
          <w:szCs w:val="28"/>
          <w:rtl/>
        </w:rPr>
        <w:t>علی علیه السلام</w:t>
      </w:r>
      <w:r w:rsidR="00AC1E4F" w:rsidRPr="00062FCF">
        <w:rPr>
          <w:rStyle w:val="ng-star-inserted1"/>
          <w:rFonts w:ascii="IRMitra" w:eastAsiaTheme="majorEastAsia" w:hAnsi="IRMitra" w:cs="IRMitra"/>
          <w:color w:val="1B1B1E"/>
          <w:sz w:val="28"/>
          <w:szCs w:val="28"/>
          <w:rtl/>
        </w:rPr>
        <w:t xml:space="preserve"> </w:t>
      </w:r>
      <w:r w:rsidR="00E749EF" w:rsidRPr="00062FCF">
        <w:rPr>
          <w:rStyle w:val="ng-star-inserted1"/>
          <w:rFonts w:ascii="IRMitra" w:eastAsiaTheme="majorEastAsia" w:hAnsi="IRMitra" w:cs="IRMitra"/>
          <w:color w:val="1B1B1E"/>
          <w:sz w:val="28"/>
          <w:szCs w:val="28"/>
          <w:rtl/>
        </w:rPr>
        <w:t xml:space="preserve">به او می گفتید خودت شنیدی از امیر المؤمنین؟ می گفت نه در کتاب هست. شهادت می دهی این کلام امیر المؤمنین است؟ می گفت نه در کتاب هست و من می آیم نقل می کنم. حالا حتماً باید بگویم و رُوِیَ </w:t>
      </w:r>
      <w:r w:rsidR="00EC5B27" w:rsidRPr="00062FCF">
        <w:rPr>
          <w:rStyle w:val="ng-star-inserted1"/>
          <w:rFonts w:ascii="IRMitra" w:eastAsiaTheme="majorEastAsia" w:hAnsi="IRMitra" w:cs="IRMitra"/>
          <w:color w:val="1B1B1E"/>
          <w:sz w:val="28"/>
          <w:szCs w:val="28"/>
          <w:rtl/>
        </w:rPr>
        <w:t xml:space="preserve">عنه علیه السلام. این هایی که روضه می خوانند حالا اخیراً </w:t>
      </w:r>
      <w:r w:rsidR="002433B4">
        <w:rPr>
          <w:rStyle w:val="ng-star-inserted1"/>
          <w:rFonts w:ascii="IRMitra" w:eastAsiaTheme="majorEastAsia" w:hAnsi="IRMitra" w:cs="IRMitra" w:hint="cs"/>
          <w:color w:val="1B1B1E"/>
          <w:sz w:val="28"/>
          <w:szCs w:val="28"/>
          <w:rtl/>
        </w:rPr>
        <w:t>رایج</w:t>
      </w:r>
      <w:r w:rsidR="00EC5B27" w:rsidRPr="00062FCF">
        <w:rPr>
          <w:rStyle w:val="ng-star-inserted1"/>
          <w:rFonts w:ascii="IRMitra" w:eastAsiaTheme="majorEastAsia" w:hAnsi="IRMitra" w:cs="IRMitra"/>
          <w:color w:val="1B1B1E"/>
          <w:sz w:val="28"/>
          <w:szCs w:val="28"/>
          <w:rtl/>
        </w:rPr>
        <w:t xml:space="preserve"> شده که راوی گفت. و نوعاً این طور نیست داستان را تعریف می کنند که امام حسین علیه السلام علی اصغر را در بغل گرفت مثلاً. اصلاً ظهور عرفیش بیش از این نیست که یعنی ما این طور شنیدیم. </w:t>
      </w:r>
      <w:r w:rsidR="00076A6E" w:rsidRPr="00062FCF">
        <w:rPr>
          <w:rStyle w:val="ng-star-inserted1"/>
          <w:rFonts w:ascii="IRMitra" w:eastAsiaTheme="majorEastAsia" w:hAnsi="IRMitra" w:cs="IRMitra"/>
          <w:color w:val="1B1B1E"/>
          <w:sz w:val="28"/>
          <w:szCs w:val="28"/>
          <w:rtl/>
        </w:rPr>
        <w:t>علاوه بر فرض این شیخ مفید می گوید قال می گوید من دارم قطعاً نقل می کنم برای شما که امام این طور فرمود. عقلا حجت می دانند؟ الان شما بیایید یک مطلبی را از شیخ انصاری نقل کنید واقعاً ما احتمال می دهیم شما از استادتان شنیدید</w:t>
      </w:r>
      <w:r w:rsidR="007163E1" w:rsidRPr="00062FCF">
        <w:rPr>
          <w:rStyle w:val="ng-star-inserted1"/>
          <w:rFonts w:ascii="IRMitra" w:eastAsiaTheme="majorEastAsia" w:hAnsi="IRMitra" w:cs="IRMitra"/>
          <w:color w:val="1B1B1E"/>
          <w:sz w:val="28"/>
          <w:szCs w:val="28"/>
          <w:rtl/>
        </w:rPr>
        <w:t xml:space="preserve"> </w:t>
      </w:r>
      <w:r w:rsidR="00076A6E" w:rsidRPr="00062FCF">
        <w:rPr>
          <w:rStyle w:val="ng-star-inserted1"/>
          <w:rFonts w:ascii="IRMitra" w:eastAsiaTheme="majorEastAsia" w:hAnsi="IRMitra" w:cs="IRMitra"/>
          <w:color w:val="1B1B1E"/>
          <w:sz w:val="28"/>
          <w:szCs w:val="28"/>
          <w:rtl/>
        </w:rPr>
        <w:t xml:space="preserve">استادتان از استادش شنید </w:t>
      </w:r>
      <w:r w:rsidR="007163E1" w:rsidRPr="00062FCF">
        <w:rPr>
          <w:rStyle w:val="ng-star-inserted1"/>
          <w:rFonts w:ascii="IRMitra" w:eastAsiaTheme="majorEastAsia" w:hAnsi="IRMitra" w:cs="IRMitra"/>
          <w:color w:val="1B1B1E"/>
          <w:sz w:val="28"/>
          <w:szCs w:val="28"/>
          <w:rtl/>
        </w:rPr>
        <w:t>او از آقای خویی شنید آقای خویی از آقای نائینی شنید آقای نائینی از آخوند خراسانی شنید آخوند خراسانی هم از شیخ انصاری. احتمال می دهیم. آیا اعتماد می کنید؟ یا نه می گوییم تو که خودت شیخ انصاری را ندیدی از کجا نقل می کنی؟ اعتماد نمی کنند عقلا.</w:t>
      </w:r>
      <w:r w:rsidR="00067B60" w:rsidRPr="00062FCF">
        <w:rPr>
          <w:rStyle w:val="ng-star-inserted1"/>
          <w:rFonts w:ascii="IRMitra" w:eastAsiaTheme="majorEastAsia" w:hAnsi="IRMitra" w:cs="IRMitra"/>
          <w:color w:val="1B1B1E"/>
          <w:sz w:val="28"/>
          <w:szCs w:val="28"/>
          <w:rtl/>
        </w:rPr>
        <w:t xml:space="preserve"> حالا این راوی باورش آمده من باید باورم بیاید چ</w:t>
      </w:r>
      <w:r w:rsidR="006E616E">
        <w:rPr>
          <w:rStyle w:val="ng-star-inserted1"/>
          <w:rFonts w:ascii="IRMitra" w:eastAsiaTheme="majorEastAsia" w:hAnsi="IRMitra" w:cs="IRMitra" w:hint="cs"/>
          <w:color w:val="1B1B1E"/>
          <w:sz w:val="28"/>
          <w:szCs w:val="28"/>
          <w:rtl/>
        </w:rPr>
        <w:t xml:space="preserve">ه </w:t>
      </w:r>
      <w:r w:rsidR="006E616E">
        <w:rPr>
          <w:rStyle w:val="ng-star-inserted1"/>
          <w:rFonts w:ascii="IRMitra" w:eastAsiaTheme="majorEastAsia" w:hAnsi="IRMitra" w:cs="IRMitra"/>
          <w:color w:val="1B1B1E"/>
          <w:sz w:val="28"/>
          <w:szCs w:val="28"/>
          <w:rtl/>
        </w:rPr>
        <w:t>کار به این راوی دارم</w:t>
      </w:r>
      <w:r w:rsidR="006E616E">
        <w:rPr>
          <w:rStyle w:val="ng-star-inserted1"/>
          <w:rFonts w:ascii="IRMitra" w:eastAsiaTheme="majorEastAsia" w:hAnsi="IRMitra" w:cs="IRMitra" w:hint="cs"/>
          <w:color w:val="1B1B1E"/>
          <w:sz w:val="28"/>
          <w:szCs w:val="28"/>
          <w:rtl/>
        </w:rPr>
        <w:t>؟</w:t>
      </w:r>
      <w:r w:rsidR="00067B60" w:rsidRPr="00062FCF">
        <w:rPr>
          <w:rStyle w:val="ng-star-inserted1"/>
          <w:rFonts w:ascii="IRMitra" w:eastAsiaTheme="majorEastAsia" w:hAnsi="IRMitra" w:cs="IRMitra"/>
          <w:color w:val="1B1B1E"/>
          <w:sz w:val="28"/>
          <w:szCs w:val="28"/>
          <w:rtl/>
        </w:rPr>
        <w:t xml:space="preserve"> اگر حجیّت خبر ثقه هم از باب تعبد در روایات باشد صحیحه حمیری که در آن خبر مع الواسطه این جوری نیست. </w:t>
      </w:r>
      <w:r w:rsidR="002433B4">
        <w:rPr>
          <w:rStyle w:val="ng-star-inserted1"/>
          <w:rFonts w:ascii="IRMitra" w:eastAsiaTheme="majorEastAsia" w:hAnsi="IRMitra" w:cs="IRMitra" w:hint="cs"/>
          <w:color w:val="1B1B1E"/>
          <w:sz w:val="28"/>
          <w:szCs w:val="28"/>
          <w:rtl/>
        </w:rPr>
        <w:t>«</w:t>
      </w:r>
      <w:r w:rsidR="00067B60" w:rsidRPr="00062FCF">
        <w:rPr>
          <w:rStyle w:val="ng-star-inserted1"/>
          <w:rFonts w:ascii="IRMitra" w:eastAsiaTheme="majorEastAsia" w:hAnsi="IRMitra" w:cs="IRMitra"/>
          <w:color w:val="1B1B1E"/>
          <w:sz w:val="28"/>
          <w:szCs w:val="28"/>
          <w:rtl/>
        </w:rPr>
        <w:t xml:space="preserve">العمری ثقتی </w:t>
      </w:r>
      <w:r w:rsidR="004E6A2A" w:rsidRPr="00062FCF">
        <w:rPr>
          <w:rStyle w:val="ng-star-inserted1"/>
          <w:rFonts w:ascii="IRMitra" w:eastAsiaTheme="majorEastAsia" w:hAnsi="IRMitra" w:cs="IRMitra"/>
          <w:color w:val="1B1B1E"/>
          <w:sz w:val="28"/>
          <w:szCs w:val="28"/>
          <w:rtl/>
        </w:rPr>
        <w:t>ما قال لک فعنی یقول و ما ادی الیک عنی فعنی یؤدی.</w:t>
      </w:r>
      <w:r w:rsidR="002433B4">
        <w:rPr>
          <w:rStyle w:val="ng-star-inserted1"/>
          <w:rFonts w:ascii="IRMitra" w:eastAsiaTheme="majorEastAsia" w:hAnsi="IRMitra" w:cs="IRMitra" w:hint="cs"/>
          <w:color w:val="1B1B1E"/>
          <w:sz w:val="28"/>
          <w:szCs w:val="28"/>
          <w:rtl/>
        </w:rPr>
        <w:t>»</w:t>
      </w:r>
      <w:r w:rsidR="004E6A2A" w:rsidRPr="00062FCF">
        <w:rPr>
          <w:rStyle w:val="ng-star-inserted1"/>
          <w:rFonts w:ascii="IRMitra" w:eastAsiaTheme="majorEastAsia" w:hAnsi="IRMitra" w:cs="IRMitra"/>
          <w:color w:val="1B1B1E"/>
          <w:sz w:val="28"/>
          <w:szCs w:val="28"/>
          <w:rtl/>
        </w:rPr>
        <w:t xml:space="preserve"> نه آنجایی که شیخ عمری بگوید</w:t>
      </w:r>
      <w:r w:rsidR="002433B4">
        <w:rPr>
          <w:rStyle w:val="ng-star-inserted1"/>
          <w:rFonts w:ascii="IRMitra" w:eastAsiaTheme="majorEastAsia" w:hAnsi="IRMitra" w:cs="IRMitra" w:hint="cs"/>
          <w:color w:val="1B1B1E"/>
          <w:sz w:val="28"/>
          <w:szCs w:val="28"/>
          <w:rtl/>
        </w:rPr>
        <w:t>:</w:t>
      </w:r>
      <w:r w:rsidR="004E6A2A" w:rsidRPr="00062FCF">
        <w:rPr>
          <w:rStyle w:val="ng-star-inserted1"/>
          <w:rFonts w:ascii="IRMitra" w:eastAsiaTheme="majorEastAsia" w:hAnsi="IRMitra" w:cs="IRMitra"/>
          <w:color w:val="1B1B1E"/>
          <w:sz w:val="28"/>
          <w:szCs w:val="28"/>
          <w:rtl/>
        </w:rPr>
        <w:t xml:space="preserve"> </w:t>
      </w:r>
      <w:r w:rsidR="002433B4">
        <w:rPr>
          <w:rStyle w:val="ng-star-inserted1"/>
          <w:rFonts w:ascii="IRMitra" w:eastAsiaTheme="majorEastAsia" w:hAnsi="IRMitra" w:cs="IRMitra" w:hint="cs"/>
          <w:color w:val="1B1B1E"/>
          <w:sz w:val="28"/>
          <w:szCs w:val="28"/>
          <w:rtl/>
        </w:rPr>
        <w:t>«</w:t>
      </w:r>
      <w:r w:rsidR="004E6A2A" w:rsidRPr="00062FCF">
        <w:rPr>
          <w:rStyle w:val="ng-star-inserted1"/>
          <w:rFonts w:ascii="IRMitra" w:eastAsiaTheme="majorEastAsia" w:hAnsi="IRMitra" w:cs="IRMitra"/>
          <w:color w:val="1B1B1E"/>
          <w:sz w:val="28"/>
          <w:szCs w:val="28"/>
          <w:rtl/>
        </w:rPr>
        <w:t>قال الامام</w:t>
      </w:r>
      <w:r w:rsidR="002433B4">
        <w:rPr>
          <w:rStyle w:val="ng-star-inserted1"/>
          <w:rFonts w:ascii="IRMitra" w:eastAsiaTheme="majorEastAsia" w:hAnsi="IRMitra" w:cs="IRMitra" w:hint="cs"/>
          <w:color w:val="1B1B1E"/>
          <w:sz w:val="28"/>
          <w:szCs w:val="28"/>
          <w:rtl/>
        </w:rPr>
        <w:t>»</w:t>
      </w:r>
      <w:r w:rsidR="004E6A2A" w:rsidRPr="00062FCF">
        <w:rPr>
          <w:rStyle w:val="ng-star-inserted1"/>
          <w:rFonts w:ascii="IRMitra" w:eastAsiaTheme="majorEastAsia" w:hAnsi="IRMitra" w:cs="IRMitra"/>
          <w:color w:val="1B1B1E"/>
          <w:sz w:val="28"/>
          <w:szCs w:val="28"/>
          <w:rtl/>
        </w:rPr>
        <w:t xml:space="preserve"> </w:t>
      </w:r>
      <w:r w:rsidR="00AC1E4F" w:rsidRPr="00062FCF">
        <w:rPr>
          <w:rStyle w:val="ng-star-inserted1"/>
          <w:rFonts w:ascii="IRMitra" w:eastAsiaTheme="majorEastAsia" w:hAnsi="IRMitra" w:cs="IRMitra"/>
          <w:color w:val="1B1B1E"/>
          <w:sz w:val="28"/>
          <w:szCs w:val="28"/>
          <w:rtl/>
        </w:rPr>
        <w:t>و ما می‌دانیم که خودش از امام نشنیده است، واسطه خورده است، روایت آن‌</w:t>
      </w:r>
      <w:r w:rsidR="004E6A2A" w:rsidRPr="00062FCF">
        <w:rPr>
          <w:rStyle w:val="ng-star-inserted1"/>
          <w:rFonts w:ascii="IRMitra" w:eastAsiaTheme="majorEastAsia" w:hAnsi="IRMitra" w:cs="IRMitra"/>
          <w:color w:val="1B1B1E"/>
          <w:sz w:val="28"/>
          <w:szCs w:val="28"/>
          <w:rtl/>
        </w:rPr>
        <w:t>جا را</w:t>
      </w:r>
      <w:r w:rsidR="00AC1E4F" w:rsidRPr="00062FCF">
        <w:rPr>
          <w:rStyle w:val="ng-star-inserted1"/>
          <w:rFonts w:ascii="IRMitra" w:eastAsiaTheme="majorEastAsia" w:hAnsi="IRMitra" w:cs="IRMitra"/>
          <w:color w:val="1B1B1E"/>
          <w:sz w:val="28"/>
          <w:szCs w:val="28"/>
          <w:rtl/>
        </w:rPr>
        <w:t xml:space="preserve"> شامل نمی‌شود. پس سند این روایت معتبر نیست.</w:t>
      </w:r>
    </w:p>
    <w:p w14:paraId="4B9FF760" w14:textId="5E5C1100" w:rsidR="00AC1E4F" w:rsidRPr="00062FCF" w:rsidRDefault="004E6A2A" w:rsidP="004E6A2A">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Fonts w:ascii="IRMitra" w:eastAsiaTheme="majorEastAsia" w:hAnsi="IRMitra" w:cs="IRMitra"/>
          <w:color w:val="1B1B1E"/>
          <w:sz w:val="28"/>
          <w:szCs w:val="28"/>
          <w:rtl/>
          <w:lang w:bidi="fa-IR"/>
        </w:rPr>
        <w:t xml:space="preserve">شاگرد: </w:t>
      </w:r>
      <w:r w:rsidR="00AC1E4F" w:rsidRPr="00062FCF">
        <w:rPr>
          <w:rStyle w:val="ng-star-inserted1"/>
          <w:rFonts w:ascii="IRMitra" w:eastAsiaTheme="majorEastAsia" w:hAnsi="IRMitra" w:cs="IRMitra"/>
          <w:color w:val="1B1B1E"/>
          <w:sz w:val="28"/>
          <w:szCs w:val="28"/>
          <w:rtl/>
        </w:rPr>
        <w:t>احمد بن محمد بن عیسی چه می‌شود؟</w:t>
      </w:r>
    </w:p>
    <w:p w14:paraId="436A27D3" w14:textId="496E86E4" w:rsidR="00AC1E4F" w:rsidRPr="002433B4" w:rsidRDefault="00E879B2" w:rsidP="002433B4">
      <w:pPr>
        <w:pStyle w:val="ng-star-inserted"/>
        <w:shd w:val="clear" w:color="auto" w:fill="FFFFFF"/>
        <w:bidi/>
        <w:spacing w:after="270" w:afterAutospacing="0" w:line="276" w:lineRule="auto"/>
        <w:jc w:val="both"/>
        <w:rPr>
          <w:rFonts w:ascii="IRMitra" w:eastAsiaTheme="majorEastAsia" w:hAnsi="IRMitra" w:cs="IRMitra"/>
          <w:color w:val="1B1B1E"/>
          <w:sz w:val="28"/>
          <w:szCs w:val="28"/>
        </w:rPr>
      </w:pPr>
      <w:r w:rsidRPr="00062FCF">
        <w:rPr>
          <w:rFonts w:ascii="IRMitra" w:eastAsiaTheme="majorEastAsia" w:hAnsi="IRMitra" w:cs="IRMitra"/>
          <w:color w:val="1B1B1E"/>
          <w:sz w:val="28"/>
          <w:szCs w:val="28"/>
          <w:rtl/>
          <w:lang w:bidi="fa-IR"/>
        </w:rPr>
        <w:t xml:space="preserve">استاد: </w:t>
      </w:r>
      <w:r w:rsidR="00AC1E4F" w:rsidRPr="00062FCF">
        <w:rPr>
          <w:rStyle w:val="ng-star-inserted1"/>
          <w:rFonts w:ascii="IRMitra" w:eastAsiaTheme="majorEastAsia" w:hAnsi="IRMitra" w:cs="IRMitra"/>
          <w:color w:val="1B1B1E"/>
          <w:sz w:val="28"/>
          <w:szCs w:val="28"/>
          <w:rtl/>
        </w:rPr>
        <w:t>بلاواسطه که نقل نمی‌کند که احمد بن محمد بن عیسی از قاسم بن یحیی.</w:t>
      </w:r>
      <w:r w:rsidR="002433B4">
        <w:rPr>
          <w:rStyle w:val="ng-star-inserted1"/>
          <w:rFonts w:ascii="IRMitra" w:eastAsiaTheme="majorEastAsia" w:hAnsi="IRMitra" w:cs="IRMitra" w:hint="cs"/>
          <w:color w:val="1B1B1E"/>
          <w:sz w:val="28"/>
          <w:szCs w:val="28"/>
          <w:rtl/>
        </w:rPr>
        <w:t xml:space="preserve"> </w:t>
      </w:r>
      <w:r w:rsidRPr="00062FCF">
        <w:rPr>
          <w:rStyle w:val="ng-star-inserted1"/>
          <w:rFonts w:ascii="IRMitra" w:eastAsiaTheme="majorEastAsia" w:hAnsi="IRMitra" w:cs="IRMitra"/>
          <w:color w:val="1B1B1E"/>
          <w:sz w:val="28"/>
          <w:szCs w:val="28"/>
          <w:rtl/>
        </w:rPr>
        <w:t>عرض کردم</w:t>
      </w:r>
      <w:r w:rsidR="00AC1E4F" w:rsidRPr="00062FCF">
        <w:rPr>
          <w:rStyle w:val="ng-star-inserted1"/>
          <w:rFonts w:ascii="IRMitra" w:eastAsiaTheme="majorEastAsia" w:hAnsi="IRMitra" w:cs="IRMitra"/>
          <w:color w:val="1B1B1E"/>
          <w:sz w:val="28"/>
          <w:szCs w:val="28"/>
          <w:rtl/>
        </w:rPr>
        <w:t xml:space="preserve"> این‌ها سخت‌گیری‌شان در روایات بلاواسطه بوده است. در روایات مع الواسطه معلوم نیست این‌قدر سخت‌گیری می‌کردند.</w:t>
      </w:r>
    </w:p>
    <w:p w14:paraId="77E50558" w14:textId="17345D24" w:rsidR="00AC1E4F" w:rsidRPr="00062FCF" w:rsidRDefault="00C456C1" w:rsidP="00C456C1">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Fonts w:ascii="IRMitra" w:eastAsiaTheme="majorEastAsia" w:hAnsi="IRMitra" w:cs="IRMitra"/>
          <w:color w:val="1B1B1E"/>
          <w:sz w:val="28"/>
          <w:szCs w:val="28"/>
          <w:rtl/>
          <w:lang w:bidi="fa-IR"/>
        </w:rPr>
        <w:t xml:space="preserve">شاگرد: </w:t>
      </w:r>
      <w:r w:rsidR="00AC1E4F" w:rsidRPr="00062FCF">
        <w:rPr>
          <w:rStyle w:val="ng-star-inserted1"/>
          <w:rFonts w:ascii="IRMitra" w:eastAsiaTheme="majorEastAsia" w:hAnsi="IRMitra" w:cs="IRMitra"/>
          <w:color w:val="1B1B1E"/>
          <w:sz w:val="28"/>
          <w:szCs w:val="28"/>
          <w:rtl/>
        </w:rPr>
        <w:t>حسن بن راشد مروی عنه ابن ابی عمیر است و صفوان است.</w:t>
      </w:r>
    </w:p>
    <w:p w14:paraId="4561B2F6" w14:textId="4EE5DC29" w:rsidR="00AC1E4F" w:rsidRPr="00062FCF" w:rsidRDefault="00C456C1" w:rsidP="00C456C1">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Fonts w:ascii="IRMitra" w:eastAsiaTheme="majorEastAsia" w:hAnsi="IRMitra" w:cs="IRMitra"/>
          <w:color w:val="1B1B1E"/>
          <w:sz w:val="28"/>
          <w:szCs w:val="28"/>
          <w:rtl/>
          <w:lang w:bidi="fa-IR"/>
        </w:rPr>
        <w:t xml:space="preserve">استاد: </w:t>
      </w:r>
      <w:r w:rsidRPr="00062FCF">
        <w:rPr>
          <w:rStyle w:val="ng-star-inserted1"/>
          <w:rFonts w:ascii="IRMitra" w:eastAsiaTheme="majorEastAsia" w:hAnsi="IRMitra" w:cs="IRMitra"/>
          <w:color w:val="1B1B1E"/>
          <w:sz w:val="28"/>
          <w:szCs w:val="28"/>
          <w:rtl/>
        </w:rPr>
        <w:t xml:space="preserve">حالا </w:t>
      </w:r>
      <w:r w:rsidR="00AC1E4F" w:rsidRPr="00062FCF">
        <w:rPr>
          <w:rStyle w:val="ng-star-inserted1"/>
          <w:rFonts w:ascii="IRMitra" w:eastAsiaTheme="majorEastAsia" w:hAnsi="IRMitra" w:cs="IRMitra"/>
          <w:color w:val="1B1B1E"/>
          <w:sz w:val="28"/>
          <w:szCs w:val="28"/>
          <w:rtl/>
        </w:rPr>
        <w:t>شما بر فرض حسن بن راشد را بگویید مروی عنه ابن ابی عمیر است، این را بتوانید اثبات کنید، قاسم بن یحیی را نمی‌توانید درست کنید.</w:t>
      </w:r>
    </w:p>
    <w:p w14:paraId="4A53D01B" w14:textId="77777777" w:rsidR="00AC1E4F" w:rsidRPr="00062FCF" w:rsidRDefault="00AC1E4F" w:rsidP="00062FCF">
      <w:pPr>
        <w:pStyle w:val="Heading2"/>
      </w:pPr>
      <w:bookmarkStart w:id="15" w:name="_Toc240817497"/>
      <w:bookmarkStart w:id="16" w:name="_Toc240817697"/>
      <w:r w:rsidRPr="00062FCF">
        <w:rPr>
          <w:rStyle w:val="ng-star-inserted1"/>
          <w:rtl/>
        </w:rPr>
        <w:lastRenderedPageBreak/>
        <w:t>بررسی دلالت روایت پنجم</w:t>
      </w:r>
      <w:bookmarkEnd w:id="15"/>
      <w:bookmarkEnd w:id="16"/>
    </w:p>
    <w:p w14:paraId="0C3875E3" w14:textId="77777777" w:rsidR="002433B4" w:rsidRDefault="00AC1E4F" w:rsidP="00AC1E4F">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اما دلالت این روایت. چهار احتمال است در این روایت</w:t>
      </w:r>
      <w:r w:rsidR="002433B4">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p>
    <w:p w14:paraId="282E486C" w14:textId="77777777" w:rsidR="002433B4" w:rsidRDefault="00AC1E4F" w:rsidP="002433B4">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 xml:space="preserve">یک احتمال این است که بگوییم مفادش استصحاب است. </w:t>
      </w:r>
    </w:p>
    <w:p w14:paraId="173F6E27" w14:textId="77777777" w:rsidR="002433B4" w:rsidRDefault="00AC1E4F" w:rsidP="002433B4">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 xml:space="preserve">یک احتمال این است که بگوییم مفادش قاعده یقین است. </w:t>
      </w:r>
    </w:p>
    <w:p w14:paraId="45E4B036" w14:textId="77777777" w:rsidR="002433B4" w:rsidRDefault="00AC1E4F" w:rsidP="002433B4">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 xml:space="preserve">یک احتمال این است که بگوییم این روایت مطلق است هم شامل استصحاب می‌شود هم شامل قاعده یقین. </w:t>
      </w:r>
    </w:p>
    <w:p w14:paraId="2609B0AD" w14:textId="77777777" w:rsidR="002433B4" w:rsidRDefault="00AC1E4F" w:rsidP="002433B4">
      <w:pPr>
        <w:pStyle w:val="ng-star-inserted"/>
        <w:shd w:val="clear" w:color="auto" w:fill="FFFFFF"/>
        <w:bidi/>
        <w:spacing w:after="270" w:afterAutospacing="0" w:line="276" w:lineRule="auto"/>
        <w:jc w:val="both"/>
        <w:rPr>
          <w:rStyle w:val="ng-star-inserted1"/>
          <w:rFonts w:ascii="IRMitra" w:eastAsiaTheme="majorEastAsia" w:hAnsi="IRMitra" w:cs="IRMitra"/>
          <w:color w:val="1B1B1E"/>
          <w:sz w:val="28"/>
          <w:szCs w:val="28"/>
          <w:rtl/>
        </w:rPr>
      </w:pPr>
      <w:r w:rsidRPr="00062FCF">
        <w:rPr>
          <w:rStyle w:val="ng-star-inserted1"/>
          <w:rFonts w:ascii="IRMitra" w:eastAsiaTheme="majorEastAsia" w:hAnsi="IRMitra" w:cs="IRMitra"/>
          <w:color w:val="1B1B1E"/>
          <w:sz w:val="28"/>
          <w:szCs w:val="28"/>
          <w:rtl/>
        </w:rPr>
        <w:t xml:space="preserve">احتمال چهارم هم که مختار ضعفایی مثل ما است این است که این روایت مجمل است. شاید مفادش استصحاب باشد شاید مفادش قاعده یقین باشد و لذا چون مجمل است نمی‌شود بر استصحاب آن را دلیل گرفت. </w:t>
      </w:r>
    </w:p>
    <w:p w14:paraId="34104765" w14:textId="25A08ED6" w:rsidR="00AC1E4F" w:rsidRPr="002433B4" w:rsidRDefault="00AC1E4F" w:rsidP="002433B4">
      <w:pPr>
        <w:pStyle w:val="ng-star-inserted"/>
        <w:shd w:val="clear" w:color="auto" w:fill="FFFFFF"/>
        <w:bidi/>
        <w:spacing w:after="270" w:afterAutospacing="0" w:line="276" w:lineRule="auto"/>
        <w:jc w:val="both"/>
        <w:rPr>
          <w:rFonts w:ascii="IRMitra" w:eastAsiaTheme="majorEastAsia" w:hAnsi="IRMitra" w:cs="IRMitra"/>
          <w:color w:val="1B1B1E"/>
          <w:sz w:val="28"/>
          <w:szCs w:val="28"/>
        </w:rPr>
      </w:pPr>
      <w:r w:rsidRPr="00062FCF">
        <w:rPr>
          <w:rStyle w:val="ng-star-inserted1"/>
          <w:rFonts w:ascii="IRMitra" w:eastAsiaTheme="majorEastAsia" w:hAnsi="IRMitra" w:cs="IRMitra"/>
          <w:color w:val="1B1B1E"/>
          <w:sz w:val="28"/>
          <w:szCs w:val="28"/>
          <w:rtl/>
        </w:rPr>
        <w:t>طبیعی است که برای اثبات دلالت این روایت بر استصحاب ما باید احتمال دوم را که مفاد این روایت قاعده یقین است ابطال کنیم.</w:t>
      </w:r>
      <w:r w:rsidR="002433B4">
        <w:rPr>
          <w:rStyle w:val="ng-star-inserted1"/>
          <w:rFonts w:ascii="IRMitra" w:eastAsiaTheme="majorEastAsia" w:hAnsi="IRMitra" w:cs="IRMitra" w:hint="cs"/>
          <w:color w:val="1B1B1E"/>
          <w:sz w:val="28"/>
          <w:szCs w:val="28"/>
          <w:rtl/>
        </w:rPr>
        <w:t xml:space="preserve"> </w:t>
      </w:r>
      <w:r w:rsidRPr="00062FCF">
        <w:rPr>
          <w:rStyle w:val="ng-star-inserted1"/>
          <w:rFonts w:ascii="IRMitra" w:eastAsiaTheme="majorEastAsia" w:hAnsi="IRMitra" w:cs="IRMitra"/>
          <w:color w:val="1B1B1E"/>
          <w:sz w:val="28"/>
          <w:szCs w:val="28"/>
          <w:rtl/>
        </w:rPr>
        <w:t>احتمال چهارم هم که این روایت مجمل است آن را هم ابطال کنیم. یا بگوییم دلالت می‌کند بر استصحاب یا دلالت می‌کند بر اعم از استصحاب و قاعده یقین. آن وقت می‌توانیم بگوییم پس دلالت بر حجیت استصحاب می‌کند.</w:t>
      </w:r>
    </w:p>
    <w:p w14:paraId="5E579678" w14:textId="77777777" w:rsidR="00AC1E4F" w:rsidRPr="00062FCF" w:rsidRDefault="00AC1E4F" w:rsidP="00062FCF">
      <w:pPr>
        <w:pStyle w:val="Heading3"/>
      </w:pPr>
      <w:bookmarkStart w:id="17" w:name="_Toc240817498"/>
      <w:bookmarkStart w:id="18" w:name="_Toc240817698"/>
      <w:r w:rsidRPr="00062FCF">
        <w:rPr>
          <w:rStyle w:val="ng-star-inserted1"/>
          <w:rtl/>
        </w:rPr>
        <w:t>بیان شیخ انصاری در دلالت روایت بر قاعده یقین</w:t>
      </w:r>
      <w:bookmarkEnd w:id="17"/>
      <w:bookmarkEnd w:id="18"/>
    </w:p>
    <w:p w14:paraId="6F8FBA1E" w14:textId="0A36F204" w:rsidR="00AC1E4F" w:rsidRPr="00062FCF" w:rsidRDefault="00AC1E4F" w:rsidP="008F32D3">
      <w:pPr>
        <w:pStyle w:val="ng-star-inserted"/>
        <w:shd w:val="clear" w:color="auto" w:fill="FFFFFF"/>
        <w:bidi/>
        <w:spacing w:after="270" w:afterAutospacing="0" w:line="276" w:lineRule="auto"/>
        <w:jc w:val="both"/>
        <w:rPr>
          <w:rFonts w:ascii="IRMitra" w:eastAsiaTheme="majorEastAsia" w:hAnsi="IRMitra" w:cs="IRMitra"/>
          <w:color w:val="1B1B1E"/>
          <w:sz w:val="28"/>
          <w:szCs w:val="28"/>
        </w:rPr>
      </w:pPr>
      <w:r w:rsidRPr="00062FCF">
        <w:rPr>
          <w:rStyle w:val="ng-star-inserted1"/>
          <w:rFonts w:ascii="IRMitra" w:eastAsiaTheme="majorEastAsia" w:hAnsi="IRMitra" w:cs="IRMitra"/>
          <w:color w:val="1B1B1E"/>
          <w:sz w:val="28"/>
          <w:szCs w:val="28"/>
          <w:rtl/>
        </w:rPr>
        <w:t xml:space="preserve">مرحوم شیخ انصاری در رسائل جلد دو صفحه </w:t>
      </w:r>
      <w:r w:rsidR="002433B4">
        <w:rPr>
          <w:rStyle w:val="ng-star-inserted1"/>
          <w:rFonts w:ascii="IRMitra" w:eastAsiaTheme="majorEastAsia" w:hAnsi="IRMitra" w:cs="IRMitra" w:hint="cs"/>
          <w:color w:val="1B1B1E"/>
          <w:sz w:val="28"/>
          <w:szCs w:val="28"/>
          <w:rtl/>
        </w:rPr>
        <w:t>88</w:t>
      </w:r>
      <w:r w:rsidRPr="00062FCF">
        <w:rPr>
          <w:rStyle w:val="ng-star-inserted1"/>
          <w:rFonts w:ascii="IRMitra" w:eastAsiaTheme="majorEastAsia" w:hAnsi="IRMitra" w:cs="IRMitra"/>
          <w:color w:val="1B1B1E"/>
          <w:sz w:val="28"/>
          <w:szCs w:val="28"/>
          <w:rtl/>
        </w:rPr>
        <w:t xml:space="preserve"> بیانی را ذکر کردند برای این‌که مفاد این روایت قاعده یقین است. قاعده یقین متعلق یقین سابق و شک لاحق</w:t>
      </w:r>
      <w:r w:rsidR="006E616E">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وحدت در آن دارد حتی از حیث زمان. شما دیروز یقین داشتید به عدالت زید امروز شک می‌کنید در همان عدالت زید در دیروز. متعلق یقین عدالت زید است در روز شنبه، متعلق شک هم عدالت زید است در روز شنبه. مرحوم شیخ انصاری فرموده است ظاهر </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من کان علی یقین فشک</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وحدت متعلق یقین و شک است حتی از حیث زمان. در حالی که در استصحاب متعلق یقین و شک وحدت از حیث زمان ندارند. شما یقین سابق دارید به عدالت زید در روز شنبه، شک لاحق دارید در بقاء عدالت زید در روز یکشنبه. ایشان فرمودند که </w:t>
      </w:r>
      <w:r w:rsidR="008F32D3" w:rsidRPr="00062FCF">
        <w:rPr>
          <w:rStyle w:val="ng-star-inserted1"/>
          <w:rFonts w:ascii="IRMitra" w:eastAsiaTheme="majorEastAsia" w:hAnsi="IRMitra" w:cs="IRMitra"/>
          <w:color w:val="1B1B1E"/>
          <w:sz w:val="28"/>
          <w:szCs w:val="28"/>
          <w:rtl/>
        </w:rPr>
        <w:t xml:space="preserve">این را </w:t>
      </w:r>
      <w:r w:rsidR="007169E8" w:rsidRPr="00062FCF">
        <w:rPr>
          <w:rStyle w:val="ng-star-inserted1"/>
          <w:rFonts w:ascii="IRMitra" w:eastAsiaTheme="majorEastAsia" w:hAnsi="IRMitra" w:cs="IRMitra"/>
          <w:color w:val="1B1B1E"/>
          <w:sz w:val="28"/>
          <w:szCs w:val="28"/>
          <w:rtl/>
        </w:rPr>
        <w:t xml:space="preserve">به شما بگویم </w:t>
      </w:r>
      <w:r w:rsidR="001F70A6">
        <w:rPr>
          <w:rStyle w:val="ng-star-inserted1"/>
          <w:rFonts w:ascii="IRMitra" w:eastAsiaTheme="majorEastAsia" w:hAnsi="IRMitra" w:cs="IRMitra" w:hint="cs"/>
          <w:color w:val="1B1B1E"/>
          <w:sz w:val="28"/>
          <w:szCs w:val="28"/>
          <w:rtl/>
        </w:rPr>
        <w:t>«</w:t>
      </w:r>
      <w:r w:rsidR="007169E8" w:rsidRPr="00062FCF">
        <w:rPr>
          <w:rStyle w:val="ng-star-inserted1"/>
          <w:rFonts w:ascii="IRMitra" w:eastAsiaTheme="majorEastAsia" w:hAnsi="IRMitra" w:cs="IRMitra"/>
          <w:color w:val="1B1B1E"/>
          <w:sz w:val="28"/>
          <w:szCs w:val="28"/>
          <w:rtl/>
        </w:rPr>
        <w:t>من کان علی یقین فشک</w:t>
      </w:r>
      <w:r w:rsidR="001F70A6">
        <w:rPr>
          <w:rStyle w:val="ng-star-inserted1"/>
          <w:rFonts w:ascii="IRMitra" w:eastAsiaTheme="majorEastAsia" w:hAnsi="IRMitra" w:cs="IRMitra" w:hint="cs"/>
          <w:color w:val="1B1B1E"/>
          <w:sz w:val="28"/>
          <w:szCs w:val="28"/>
          <w:rtl/>
        </w:rPr>
        <w:t>»</w:t>
      </w:r>
      <w:r w:rsidR="007169E8" w:rsidRPr="00062FCF">
        <w:rPr>
          <w:rStyle w:val="ng-star-inserted1"/>
          <w:rFonts w:ascii="IRMitra" w:eastAsiaTheme="majorEastAsia" w:hAnsi="IRMitra" w:cs="IRMitra"/>
          <w:color w:val="1B1B1E"/>
          <w:sz w:val="28"/>
          <w:szCs w:val="28"/>
          <w:rtl/>
        </w:rPr>
        <w:t xml:space="preserve"> صریح است در اینکه زمان یقین قبل از </w:t>
      </w:r>
      <w:r w:rsidR="008F32D3" w:rsidRPr="00062FCF">
        <w:rPr>
          <w:rStyle w:val="ng-star-inserted1"/>
          <w:rFonts w:ascii="IRMitra" w:eastAsiaTheme="majorEastAsia" w:hAnsi="IRMitra" w:cs="IRMitra"/>
          <w:color w:val="1B1B1E"/>
          <w:sz w:val="28"/>
          <w:szCs w:val="28"/>
          <w:rtl/>
        </w:rPr>
        <w:t xml:space="preserve">زمان شک بوده </w:t>
      </w:r>
      <w:r w:rsidRPr="00062FCF">
        <w:rPr>
          <w:rStyle w:val="ng-star-inserted1"/>
          <w:rFonts w:ascii="IRMitra" w:eastAsiaTheme="majorEastAsia" w:hAnsi="IRMitra" w:cs="IRMitra"/>
          <w:color w:val="1B1B1E"/>
          <w:sz w:val="28"/>
          <w:szCs w:val="28"/>
          <w:rtl/>
        </w:rPr>
        <w:t xml:space="preserve"> و این در قاعده یقین است. در استصحاب</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زمان متیقن سابق است بر زمان مشکوک. و الا زمان یقین و زمان شک چه بسا </w:t>
      </w:r>
      <w:r w:rsidR="001F70A6" w:rsidRPr="00062FCF">
        <w:rPr>
          <w:rStyle w:val="ng-star-inserted1"/>
          <w:rFonts w:ascii="IRMitra" w:eastAsiaTheme="majorEastAsia" w:hAnsi="IRMitra" w:cs="IRMitra"/>
          <w:color w:val="1B1B1E"/>
          <w:sz w:val="28"/>
          <w:szCs w:val="28"/>
          <w:rtl/>
        </w:rPr>
        <w:t xml:space="preserve">مقارن </w:t>
      </w:r>
      <w:r w:rsidR="001F70A6">
        <w:rPr>
          <w:rStyle w:val="ng-star-inserted1"/>
          <w:rFonts w:ascii="IRMitra" w:eastAsiaTheme="majorEastAsia" w:hAnsi="IRMitra" w:cs="IRMitra" w:hint="cs"/>
          <w:color w:val="1B1B1E"/>
          <w:sz w:val="28"/>
          <w:szCs w:val="28"/>
          <w:rtl/>
        </w:rPr>
        <w:t>ا</w:t>
      </w:r>
      <w:r w:rsidRPr="00062FCF">
        <w:rPr>
          <w:rStyle w:val="ng-star-inserted1"/>
          <w:rFonts w:ascii="IRMitra" w:eastAsiaTheme="majorEastAsia" w:hAnsi="IRMitra" w:cs="IRMitra"/>
          <w:color w:val="1B1B1E"/>
          <w:sz w:val="28"/>
          <w:szCs w:val="28"/>
          <w:rtl/>
        </w:rPr>
        <w:t>ست. امروز یقین کردید به عدالت زید در روز گذشته و امروز شک دارید در عدالت زید در امروز. همین امروز یقین و شک چه بسا برای شما حاصل شده است در استصحاب. اختلاف در یقین و شک در استصحاب به لحاظ متعلق این‌ها است چون متعلق یقین سابق است و متعلق شک لاحق بالعرض می‌گویند</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کنت علی یقین من عدالة زید امس و تشک الان فی عدالة زید الیوم</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و الا زمان یقین و شک در استصحاب مقارن است و گاهی اصلا هم‌زمان حاصل می‌شود. هم‌زمان یقین پیدا می‌کنید به عدالت زید در روز گذشته و شک می‌کنید در عدالت زید امروز. در حالی که ظاهر من کان علی یقین فشک این است که به لحاظ خود یقین و شک حساب کردند گفتند زمان یقین </w:t>
      </w:r>
      <w:r w:rsidRPr="00062FCF">
        <w:rPr>
          <w:rStyle w:val="ng-star-inserted1"/>
          <w:rFonts w:ascii="IRMitra" w:eastAsiaTheme="majorEastAsia" w:hAnsi="IRMitra" w:cs="IRMitra"/>
          <w:color w:val="1B1B1E"/>
          <w:sz w:val="28"/>
          <w:szCs w:val="28"/>
          <w:rtl/>
        </w:rPr>
        <w:lastRenderedPageBreak/>
        <w:t>قبل از شک بوده است. و این در قاعده یقین است که دیروز یقین داشتید به عدالت زید امروز شک می‌کنید در همان عدالت زید در دیروز.</w:t>
      </w:r>
    </w:p>
    <w:p w14:paraId="77E3F539" w14:textId="2427948B" w:rsidR="00AC1E4F" w:rsidRPr="00062FCF" w:rsidRDefault="00AC1E4F" w:rsidP="00936C86">
      <w:pPr>
        <w:pStyle w:val="ng-star-inserted"/>
        <w:shd w:val="clear" w:color="auto" w:fill="FFFFFF"/>
        <w:bidi/>
        <w:spacing w:after="270" w:afterAutospacing="0" w:line="276" w:lineRule="auto"/>
        <w:jc w:val="both"/>
        <w:rPr>
          <w:rFonts w:ascii="IRMitra" w:eastAsiaTheme="majorEastAsia" w:hAnsi="IRMitra" w:cs="IRMitra"/>
          <w:color w:val="1B1B1E"/>
          <w:sz w:val="28"/>
          <w:szCs w:val="28"/>
        </w:rPr>
      </w:pPr>
      <w:r w:rsidRPr="00062FCF">
        <w:rPr>
          <w:rStyle w:val="ng-star-inserted1"/>
          <w:rFonts w:ascii="IRMitra" w:eastAsiaTheme="majorEastAsia" w:hAnsi="IRMitra" w:cs="IRMitra"/>
          <w:color w:val="1B1B1E"/>
          <w:sz w:val="28"/>
          <w:szCs w:val="28"/>
          <w:rtl/>
        </w:rPr>
        <w:t>بعد مرحوم شیخ انصاری می‌فرماید که یک مؤیدی هم برایتان ذکر کنم که مراد از این روایت قاعده یقین است. اصلا ذیل روایت می‌گوید</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فان الشک لا ینقض الیقین.</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اصلا در استصحاب نقض حقیقی مطرح نیست. در قاعده یقین است که نقض حقیقی مطرح است. چرا؟ برای این‌که ش</w:t>
      </w:r>
      <w:r w:rsidR="00FE445D">
        <w:rPr>
          <w:rStyle w:val="ng-star-inserted1"/>
          <w:rFonts w:ascii="IRMitra" w:eastAsiaTheme="majorEastAsia" w:hAnsi="IRMitra" w:cs="IRMitra"/>
          <w:color w:val="1B1B1E"/>
          <w:sz w:val="28"/>
          <w:szCs w:val="28"/>
          <w:rtl/>
        </w:rPr>
        <w:t xml:space="preserve">ما در استصحاب اثر حدوث عدالت </w:t>
      </w:r>
      <w:r w:rsidRPr="00062FCF">
        <w:rPr>
          <w:rStyle w:val="ng-star-inserted1"/>
          <w:rFonts w:ascii="IRMitra" w:eastAsiaTheme="majorEastAsia" w:hAnsi="IRMitra" w:cs="IRMitra"/>
          <w:color w:val="1B1B1E"/>
          <w:sz w:val="28"/>
          <w:szCs w:val="28"/>
          <w:rtl/>
        </w:rPr>
        <w:t xml:space="preserve">در دیروز </w:t>
      </w:r>
      <w:r w:rsidR="00FE445D">
        <w:rPr>
          <w:rStyle w:val="ng-star-inserted1"/>
          <w:rFonts w:ascii="IRMitra" w:eastAsiaTheme="majorEastAsia" w:hAnsi="IRMitra" w:cs="IRMitra" w:hint="cs"/>
          <w:color w:val="1B1B1E"/>
          <w:sz w:val="28"/>
          <w:szCs w:val="28"/>
          <w:rtl/>
        </w:rPr>
        <w:t xml:space="preserve">را </w:t>
      </w:r>
      <w:r w:rsidRPr="00062FCF">
        <w:rPr>
          <w:rStyle w:val="ng-star-inserted1"/>
          <w:rFonts w:ascii="IRMitra" w:eastAsiaTheme="majorEastAsia" w:hAnsi="IRMitra" w:cs="IRMitra"/>
          <w:color w:val="1B1B1E"/>
          <w:sz w:val="28"/>
          <w:szCs w:val="28"/>
          <w:rtl/>
        </w:rPr>
        <w:t>هنوز هم بار می‌کنی.</w:t>
      </w:r>
      <w:r w:rsidR="00F25FDC" w:rsidRPr="00062FCF">
        <w:rPr>
          <w:rStyle w:val="ng-star-inserted1"/>
          <w:rFonts w:ascii="IRMitra" w:eastAsiaTheme="majorEastAsia" w:hAnsi="IRMitra" w:cs="IRMitra"/>
          <w:color w:val="1B1B1E"/>
          <w:sz w:val="28"/>
          <w:szCs w:val="28"/>
          <w:rtl/>
        </w:rPr>
        <w:t xml:space="preserve"> دیروز طلاق دادی پیش زید شک داری امروز فاسق شده یا نه؟ هنوز هم اثر عدالت زید در روز گذشته را بار می کنید.</w:t>
      </w:r>
      <w:r w:rsidRPr="00062FCF">
        <w:rPr>
          <w:rStyle w:val="ng-star-inserted1"/>
          <w:rFonts w:ascii="IRMitra" w:eastAsiaTheme="majorEastAsia" w:hAnsi="IRMitra" w:cs="IRMitra"/>
          <w:color w:val="1B1B1E"/>
          <w:sz w:val="28"/>
          <w:szCs w:val="28"/>
          <w:rtl/>
        </w:rPr>
        <w:t xml:space="preserve"> استصحاب می‌خواهد بگوید اثر بقاء عدالت را در امروز بار کن. اگر اثر بقاء عدالت را امروز بار نکنی نقض یقین به شک کردی حقیق</w:t>
      </w:r>
      <w:r w:rsidR="001F70A6">
        <w:rPr>
          <w:rStyle w:val="ng-star-inserted1"/>
          <w:rFonts w:ascii="IRMitra" w:eastAsiaTheme="majorEastAsia" w:hAnsi="IRMitra" w:cs="IRMitra" w:hint="cs"/>
          <w:color w:val="1B1B1E"/>
          <w:sz w:val="28"/>
          <w:szCs w:val="28"/>
          <w:rtl/>
        </w:rPr>
        <w:t>ةً</w:t>
      </w:r>
      <w:r w:rsidRPr="00062FCF">
        <w:rPr>
          <w:rStyle w:val="ng-star-inserted1"/>
          <w:rFonts w:ascii="IRMitra" w:eastAsiaTheme="majorEastAsia" w:hAnsi="IRMitra" w:cs="IRMitra"/>
          <w:color w:val="1B1B1E"/>
          <w:sz w:val="28"/>
          <w:szCs w:val="28"/>
          <w:rtl/>
        </w:rPr>
        <w:t>؟ نه. یقین به حدوث سر جای خودش است شک در بقاء هم سر جای خودش. ولکن در مورد قاعده یقین شما وقتی الان شک</w:t>
      </w:r>
      <w:r w:rsidR="00936C86" w:rsidRPr="00062FCF">
        <w:rPr>
          <w:rStyle w:val="ng-star-inserted1"/>
          <w:rFonts w:ascii="IRMitra" w:eastAsiaTheme="majorEastAsia" w:hAnsi="IRMitra" w:cs="IRMitra"/>
          <w:color w:val="1B1B1E"/>
          <w:sz w:val="28"/>
          <w:szCs w:val="28"/>
          <w:rtl/>
        </w:rPr>
        <w:t xml:space="preserve"> ساری می کنی شک</w:t>
      </w:r>
      <w:r w:rsidRPr="00062FCF">
        <w:rPr>
          <w:rStyle w:val="ng-star-inserted1"/>
          <w:rFonts w:ascii="IRMitra" w:eastAsiaTheme="majorEastAsia" w:hAnsi="IRMitra" w:cs="IRMitra"/>
          <w:color w:val="1B1B1E"/>
          <w:sz w:val="28"/>
          <w:szCs w:val="28"/>
          <w:rtl/>
        </w:rPr>
        <w:t xml:space="preserve"> می‌کنی در عدالت زید در روز گذشته می‌خواهی اثر عدالت زید را در روز گذشته که دیروز به آن یقین داشتی بار نکنی. همانی که یقین می‌گفت بار کن آن اثر را که دیروز یقین داشتی به عدالت زید، شک امروزت می‌گوید آن اثر یقین را دیگر بار نکن چون احتمال دارد آن یقینت درست نبوده است. پس خود فان الشک لا ینقض الیقین هم ظهورش در نقض حقیقی است نه در نقض مجازی. در استصحاب نقض مجازی است برای این‌که اگر شما استصحاب را قبول نکنی </w:t>
      </w:r>
      <w:r w:rsidR="001F70A6">
        <w:rPr>
          <w:rStyle w:val="ng-star-inserted1"/>
          <w:rFonts w:ascii="IRMitra" w:eastAsiaTheme="majorEastAsia" w:hAnsi="IRMitra" w:cs="IRMitra" w:hint="cs"/>
          <w:color w:val="1B1B1E"/>
          <w:sz w:val="28"/>
          <w:szCs w:val="28"/>
          <w:rtl/>
        </w:rPr>
        <w:t xml:space="preserve">از </w:t>
      </w:r>
      <w:r w:rsidRPr="00062FCF">
        <w:rPr>
          <w:rStyle w:val="ng-star-inserted1"/>
          <w:rFonts w:ascii="IRMitra" w:eastAsiaTheme="majorEastAsia" w:hAnsi="IRMitra" w:cs="IRMitra"/>
          <w:color w:val="1B1B1E"/>
          <w:sz w:val="28"/>
          <w:szCs w:val="28"/>
          <w:rtl/>
        </w:rPr>
        <w:t>اثر یقین دست بر</w:t>
      </w:r>
      <w:r w:rsidR="00810C9A" w:rsidRPr="00062FCF">
        <w:rPr>
          <w:rStyle w:val="ng-star-inserted1"/>
          <w:rFonts w:ascii="IRMitra" w:eastAsiaTheme="majorEastAsia" w:hAnsi="IRMitra" w:cs="IRMitra"/>
          <w:color w:val="1B1B1E"/>
          <w:sz w:val="28"/>
          <w:szCs w:val="28"/>
          <w:rtl/>
        </w:rPr>
        <w:t xml:space="preserve"> </w:t>
      </w:r>
      <w:r w:rsidRPr="00062FCF">
        <w:rPr>
          <w:rStyle w:val="ng-star-inserted1"/>
          <w:rFonts w:ascii="IRMitra" w:eastAsiaTheme="majorEastAsia" w:hAnsi="IRMitra" w:cs="IRMitra"/>
          <w:color w:val="1B1B1E"/>
          <w:sz w:val="28"/>
          <w:szCs w:val="28"/>
          <w:rtl/>
        </w:rPr>
        <w:t>نداشتی. اثر یقین به حدوث سر جای خودش است. داری حکم به بقاء نمی‌کنی آن که متعلق یقین نبود آن متعلق شک است.</w:t>
      </w:r>
    </w:p>
    <w:p w14:paraId="7F43944C" w14:textId="28AB0BFE" w:rsidR="00AC1E4F" w:rsidRPr="00062FCF" w:rsidRDefault="00AC1E4F" w:rsidP="00AC1E4F">
      <w:pPr>
        <w:pStyle w:val="ng-star-inserted"/>
        <w:shd w:val="clear" w:color="auto" w:fill="FFFFFF"/>
        <w:bidi/>
        <w:spacing w:after="270" w:afterAutospacing="0" w:line="276" w:lineRule="auto"/>
        <w:jc w:val="both"/>
        <w:rPr>
          <w:rFonts w:ascii="IRMitra" w:hAnsi="IRMitra" w:cs="IRMitra"/>
          <w:color w:val="1B1B1E"/>
          <w:sz w:val="28"/>
          <w:szCs w:val="28"/>
        </w:rPr>
      </w:pPr>
      <w:r w:rsidRPr="00062FCF">
        <w:rPr>
          <w:rStyle w:val="ng-star-inserted1"/>
          <w:rFonts w:ascii="IRMitra" w:eastAsiaTheme="majorEastAsia" w:hAnsi="IRMitra" w:cs="IRMitra"/>
          <w:color w:val="1B1B1E"/>
          <w:sz w:val="28"/>
          <w:szCs w:val="28"/>
          <w:rtl/>
        </w:rPr>
        <w:t>این محصل فرمایش شیخ است که خواسته بگوید این روایت ظاهر است در قاعده یقین. آخرش فرموده است</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و بالجملة فمن تأمل فی الروایة و اغمض عن ذکر بعض لها فی ادلة الاستصحاب</w:t>
      </w:r>
      <w:r w:rsidR="001F70A6">
        <w:rPr>
          <w:rStyle w:val="ng-star-inserted1"/>
          <w:rFonts w:ascii="IRMitra" w:eastAsiaTheme="majorEastAsia" w:hAnsi="IRMitra" w:cs="IRMitra" w:hint="cs"/>
          <w:color w:val="1B1B1E"/>
          <w:sz w:val="28"/>
          <w:szCs w:val="28"/>
          <w:rtl/>
        </w:rPr>
        <w:t xml:space="preserve"> (</w:t>
      </w:r>
      <w:r w:rsidRPr="00062FCF">
        <w:rPr>
          <w:rStyle w:val="ng-star-inserted1"/>
          <w:rFonts w:ascii="IRMitra" w:eastAsiaTheme="majorEastAsia" w:hAnsi="IRMitra" w:cs="IRMitra"/>
          <w:color w:val="1B1B1E"/>
          <w:sz w:val="28"/>
          <w:szCs w:val="28"/>
          <w:rtl/>
        </w:rPr>
        <w:t>تحت تاثیر تبلیغات واقع نشده باشی که برخی این را جزء ادله استصحاب دانستند</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جزم بما ذکرناه فی معنی الروایة</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جزم پیدا می‌کند که مفاد روایت قاعده یقین است. بعد فرموده است که این‌قدر نق نزنید که این قاعده یقین اطلاقش خلاف اجماع است. خلاف اجماع</w:t>
      </w:r>
      <w:r w:rsidR="00810C9A" w:rsidRPr="00062FCF">
        <w:rPr>
          <w:rStyle w:val="ng-star-inserted1"/>
          <w:rFonts w:ascii="IRMitra" w:eastAsiaTheme="majorEastAsia" w:hAnsi="IRMitra" w:cs="IRMitra"/>
          <w:color w:val="1B1B1E"/>
          <w:sz w:val="28"/>
          <w:szCs w:val="28"/>
          <w:rtl/>
        </w:rPr>
        <w:t xml:space="preserve"> است</w:t>
      </w:r>
      <w:r w:rsidRPr="00062FCF">
        <w:rPr>
          <w:rStyle w:val="ng-star-inserted1"/>
          <w:rFonts w:ascii="IRMitra" w:eastAsiaTheme="majorEastAsia" w:hAnsi="IRMitra" w:cs="IRMitra"/>
          <w:color w:val="1B1B1E"/>
          <w:sz w:val="28"/>
          <w:szCs w:val="28"/>
          <w:rtl/>
        </w:rPr>
        <w:t xml:space="preserve"> اطلاقش </w:t>
      </w:r>
      <w:r w:rsidR="00810C9A" w:rsidRPr="00062FCF">
        <w:rPr>
          <w:rStyle w:val="ng-star-inserted1"/>
          <w:rFonts w:ascii="IRMitra" w:eastAsiaTheme="majorEastAsia" w:hAnsi="IRMitra" w:cs="IRMitra"/>
          <w:color w:val="1B1B1E"/>
          <w:sz w:val="28"/>
          <w:szCs w:val="28"/>
          <w:rtl/>
        </w:rPr>
        <w:t xml:space="preserve">خب </w:t>
      </w:r>
      <w:r w:rsidRPr="00062FCF">
        <w:rPr>
          <w:rStyle w:val="ng-star-inserted1"/>
          <w:rFonts w:ascii="IRMitra" w:eastAsiaTheme="majorEastAsia" w:hAnsi="IRMitra" w:cs="IRMitra"/>
          <w:color w:val="1B1B1E"/>
          <w:sz w:val="28"/>
          <w:szCs w:val="28"/>
          <w:rtl/>
        </w:rPr>
        <w:t>قیدش بزنید. بگویید اطلاق قاعده یقین را ما قبول نداریم مثلا نسبت به اعمال گذشته قاعده یقین را جاری می‌کنیم. آن طلاقی که دیروز دادیم پیش این آقا که دیروز یقین داشتیم عادل است امروز می‌گوییم شاید اشتباه می‌کردیم عادل نبوده است آثار صحت طلاق را بار کن ولی از این به بعد دیگر پیش او طلاق نده. یا می‌گوییم قاعده یقین را در جایی قبول داریم که منشأ یقین سابق الان پیشمان واضح نیست که اگر آن منشأ یقین سابق الان پیشمان واضح بود شاید هنوز هم یقین داشتیم. نه این‌که الان فهمیدیم عجب ساده‌لوح بودیم طرف دو روز آمد در مجالس اهل بیت یقین کردیم به عدالتش. الان داریم تخطئه می‌کنیم آن منشأ یقین سابق را نه</w:t>
      </w:r>
      <w:r w:rsidR="006C2430" w:rsidRPr="00062FCF">
        <w:rPr>
          <w:rStyle w:val="ng-star-inserted1"/>
          <w:rFonts w:ascii="IRMitra" w:eastAsiaTheme="majorEastAsia" w:hAnsi="IRMitra" w:cs="IRMitra"/>
          <w:color w:val="1B1B1E"/>
          <w:sz w:val="28"/>
          <w:szCs w:val="28"/>
          <w:rtl/>
        </w:rPr>
        <w:t>،</w:t>
      </w:r>
      <w:r w:rsidRPr="00062FCF">
        <w:rPr>
          <w:rStyle w:val="ng-star-inserted1"/>
          <w:rFonts w:ascii="IRMitra" w:eastAsiaTheme="majorEastAsia" w:hAnsi="IRMitra" w:cs="IRMitra"/>
          <w:color w:val="1B1B1E"/>
          <w:sz w:val="28"/>
          <w:szCs w:val="28"/>
          <w:rtl/>
        </w:rPr>
        <w:t xml:space="preserve"> بگوییم قاعده یقین را این‌جا دیگر ما قبول نداریم.</w:t>
      </w:r>
    </w:p>
    <w:p w14:paraId="0E12FB8D" w14:textId="73C2A5B5" w:rsidR="00627E13" w:rsidRPr="00062FCF" w:rsidRDefault="00AC1E4F" w:rsidP="00871CC1">
      <w:pPr>
        <w:pStyle w:val="ng-star-inserted"/>
        <w:shd w:val="clear" w:color="auto" w:fill="FFFFFF"/>
        <w:bidi/>
        <w:spacing w:after="0" w:afterAutospacing="0" w:line="276" w:lineRule="auto"/>
        <w:jc w:val="both"/>
      </w:pPr>
      <w:r w:rsidRPr="00062FCF">
        <w:rPr>
          <w:rStyle w:val="ng-star-inserted1"/>
          <w:rFonts w:ascii="IRMitra" w:eastAsiaTheme="majorEastAsia" w:hAnsi="IRMitra" w:cs="IRMitra"/>
          <w:color w:val="1B1B1E"/>
          <w:sz w:val="28"/>
          <w:szCs w:val="28"/>
          <w:rtl/>
        </w:rPr>
        <w:t xml:space="preserve">یک نکته عرض کنم بحث را امروز تمام کنم. ببینید مهم در این بیان شیخ همین است که گفت ظهور </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من کان علی یقین فشک</w:t>
      </w:r>
      <w:r w:rsidR="001F70A6">
        <w:rPr>
          <w:rStyle w:val="ng-star-inserted1"/>
          <w:rFonts w:ascii="IRMitra" w:eastAsiaTheme="majorEastAsia" w:hAnsi="IRMitra" w:cs="IRMitra" w:hint="cs"/>
          <w:color w:val="1B1B1E"/>
          <w:sz w:val="28"/>
          <w:szCs w:val="28"/>
          <w:rtl/>
        </w:rPr>
        <w:t>»</w:t>
      </w:r>
      <w:r w:rsidRPr="00062FCF">
        <w:rPr>
          <w:rStyle w:val="ng-star-inserted1"/>
          <w:rFonts w:ascii="IRMitra" w:eastAsiaTheme="majorEastAsia" w:hAnsi="IRMitra" w:cs="IRMitra"/>
          <w:color w:val="1B1B1E"/>
          <w:sz w:val="28"/>
          <w:szCs w:val="28"/>
          <w:rtl/>
        </w:rPr>
        <w:t xml:space="preserve"> در وحدت متعلق یقین و شک است حتی از حیث زمان. این مهم است. و الا اگر این را ادعا نکند شیخ، این را نتواند اثبات کند، صرف سبق یقین بر شک این مهم نیست. در غالب موارد استصحاب یقین سابق قبل از شک لاحق به وجود می‌آید. نادر است که انسان هم‌زمان همین امروز که یکشنبه است یقین کند به عدالت زید روز شنبه و شک کند در بقاء عدالت او در </w:t>
      </w:r>
      <w:r w:rsidRPr="00062FCF">
        <w:rPr>
          <w:rStyle w:val="ng-star-inserted1"/>
          <w:rFonts w:ascii="IRMitra" w:eastAsiaTheme="majorEastAsia" w:hAnsi="IRMitra" w:cs="IRMitra"/>
          <w:color w:val="1B1B1E"/>
          <w:sz w:val="28"/>
          <w:szCs w:val="28"/>
          <w:rtl/>
        </w:rPr>
        <w:lastRenderedPageBreak/>
        <w:t>روز یکشنبه. معمولا و غالبا در استصحاب همان روز شنبه یقین حاصل می‌شود به عدالت زید، روز یکشنبه که می‌شود شک می‌کند در بقاء عدالت زید. پس اگر هم روایت ظاهر باشد در سبق یقین بر شک این کافی نیست بگویید مفاد این روایت قاعده یقین است نه</w:t>
      </w:r>
      <w:r w:rsidR="006C2430" w:rsidRPr="00062FCF">
        <w:rPr>
          <w:rStyle w:val="ng-star-inserted1"/>
          <w:rFonts w:ascii="IRMitra" w:eastAsiaTheme="majorEastAsia" w:hAnsi="IRMitra" w:cs="IRMitra"/>
          <w:color w:val="1B1B1E"/>
          <w:sz w:val="28"/>
          <w:szCs w:val="28"/>
          <w:rtl/>
        </w:rPr>
        <w:t>، شاید مفاد این روایت استصحاب باشد به لحاظ غالب موارد استصحاب</w:t>
      </w:r>
      <w:r w:rsidR="001A01EF" w:rsidRPr="00062FCF">
        <w:rPr>
          <w:rStyle w:val="ng-star-inserted1"/>
          <w:rFonts w:ascii="IRMitra" w:eastAsiaTheme="majorEastAsia" w:hAnsi="IRMitra" w:cs="IRMitra"/>
          <w:color w:val="1B1B1E"/>
          <w:sz w:val="28"/>
          <w:szCs w:val="28"/>
          <w:rtl/>
        </w:rPr>
        <w:t xml:space="preserve"> که انسان زمان گذشته یقین داشته در زمان آینده شک می کند. مهم پس این نکته است که شیخ انصاری اصرار دارد که بگوید ظاهر من کان علی یقین فشک این است که متعلق شک و یقین یک چیز است. اگر یقین خورده به حدوث شک هم خورده به حدوث که می شود قاعده یقین نه اینکه شک بخورد به بقاء.</w:t>
      </w:r>
      <w:r w:rsidRPr="00062FCF">
        <w:rPr>
          <w:rStyle w:val="ng-star-inserted1"/>
          <w:rFonts w:ascii="IRMitra" w:eastAsiaTheme="majorEastAsia" w:hAnsi="IRMitra" w:cs="IRMitra"/>
          <w:color w:val="1B1B1E"/>
          <w:sz w:val="28"/>
          <w:szCs w:val="28"/>
          <w:rtl/>
        </w:rPr>
        <w:t xml:space="preserve"> تأمل بفرمایید ببینیم این فرمایش شیخ جواب دارد یا نه ان‌شاءالله فردا. و الحمدلله رب العالمین.</w:t>
      </w:r>
    </w:p>
    <w:sectPr w:rsidR="00627E13" w:rsidRPr="00062FCF" w:rsidSect="00004D85">
      <w:footerReference w:type="default" r:id="rId7"/>
      <w:pgSz w:w="11906" w:h="16838"/>
      <w:pgMar w:top="1440" w:right="1440" w:bottom="1440" w:left="1440" w:header="708" w:footer="708" w:gutter="0"/>
      <w:pgBorders w:offsetFrom="page">
        <w:top w:val="single" w:sz="4" w:space="24" w:color="C45911" w:themeColor="accent2" w:themeShade="BF"/>
        <w:left w:val="single" w:sz="4" w:space="24" w:color="C45911" w:themeColor="accent2" w:themeShade="BF"/>
        <w:bottom w:val="single" w:sz="4" w:space="24" w:color="C45911" w:themeColor="accent2" w:themeShade="BF"/>
        <w:right w:val="single" w:sz="4" w:space="24" w:color="C45911" w:themeColor="accent2"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962319" w14:textId="77777777" w:rsidR="00BC1707" w:rsidRDefault="00BC1707" w:rsidP="001F70A6">
      <w:pPr>
        <w:spacing w:before="0"/>
      </w:pPr>
      <w:r>
        <w:separator/>
      </w:r>
    </w:p>
  </w:endnote>
  <w:endnote w:type="continuationSeparator" w:id="0">
    <w:p w14:paraId="346E4C2A" w14:textId="77777777" w:rsidR="00BC1707" w:rsidRDefault="00BC1707" w:rsidP="001F70A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panose1 w:val="020B0506030804020204"/>
    <w:charset w:val="00"/>
    <w:family w:val="swiss"/>
    <w:pitch w:val="variable"/>
    <w:sig w:usb0="80002003" w:usb1="00000000" w:usb2="00000008"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00816643"/>
      <w:docPartObj>
        <w:docPartGallery w:val="Page Numbers (Bottom of Page)"/>
        <w:docPartUnique/>
      </w:docPartObj>
    </w:sdtPr>
    <w:sdtEndPr/>
    <w:sdtContent>
      <w:p w14:paraId="348A7485" w14:textId="54D1510F" w:rsidR="001F70A6" w:rsidRDefault="001F70A6">
        <w:pPr>
          <w:pStyle w:val="Footer"/>
          <w:jc w:val="center"/>
        </w:pPr>
        <w:r>
          <w:fldChar w:fldCharType="begin"/>
        </w:r>
        <w:r>
          <w:instrText>PAGE   \* MERGEFORMAT</w:instrText>
        </w:r>
        <w:r>
          <w:fldChar w:fldCharType="separate"/>
        </w:r>
        <w:r w:rsidR="00371FB4" w:rsidRPr="00371FB4">
          <w:rPr>
            <w:noProof/>
            <w:rtl/>
            <w:lang w:val="fa-IR"/>
          </w:rPr>
          <w:t>3</w:t>
        </w:r>
        <w:r>
          <w:fldChar w:fldCharType="end"/>
        </w:r>
      </w:p>
    </w:sdtContent>
  </w:sdt>
  <w:p w14:paraId="4EDF24EA" w14:textId="77777777" w:rsidR="001F70A6" w:rsidRDefault="001F70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33BA52" w14:textId="77777777" w:rsidR="00BC1707" w:rsidRDefault="00BC1707" w:rsidP="001F70A6">
      <w:pPr>
        <w:spacing w:before="0"/>
      </w:pPr>
      <w:r>
        <w:separator/>
      </w:r>
    </w:p>
  </w:footnote>
  <w:footnote w:type="continuationSeparator" w:id="0">
    <w:p w14:paraId="4429240C" w14:textId="77777777" w:rsidR="00BC1707" w:rsidRDefault="00BC1707" w:rsidP="001F70A6">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CB"/>
    <w:rsid w:val="00004D85"/>
    <w:rsid w:val="0001506D"/>
    <w:rsid w:val="00050D0E"/>
    <w:rsid w:val="00062FCF"/>
    <w:rsid w:val="00067B60"/>
    <w:rsid w:val="00076A6E"/>
    <w:rsid w:val="000B19A8"/>
    <w:rsid w:val="001457BF"/>
    <w:rsid w:val="001A01EF"/>
    <w:rsid w:val="001C59C9"/>
    <w:rsid w:val="001F2812"/>
    <w:rsid w:val="001F5FAA"/>
    <w:rsid w:val="001F70A6"/>
    <w:rsid w:val="002433B4"/>
    <w:rsid w:val="002C5986"/>
    <w:rsid w:val="00371FB4"/>
    <w:rsid w:val="003B72C1"/>
    <w:rsid w:val="003E500E"/>
    <w:rsid w:val="00404522"/>
    <w:rsid w:val="00407A4D"/>
    <w:rsid w:val="004666CA"/>
    <w:rsid w:val="004678B1"/>
    <w:rsid w:val="004850CB"/>
    <w:rsid w:val="004E6A2A"/>
    <w:rsid w:val="00515EC5"/>
    <w:rsid w:val="00572550"/>
    <w:rsid w:val="00627E13"/>
    <w:rsid w:val="006A6D39"/>
    <w:rsid w:val="006C2430"/>
    <w:rsid w:val="006E616E"/>
    <w:rsid w:val="007106A6"/>
    <w:rsid w:val="007163E1"/>
    <w:rsid w:val="007169E8"/>
    <w:rsid w:val="00731F10"/>
    <w:rsid w:val="00742046"/>
    <w:rsid w:val="00775975"/>
    <w:rsid w:val="007C1650"/>
    <w:rsid w:val="00810C9A"/>
    <w:rsid w:val="00871CC1"/>
    <w:rsid w:val="00875C05"/>
    <w:rsid w:val="008F32D3"/>
    <w:rsid w:val="00916A05"/>
    <w:rsid w:val="00936C86"/>
    <w:rsid w:val="009F2219"/>
    <w:rsid w:val="00A1522A"/>
    <w:rsid w:val="00A429BB"/>
    <w:rsid w:val="00AC1E4F"/>
    <w:rsid w:val="00AF46DB"/>
    <w:rsid w:val="00B62D8D"/>
    <w:rsid w:val="00B642D8"/>
    <w:rsid w:val="00B916A1"/>
    <w:rsid w:val="00BC1707"/>
    <w:rsid w:val="00BD2636"/>
    <w:rsid w:val="00BD3C5C"/>
    <w:rsid w:val="00BF2371"/>
    <w:rsid w:val="00C163A8"/>
    <w:rsid w:val="00C456C1"/>
    <w:rsid w:val="00CC1F9E"/>
    <w:rsid w:val="00CD26AB"/>
    <w:rsid w:val="00CE10FE"/>
    <w:rsid w:val="00CE2B00"/>
    <w:rsid w:val="00D4605C"/>
    <w:rsid w:val="00D80D6F"/>
    <w:rsid w:val="00D835C7"/>
    <w:rsid w:val="00D96C30"/>
    <w:rsid w:val="00E07D54"/>
    <w:rsid w:val="00E259F7"/>
    <w:rsid w:val="00E405D2"/>
    <w:rsid w:val="00E442F7"/>
    <w:rsid w:val="00E749EF"/>
    <w:rsid w:val="00E879B2"/>
    <w:rsid w:val="00EC5B27"/>
    <w:rsid w:val="00F25FDC"/>
    <w:rsid w:val="00F63A20"/>
    <w:rsid w:val="00F93362"/>
    <w:rsid w:val="00F95273"/>
    <w:rsid w:val="00FE44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AC2ED116-57D1-424F-8A4D-3A713A8C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Heading1">
    <w:name w:val="heading 1"/>
    <w:basedOn w:val="Normal"/>
    <w:next w:val="Normal"/>
    <w:link w:val="Heading1Char"/>
    <w:uiPriority w:val="9"/>
    <w:qFormat/>
    <w:rsid w:val="004850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62FCF"/>
    <w:pPr>
      <w:keepNext/>
      <w:keepLines/>
      <w:spacing w:before="160" w:after="80"/>
      <w:outlineLvl w:val="1"/>
    </w:pPr>
    <w:rPr>
      <w:rFonts w:eastAsiaTheme="majorEastAsia"/>
      <w:b/>
      <w:bCs/>
      <w:color w:val="2F5496" w:themeColor="accent1" w:themeShade="BF"/>
    </w:rPr>
  </w:style>
  <w:style w:type="paragraph" w:styleId="Heading3">
    <w:name w:val="heading 3"/>
    <w:basedOn w:val="Normal"/>
    <w:next w:val="Normal"/>
    <w:link w:val="Heading3Char"/>
    <w:uiPriority w:val="9"/>
    <w:unhideWhenUsed/>
    <w:qFormat/>
    <w:rsid w:val="00062FCF"/>
    <w:pPr>
      <w:keepNext/>
      <w:keepLines/>
      <w:spacing w:before="160" w:after="80"/>
      <w:outlineLvl w:val="2"/>
    </w:pPr>
    <w:rPr>
      <w:rFonts w:eastAsiaTheme="majorEastAsia"/>
      <w:color w:val="00B0F0"/>
    </w:rPr>
  </w:style>
  <w:style w:type="paragraph" w:styleId="Heading4">
    <w:name w:val="heading 4"/>
    <w:basedOn w:val="Normal"/>
    <w:next w:val="Normal"/>
    <w:link w:val="Heading4Char"/>
    <w:uiPriority w:val="9"/>
    <w:semiHidden/>
    <w:unhideWhenUsed/>
    <w:qFormat/>
    <w:rsid w:val="004850C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0CB"/>
    <w:rPr>
      <w:rFonts w:asciiTheme="majorHAnsi" w:eastAsiaTheme="majorEastAsia" w:hAnsiTheme="majorHAnsi" w:cstheme="majorBidi"/>
      <w:color w:val="2F5496" w:themeColor="accent1" w:themeShade="BF"/>
      <w:kern w:val="0"/>
      <w:sz w:val="40"/>
      <w:szCs w:val="40"/>
      <w:lang w:bidi="fa-IR"/>
      <w14:ligatures w14:val="none"/>
    </w:rPr>
  </w:style>
  <w:style w:type="character" w:customStyle="1" w:styleId="Heading2Char">
    <w:name w:val="Heading 2 Char"/>
    <w:basedOn w:val="DefaultParagraphFont"/>
    <w:link w:val="Heading2"/>
    <w:uiPriority w:val="9"/>
    <w:rsid w:val="00062FCF"/>
    <w:rPr>
      <w:rFonts w:ascii="IRMitra" w:eastAsiaTheme="majorEastAsia" w:hAnsi="IRMitra" w:cs="IRMitra"/>
      <w:b/>
      <w:bCs/>
      <w:color w:val="2F5496" w:themeColor="accent1" w:themeShade="BF"/>
      <w:kern w:val="0"/>
      <w:sz w:val="28"/>
      <w:szCs w:val="28"/>
      <w:lang w:bidi="fa-IR"/>
      <w14:ligatures w14:val="none"/>
    </w:rPr>
  </w:style>
  <w:style w:type="character" w:customStyle="1" w:styleId="Heading3Char">
    <w:name w:val="Heading 3 Char"/>
    <w:basedOn w:val="DefaultParagraphFont"/>
    <w:link w:val="Heading3"/>
    <w:uiPriority w:val="9"/>
    <w:rsid w:val="00062FCF"/>
    <w:rPr>
      <w:rFonts w:ascii="IRMitra" w:eastAsiaTheme="majorEastAsia" w:hAnsi="IRMitra" w:cs="IRMitra"/>
      <w:color w:val="00B0F0"/>
      <w:kern w:val="0"/>
      <w:sz w:val="28"/>
      <w:szCs w:val="28"/>
      <w:lang w:bidi="fa-IR"/>
      <w14:ligatures w14:val="none"/>
    </w:rPr>
  </w:style>
  <w:style w:type="character" w:customStyle="1" w:styleId="Heading4Char">
    <w:name w:val="Heading 4 Char"/>
    <w:basedOn w:val="DefaultParagraphFont"/>
    <w:link w:val="Heading4"/>
    <w:uiPriority w:val="9"/>
    <w:semiHidden/>
    <w:rsid w:val="004850CB"/>
    <w:rPr>
      <w:rFonts w:eastAsiaTheme="majorEastAsia" w:cstheme="majorBidi"/>
      <w:i/>
      <w:iCs/>
      <w:color w:val="2F5496" w:themeColor="accent1" w:themeShade="BF"/>
      <w:kern w:val="0"/>
      <w:sz w:val="28"/>
      <w:szCs w:val="28"/>
      <w:lang w:bidi="fa-IR"/>
      <w14:ligatures w14:val="none"/>
    </w:rPr>
  </w:style>
  <w:style w:type="character" w:customStyle="1" w:styleId="Heading5Char">
    <w:name w:val="Heading 5 Char"/>
    <w:basedOn w:val="DefaultParagraphFont"/>
    <w:link w:val="Heading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Heading6Char">
    <w:name w:val="Heading 6 Char"/>
    <w:basedOn w:val="DefaultParagraphFont"/>
    <w:link w:val="Heading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Heading7Char">
    <w:name w:val="Heading 7 Char"/>
    <w:basedOn w:val="DefaultParagraphFont"/>
    <w:link w:val="Heading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Heading8Char">
    <w:name w:val="Heading 8 Char"/>
    <w:basedOn w:val="DefaultParagraphFont"/>
    <w:link w:val="Heading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Heading9Char">
    <w:name w:val="Heading 9 Char"/>
    <w:basedOn w:val="DefaultParagraphFont"/>
    <w:link w:val="Heading9"/>
    <w:uiPriority w:val="9"/>
    <w:semiHidden/>
    <w:rsid w:val="004850CB"/>
    <w:rPr>
      <w:rFonts w:eastAsiaTheme="majorEastAsia" w:cstheme="majorBidi"/>
      <w:color w:val="272727" w:themeColor="text1" w:themeTint="D8"/>
      <w:kern w:val="0"/>
      <w:sz w:val="28"/>
      <w:szCs w:val="28"/>
      <w:lang w:bidi="fa-IR"/>
      <w14:ligatures w14:val="none"/>
    </w:rPr>
  </w:style>
  <w:style w:type="paragraph" w:styleId="Title">
    <w:name w:val="Title"/>
    <w:basedOn w:val="Normal"/>
    <w:next w:val="Normal"/>
    <w:link w:val="TitleChar"/>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CB"/>
    <w:rPr>
      <w:rFonts w:asciiTheme="majorHAnsi" w:eastAsiaTheme="majorEastAsia" w:hAnsiTheme="majorHAnsi" w:cstheme="majorBidi"/>
      <w:spacing w:val="-10"/>
      <w:kern w:val="28"/>
      <w:sz w:val="56"/>
      <w:szCs w:val="56"/>
      <w:lang w:bidi="fa-IR"/>
      <w14:ligatures w14:val="none"/>
    </w:rPr>
  </w:style>
  <w:style w:type="paragraph" w:styleId="Subtitle">
    <w:name w:val="Subtitle"/>
    <w:basedOn w:val="Normal"/>
    <w:next w:val="Normal"/>
    <w:link w:val="SubtitleChar"/>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Quote">
    <w:name w:val="Quote"/>
    <w:basedOn w:val="Normal"/>
    <w:next w:val="Normal"/>
    <w:link w:val="QuoteChar"/>
    <w:uiPriority w:val="29"/>
    <w:qFormat/>
    <w:rsid w:val="004850CB"/>
    <w:pPr>
      <w:spacing w:before="160"/>
      <w:jc w:val="center"/>
    </w:pPr>
    <w:rPr>
      <w:i/>
      <w:iCs/>
      <w:color w:val="404040" w:themeColor="text1" w:themeTint="BF"/>
    </w:rPr>
  </w:style>
  <w:style w:type="character" w:customStyle="1" w:styleId="QuoteChar">
    <w:name w:val="Quote Char"/>
    <w:basedOn w:val="DefaultParagraphFont"/>
    <w:link w:val="Quote"/>
    <w:uiPriority w:val="29"/>
    <w:rsid w:val="004850CB"/>
    <w:rPr>
      <w:rFonts w:ascii="IRMitra" w:hAnsi="IRMitra" w:cs="IRMitra"/>
      <w:i/>
      <w:iCs/>
      <w:color w:val="404040" w:themeColor="text1" w:themeTint="BF"/>
      <w:kern w:val="0"/>
      <w:sz w:val="28"/>
      <w:szCs w:val="28"/>
      <w:lang w:bidi="fa-IR"/>
      <w14:ligatures w14:val="none"/>
    </w:rPr>
  </w:style>
  <w:style w:type="paragraph" w:styleId="ListParagraph">
    <w:name w:val="List Paragraph"/>
    <w:basedOn w:val="Normal"/>
    <w:uiPriority w:val="34"/>
    <w:qFormat/>
    <w:rsid w:val="004850CB"/>
    <w:pPr>
      <w:ind w:left="720"/>
      <w:contextualSpacing/>
    </w:pPr>
  </w:style>
  <w:style w:type="character" w:styleId="IntenseEmphasis">
    <w:name w:val="Intense Emphasis"/>
    <w:basedOn w:val="DefaultParagraphFont"/>
    <w:uiPriority w:val="21"/>
    <w:qFormat/>
    <w:rsid w:val="004850CB"/>
    <w:rPr>
      <w:i/>
      <w:iCs/>
      <w:color w:val="2F5496" w:themeColor="accent1" w:themeShade="BF"/>
    </w:rPr>
  </w:style>
  <w:style w:type="paragraph" w:styleId="IntenseQuote">
    <w:name w:val="Intense Quote"/>
    <w:basedOn w:val="Normal"/>
    <w:next w:val="Normal"/>
    <w:link w:val="IntenseQuoteChar"/>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CB"/>
    <w:rPr>
      <w:rFonts w:ascii="IRMitra" w:hAnsi="IRMitra" w:cs="IRMitra"/>
      <w:i/>
      <w:iCs/>
      <w:color w:val="2F5496" w:themeColor="accent1" w:themeShade="BF"/>
      <w:kern w:val="0"/>
      <w:sz w:val="28"/>
      <w:szCs w:val="28"/>
      <w:lang w:bidi="fa-IR"/>
      <w14:ligatures w14:val="none"/>
    </w:rPr>
  </w:style>
  <w:style w:type="character" w:styleId="IntenseReference">
    <w:name w:val="Intense Reference"/>
    <w:basedOn w:val="DefaultParagraphFont"/>
    <w:uiPriority w:val="32"/>
    <w:qFormat/>
    <w:rsid w:val="004850CB"/>
    <w:rPr>
      <w:b/>
      <w:bCs/>
      <w:smallCaps/>
      <w:color w:val="2F5496" w:themeColor="accent1" w:themeShade="BF"/>
      <w:spacing w:val="5"/>
    </w:rPr>
  </w:style>
  <w:style w:type="paragraph" w:customStyle="1" w:styleId="ng-star-inserted">
    <w:name w:val="ng-star-inserted"/>
    <w:basedOn w:val="Normal"/>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C1E4F"/>
  </w:style>
  <w:style w:type="paragraph" w:styleId="Revision">
    <w:name w:val="Revision"/>
    <w:hidden/>
    <w:uiPriority w:val="99"/>
    <w:semiHidden/>
    <w:rsid w:val="00B62D8D"/>
    <w:pPr>
      <w:spacing w:after="0" w:line="240" w:lineRule="auto"/>
    </w:pPr>
    <w:rPr>
      <w:rFonts w:ascii="IRMitra" w:eastAsia="Calibri" w:hAnsi="IRMitra" w:cs="IRMitra"/>
      <w:kern w:val="0"/>
      <w:sz w:val="28"/>
      <w:szCs w:val="28"/>
      <w:lang w:bidi="fa-IR"/>
      <w14:ligatures w14:val="none"/>
    </w:rPr>
  </w:style>
  <w:style w:type="paragraph" w:styleId="TOCHeading">
    <w:name w:val="TOC Heading"/>
    <w:basedOn w:val="Heading1"/>
    <w:next w:val="Normal"/>
    <w:uiPriority w:val="39"/>
    <w:unhideWhenUsed/>
    <w:qFormat/>
    <w:rsid w:val="00F63A20"/>
    <w:pPr>
      <w:widowControl/>
      <w:bidi w:val="0"/>
      <w:spacing w:before="240" w:after="0" w:line="259" w:lineRule="auto"/>
      <w:jc w:val="left"/>
      <w:outlineLvl w:val="9"/>
    </w:pPr>
    <w:rPr>
      <w:sz w:val="32"/>
      <w:szCs w:val="32"/>
      <w:lang w:bidi="ar-SA"/>
    </w:rPr>
  </w:style>
  <w:style w:type="paragraph" w:styleId="TOC2">
    <w:name w:val="toc 2"/>
    <w:basedOn w:val="Normal"/>
    <w:next w:val="Normal"/>
    <w:autoRedefine/>
    <w:uiPriority w:val="39"/>
    <w:unhideWhenUsed/>
    <w:rsid w:val="00F63A20"/>
    <w:pPr>
      <w:spacing w:after="100"/>
      <w:ind w:left="280"/>
    </w:pPr>
  </w:style>
  <w:style w:type="paragraph" w:styleId="TOC3">
    <w:name w:val="toc 3"/>
    <w:basedOn w:val="Normal"/>
    <w:next w:val="Normal"/>
    <w:autoRedefine/>
    <w:uiPriority w:val="39"/>
    <w:unhideWhenUsed/>
    <w:rsid w:val="00F63A20"/>
    <w:pPr>
      <w:spacing w:after="100"/>
      <w:ind w:left="560"/>
    </w:pPr>
  </w:style>
  <w:style w:type="character" w:styleId="Hyperlink">
    <w:name w:val="Hyperlink"/>
    <w:basedOn w:val="DefaultParagraphFont"/>
    <w:uiPriority w:val="99"/>
    <w:unhideWhenUsed/>
    <w:rsid w:val="00F63A20"/>
    <w:rPr>
      <w:color w:val="0563C1" w:themeColor="hyperlink"/>
      <w:u w:val="single"/>
    </w:rPr>
  </w:style>
  <w:style w:type="paragraph" w:styleId="TOC1">
    <w:name w:val="toc 1"/>
    <w:basedOn w:val="Normal"/>
    <w:next w:val="Normal"/>
    <w:autoRedefine/>
    <w:uiPriority w:val="39"/>
    <w:unhideWhenUsed/>
    <w:rsid w:val="00A429BB"/>
    <w:pPr>
      <w:widowControl/>
      <w:bidi w:val="0"/>
      <w:spacing w:before="0" w:after="100" w:line="259" w:lineRule="auto"/>
      <w:jc w:val="left"/>
    </w:pPr>
    <w:rPr>
      <w:rFonts w:asciiTheme="minorHAnsi" w:eastAsiaTheme="minorEastAsia" w:hAnsiTheme="minorHAnsi" w:cs="Times New Roman"/>
      <w:sz w:val="22"/>
      <w:szCs w:val="22"/>
      <w:lang w:bidi="ar-SA"/>
    </w:rPr>
  </w:style>
  <w:style w:type="paragraph" w:styleId="Header">
    <w:name w:val="header"/>
    <w:basedOn w:val="Normal"/>
    <w:link w:val="HeaderChar"/>
    <w:uiPriority w:val="99"/>
    <w:unhideWhenUsed/>
    <w:rsid w:val="001F70A6"/>
    <w:pPr>
      <w:tabs>
        <w:tab w:val="center" w:pos="4513"/>
        <w:tab w:val="right" w:pos="9026"/>
      </w:tabs>
      <w:spacing w:before="0"/>
    </w:pPr>
  </w:style>
  <w:style w:type="character" w:customStyle="1" w:styleId="HeaderChar">
    <w:name w:val="Header Char"/>
    <w:basedOn w:val="DefaultParagraphFont"/>
    <w:link w:val="Header"/>
    <w:uiPriority w:val="99"/>
    <w:rsid w:val="001F70A6"/>
    <w:rPr>
      <w:rFonts w:ascii="IRMitra" w:eastAsia="Calibri" w:hAnsi="IRMitra" w:cs="IRMitra"/>
      <w:kern w:val="0"/>
      <w:sz w:val="28"/>
      <w:szCs w:val="28"/>
      <w:lang w:bidi="fa-IR"/>
      <w14:ligatures w14:val="none"/>
    </w:rPr>
  </w:style>
  <w:style w:type="paragraph" w:styleId="Footer">
    <w:name w:val="footer"/>
    <w:basedOn w:val="Normal"/>
    <w:link w:val="FooterChar"/>
    <w:uiPriority w:val="99"/>
    <w:unhideWhenUsed/>
    <w:rsid w:val="001F70A6"/>
    <w:pPr>
      <w:tabs>
        <w:tab w:val="center" w:pos="4513"/>
        <w:tab w:val="right" w:pos="9026"/>
      </w:tabs>
      <w:spacing w:before="0"/>
    </w:pPr>
  </w:style>
  <w:style w:type="character" w:customStyle="1" w:styleId="FooterChar">
    <w:name w:val="Footer Char"/>
    <w:basedOn w:val="DefaultParagraphFont"/>
    <w:link w:val="Footer"/>
    <w:uiPriority w:val="99"/>
    <w:rsid w:val="001F70A6"/>
    <w:rPr>
      <w:rFonts w:ascii="IRMitra" w:eastAsia="Calibri" w:hAnsi="IRMitra" w:cs="IRMitra"/>
      <w:kern w:val="0"/>
      <w:sz w:val="28"/>
      <w:szCs w:val="28"/>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80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231EC-F7DD-464E-B926-7BE326295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2534</Words>
  <Characters>14445</Characters>
  <Application>Microsoft Office Word</Application>
  <DocSecurity>0</DocSecurity>
  <Lines>120</Lines>
  <Paragraphs>33</Paragraphs>
  <ScaleCrop>false</ScaleCrop>
  <HeadingPairs>
    <vt:vector size="4" baseType="variant">
      <vt:variant>
        <vt:lpstr>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
  <dc:description/>
  <cp:lastModifiedBy>احمد حسنی</cp:lastModifiedBy>
  <cp:revision>3</cp:revision>
  <dcterms:created xsi:type="dcterms:W3CDTF">2026-09-20T17:18:00Z</dcterms:created>
  <dcterms:modified xsi:type="dcterms:W3CDTF">2026-09-22T04:20:00Z</dcterms:modified>
</cp:coreProperties>
</file>