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5F4732" w14:textId="77777777" w:rsidR="005C463A" w:rsidRDefault="005C463A" w:rsidP="005C463A">
      <w:pPr>
        <w:rPr>
          <w:rFonts w:cs="IRMitra"/>
          <w:b/>
          <w:bCs/>
          <w:color w:val="0070C0"/>
        </w:rPr>
      </w:pPr>
      <w:bookmarkStart w:id="0" w:name="_GoBack"/>
      <w:r>
        <w:rPr>
          <w:rFonts w:cs="IRMitra"/>
          <w:b/>
          <w:bCs/>
          <w:color w:val="0070C0"/>
          <w:rtl/>
        </w:rPr>
        <w:t>دروس خارج فقه استاد معظم حاج شیخ محمدتقی شهیدی</w:t>
      </w:r>
    </w:p>
    <w:p w14:paraId="5D3B119E" w14:textId="77777777" w:rsidR="005C463A" w:rsidRDefault="005C463A" w:rsidP="005C463A">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 xml:space="preserve">کتاب صلاة - سال </w:t>
      </w:r>
      <w:r>
        <w:rPr>
          <w:rFonts w:cs="IRMitra" w:hint="cs"/>
          <w:b/>
          <w:bCs/>
          <w:color w:val="800000"/>
          <w:kern w:val="0"/>
          <w:shd w:val="clear" w:color="auto" w:fill="FFFFFF"/>
          <w:rtl/>
          <w:lang w:val="x-none"/>
          <w14:ligatures w14:val="none"/>
        </w:rPr>
        <w:t>یازدهم</w:t>
      </w:r>
    </w:p>
    <w:p w14:paraId="3E1FCD0A" w14:textId="77777777" w:rsidR="005C463A" w:rsidRPr="00F03039" w:rsidRDefault="005C463A" w:rsidP="005C463A">
      <w:pPr>
        <w:autoSpaceDE w:val="0"/>
        <w:autoSpaceDN w:val="0"/>
        <w:adjustRightInd w:val="0"/>
        <w:spacing w:after="0" w:line="240" w:lineRule="auto"/>
        <w:rPr>
          <w:rFonts w:cs="IRMitra"/>
          <w:b/>
          <w:bCs/>
          <w:color w:val="800000"/>
          <w:kern w:val="0"/>
          <w:shd w:val="clear" w:color="auto" w:fill="FFFFFF"/>
          <w:rtl/>
          <w14:ligatures w14:val="none"/>
        </w:rPr>
      </w:pPr>
      <w:r>
        <w:rPr>
          <w:rFonts w:cs="IRMitra"/>
          <w:b/>
          <w:bCs/>
          <w:color w:val="800000"/>
          <w:kern w:val="0"/>
          <w:shd w:val="clear" w:color="auto" w:fill="FFFFFF"/>
          <w:rtl/>
          <w:lang w:val="x-none"/>
          <w14:ligatures w14:val="none"/>
        </w:rPr>
        <w:t>سال 140</w:t>
      </w:r>
      <w:r>
        <w:rPr>
          <w:rFonts w:cs="IRMitra" w:hint="cs"/>
          <w:b/>
          <w:bCs/>
          <w:color w:val="800000"/>
          <w:kern w:val="0"/>
          <w:shd w:val="clear" w:color="auto" w:fill="FFFFFF"/>
          <w:rtl/>
          <w:lang w:val="x-none"/>
          <w14:ligatures w14:val="none"/>
        </w:rPr>
        <w:t>5</w:t>
      </w:r>
      <w:r>
        <w:rPr>
          <w:rFonts w:cs="IRMitra"/>
          <w:b/>
          <w:bCs/>
          <w:color w:val="800000"/>
          <w:kern w:val="0"/>
          <w:shd w:val="clear" w:color="auto" w:fill="FFFFFF"/>
          <w:rtl/>
          <w:lang w:val="x-none"/>
          <w14:ligatures w14:val="none"/>
        </w:rPr>
        <w:t>-140</w:t>
      </w:r>
      <w:r>
        <w:rPr>
          <w:rFonts w:cs="IRMitra" w:hint="cs"/>
          <w:b/>
          <w:bCs/>
          <w:color w:val="800000"/>
          <w:kern w:val="0"/>
          <w:shd w:val="clear" w:color="auto" w:fill="FFFFFF"/>
          <w:rtl/>
          <w14:ligatures w14:val="none"/>
        </w:rPr>
        <w:t>6</w:t>
      </w:r>
    </w:p>
    <w:p w14:paraId="6509CF06" w14:textId="77777777" w:rsidR="005C463A" w:rsidRDefault="005C463A" w:rsidP="005C463A">
      <w:pPr>
        <w:autoSpaceDE w:val="0"/>
        <w:autoSpaceDN w:val="0"/>
        <w:adjustRightInd w:val="0"/>
        <w:spacing w:after="0" w:line="240" w:lineRule="auto"/>
        <w:rPr>
          <w:rFonts w:cs="IRMitra"/>
          <w:b/>
          <w:bCs/>
          <w:color w:val="800000"/>
          <w:kern w:val="0"/>
          <w:shd w:val="clear" w:color="auto" w:fill="FFFFFF"/>
          <w:rtl/>
          <w:lang w:val="x-none"/>
          <w14:ligatures w14:val="none"/>
        </w:rPr>
      </w:pPr>
      <w:r>
        <w:rPr>
          <w:rFonts w:cs="IRMitra"/>
          <w:b/>
          <w:bCs/>
          <w:color w:val="800000"/>
          <w:kern w:val="0"/>
          <w:shd w:val="clear" w:color="auto" w:fill="FFFFFF"/>
          <w:rtl/>
          <w:lang w:val="x-none"/>
          <w14:ligatures w14:val="none"/>
        </w:rPr>
        <w:t>متن تقریر</w:t>
      </w:r>
    </w:p>
    <w:p w14:paraId="44580394" w14:textId="4F22B9B4" w:rsidR="005C463A" w:rsidRDefault="005C463A" w:rsidP="005C463A">
      <w:pPr>
        <w:rPr>
          <w:rFonts w:cs="IRMitra"/>
          <w:b/>
          <w:bCs/>
          <w:color w:val="C00000"/>
          <w:rtl/>
        </w:rPr>
      </w:pPr>
      <w:r>
        <w:rPr>
          <w:rFonts w:cs="IRMitra"/>
          <w:b/>
          <w:bCs/>
          <w:color w:val="C00000"/>
          <w:rtl/>
        </w:rPr>
        <w:t xml:space="preserve">جلسۀ </w:t>
      </w:r>
      <w:r>
        <w:rPr>
          <w:rFonts w:cs="IRMitra"/>
          <w:b/>
          <w:bCs/>
          <w:color w:val="C00000"/>
        </w:rPr>
        <w:t>08</w:t>
      </w:r>
      <w:r>
        <w:rPr>
          <w:rFonts w:cs="IRMitra"/>
          <w:b/>
          <w:bCs/>
          <w:color w:val="C00000"/>
          <w:rtl/>
        </w:rPr>
        <w:t>-</w:t>
      </w:r>
      <w:r>
        <w:rPr>
          <w:rFonts w:cs="IRMitra"/>
          <w:b/>
          <w:bCs/>
          <w:color w:val="C00000"/>
        </w:rPr>
        <w:t>126</w:t>
      </w:r>
      <w:r>
        <w:rPr>
          <w:rFonts w:cs="IRMitra"/>
          <w:b/>
          <w:bCs/>
          <w:color w:val="C00000"/>
        </w:rPr>
        <w:t>4</w:t>
      </w:r>
    </w:p>
    <w:p w14:paraId="7F8E1BE7" w14:textId="2BCEE718" w:rsidR="005C463A" w:rsidRPr="00F03039" w:rsidRDefault="005C463A" w:rsidP="005C463A">
      <w:pPr>
        <w:autoSpaceDE w:val="0"/>
        <w:autoSpaceDN w:val="0"/>
        <w:adjustRightInd w:val="0"/>
        <w:spacing w:after="0" w:line="240" w:lineRule="auto"/>
        <w:rPr>
          <w:rFonts w:cs="IRMitra"/>
          <w:b/>
          <w:bCs/>
          <w:color w:val="C00000"/>
          <w:kern w:val="0"/>
          <w:shd w:val="clear" w:color="auto" w:fill="FFFFFF"/>
          <w:rtl/>
          <w14:ligatures w14:val="none"/>
        </w:rPr>
      </w:pPr>
      <w:r>
        <w:rPr>
          <w:rFonts w:cs="IRMitra"/>
          <w:b/>
          <w:bCs/>
          <w:color w:val="C00000"/>
          <w:kern w:val="0"/>
          <w:shd w:val="clear" w:color="auto" w:fill="FFFFFF"/>
          <w:lang w:val="x-none"/>
          <w14:ligatures w14:val="none"/>
        </w:rPr>
        <w:t>‌</w:t>
      </w:r>
      <w:r>
        <w:rPr>
          <w:rFonts w:cs="IRMitra" w:hint="cs"/>
          <w:b/>
          <w:bCs/>
          <w:color w:val="C00000"/>
          <w:kern w:val="0"/>
          <w:shd w:val="clear" w:color="auto" w:fill="FFFFFF"/>
          <w:rtl/>
          <w:lang w:val="x-none"/>
          <w14:ligatures w14:val="none"/>
        </w:rPr>
        <w:t>‌</w:t>
      </w:r>
      <w:r>
        <w:rPr>
          <w:rFonts w:cs="IRMitra" w:hint="cs"/>
          <w:b/>
          <w:bCs/>
          <w:color w:val="C00000"/>
          <w:kern w:val="0"/>
          <w:shd w:val="clear" w:color="auto" w:fill="FFFFFF"/>
          <w:rtl/>
          <w:lang w:val="x-none"/>
          <w14:ligatures w14:val="none"/>
        </w:rPr>
        <w:t>سه</w:t>
      </w:r>
      <w:r>
        <w:rPr>
          <w:rFonts w:cs="IRMitra" w:hint="cs"/>
          <w:b/>
          <w:bCs/>
          <w:color w:val="C00000"/>
          <w:kern w:val="0"/>
          <w:shd w:val="clear" w:color="auto" w:fill="FFFFFF"/>
          <w:rtl/>
          <w:lang w:val="x-none"/>
          <w14:ligatures w14:val="none"/>
        </w:rPr>
        <w:t>‌</w:t>
      </w:r>
      <w:r>
        <w:rPr>
          <w:rFonts w:cs="IRMitra"/>
          <w:b/>
          <w:bCs/>
          <w:color w:val="C00000"/>
          <w:kern w:val="0"/>
          <w:shd w:val="clear" w:color="auto" w:fill="FFFFFF"/>
          <w:rtl/>
          <w:lang w:val="x-none"/>
          <w14:ligatures w14:val="none"/>
        </w:rPr>
        <w:t xml:space="preserve">شنبه – </w:t>
      </w:r>
      <w:r>
        <w:rPr>
          <w:rFonts w:cs="IRMitra"/>
          <w:b/>
          <w:bCs/>
          <w:color w:val="C00000"/>
          <w:kern w:val="0"/>
          <w:shd w:val="clear" w:color="auto" w:fill="FFFFFF"/>
          <w14:ligatures w14:val="none"/>
        </w:rPr>
        <w:t>24</w:t>
      </w:r>
      <w:r>
        <w:rPr>
          <w:rFonts w:cs="IRMitra"/>
          <w:b/>
          <w:bCs/>
          <w:color w:val="C00000"/>
          <w:kern w:val="0"/>
          <w:shd w:val="clear" w:color="auto" w:fill="FFFFFF"/>
          <w:rtl/>
          <w:lang w:val="x-none"/>
          <w14:ligatures w14:val="none"/>
        </w:rPr>
        <w:t>/</w:t>
      </w:r>
      <w:r>
        <w:rPr>
          <w:rFonts w:cs="IRMitra"/>
          <w:b/>
          <w:bCs/>
          <w:color w:val="C00000"/>
          <w:kern w:val="0"/>
          <w:shd w:val="clear" w:color="auto" w:fill="FFFFFF"/>
          <w14:ligatures w14:val="none"/>
        </w:rPr>
        <w:t>06</w:t>
      </w:r>
      <w:r>
        <w:rPr>
          <w:rFonts w:cs="IRMitra"/>
          <w:b/>
          <w:bCs/>
          <w:color w:val="C00000"/>
          <w:kern w:val="0"/>
          <w:shd w:val="clear" w:color="auto" w:fill="FFFFFF"/>
          <w:rtl/>
          <w:lang w:val="x-none"/>
          <w14:ligatures w14:val="none"/>
        </w:rPr>
        <w:t>/140</w:t>
      </w:r>
      <w:r>
        <w:rPr>
          <w:rFonts w:cs="IRMitra" w:hint="cs"/>
          <w:b/>
          <w:bCs/>
          <w:color w:val="C00000"/>
          <w:kern w:val="0"/>
          <w:shd w:val="clear" w:color="auto" w:fill="FFFFFF"/>
          <w:rtl/>
          <w14:ligatures w14:val="none"/>
        </w:rPr>
        <w:t>6</w:t>
      </w:r>
    </w:p>
    <w:p w14:paraId="09D176A4" w14:textId="77777777" w:rsidR="005C463A" w:rsidRDefault="005C463A" w:rsidP="005C463A">
      <w:pPr>
        <w:rPr>
          <w:rFonts w:cs="IRMitra"/>
          <w:color w:val="00B050"/>
          <w:rtl/>
        </w:rPr>
      </w:pPr>
      <w:r>
        <w:rPr>
          <w:rFonts w:cs="IRMitra"/>
          <w:color w:val="00B050"/>
          <w:kern w:val="0"/>
          <w:rtl/>
          <w:lang w:val="x-none"/>
          <w14:ligatures w14:val="none"/>
        </w:rPr>
        <w:t xml:space="preserve">أعوذ باللّه من الشیطان الرجیم بسم </w:t>
      </w:r>
      <w:r>
        <w:rPr>
          <w:rFonts w:cs="IRMitra"/>
          <w:color w:val="00B050"/>
          <w:kern w:val="0"/>
          <w:lang w:val="x-none"/>
          <w14:ligatures w14:val="none"/>
        </w:rPr>
        <w:t>‌</w:t>
      </w:r>
      <w:r>
        <w:rPr>
          <w:rFonts w:cs="IRMitra"/>
          <w:color w:val="00B050"/>
          <w:kern w:val="0"/>
          <w:rtl/>
          <w:lang w:val="x-none"/>
          <w14:ligatures w14:val="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0"/>
    <w:p w14:paraId="44C468FD" w14:textId="7C1E7444" w:rsidR="00D06295" w:rsidRDefault="00D06295" w:rsidP="00EC5BD8">
      <w:pPr>
        <w:jc w:val="center"/>
        <w:rPr>
          <w:rtl/>
          <w:lang w:bidi="ar"/>
        </w:rPr>
      </w:pPr>
    </w:p>
    <w:p w14:paraId="21C72002" w14:textId="77777777" w:rsidR="00344031" w:rsidRDefault="00344031" w:rsidP="00344031">
      <w:pPr>
        <w:pStyle w:val="Heading1"/>
        <w:rPr>
          <w:rtl/>
        </w:rPr>
      </w:pPr>
      <w:bookmarkStart w:id="1" w:name="_Toc240633922"/>
      <w:r>
        <w:rPr>
          <w:rFonts w:hint="cs"/>
          <w:rtl/>
        </w:rPr>
        <w:t>ادامه مساله 21</w:t>
      </w:r>
      <w:bookmarkEnd w:id="1"/>
    </w:p>
    <w:p w14:paraId="6F23B0FC" w14:textId="77777777" w:rsidR="00344031" w:rsidRDefault="00344031" w:rsidP="00344031">
      <w:pPr>
        <w:rPr>
          <w:color w:val="0000FF"/>
          <w:rtl/>
        </w:rPr>
      </w:pPr>
      <w:r w:rsidRPr="00F22A93">
        <w:rPr>
          <w:rFonts w:hint="cs"/>
          <w:color w:val="0000FF"/>
          <w:rtl/>
        </w:rPr>
        <w:t xml:space="preserve"> </w:t>
      </w:r>
      <w:r w:rsidRPr="00F22A93">
        <w:rPr>
          <w:color w:val="0000FF"/>
          <w:rtl/>
        </w:rPr>
        <w:t>(مسألة 21): لو شكَّ‌ في أنّه عدل إلى الانفراد أم لا بنى على عدمه</w:t>
      </w:r>
      <w:r w:rsidRPr="00F22A93">
        <w:rPr>
          <w:rStyle w:val="FootnoteReference"/>
          <w:color w:val="0000FF"/>
          <w:rtl/>
        </w:rPr>
        <w:footnoteReference w:id="2"/>
      </w:r>
      <w:r w:rsidRPr="00F22A93">
        <w:rPr>
          <w:color w:val="0000FF"/>
          <w:rtl/>
        </w:rPr>
        <w:t>.</w:t>
      </w:r>
    </w:p>
    <w:p w14:paraId="47499F98" w14:textId="77777777" w:rsidR="00344031" w:rsidRDefault="00344031" w:rsidP="00344031">
      <w:pPr>
        <w:pStyle w:val="Heading2"/>
        <w:rPr>
          <w:rtl/>
        </w:rPr>
      </w:pPr>
      <w:bookmarkStart w:id="2" w:name="_Toc240633923"/>
      <w:r>
        <w:rPr>
          <w:rFonts w:hint="cs"/>
          <w:rtl/>
        </w:rPr>
        <w:t>شک در عدول به انفراد</w:t>
      </w:r>
      <w:bookmarkEnd w:id="2"/>
    </w:p>
    <w:p w14:paraId="6E7C615C" w14:textId="77777777" w:rsidR="00344031" w:rsidRDefault="00344031" w:rsidP="00344031">
      <w:pPr>
        <w:rPr>
          <w:rtl/>
        </w:rPr>
      </w:pPr>
      <w:r>
        <w:rPr>
          <w:rFonts w:hint="eastAsia"/>
          <w:rtl/>
        </w:rPr>
        <w:t>صاحب</w:t>
      </w:r>
      <w:r>
        <w:rPr>
          <w:rtl/>
        </w:rPr>
        <w:t xml:space="preserve"> عروه </w:t>
      </w:r>
      <w:r>
        <w:rPr>
          <w:rFonts w:hint="cs"/>
          <w:rtl/>
        </w:rPr>
        <w:t xml:space="preserve">به درستی </w:t>
      </w:r>
      <w:r>
        <w:rPr>
          <w:rtl/>
        </w:rPr>
        <w:t xml:space="preserve">فرمود: اگر نمازگزار شک </w:t>
      </w:r>
      <w:r>
        <w:rPr>
          <w:rFonts w:hint="cs"/>
          <w:rtl/>
        </w:rPr>
        <w:t>کند که عدول به نماز فرادی کرده یا نه، عدم عدول را استصحاب کرده و نماز را به جماعت ادامه می دهد.</w:t>
      </w:r>
    </w:p>
    <w:p w14:paraId="34AFE9C7" w14:textId="77777777" w:rsidR="00344031" w:rsidRDefault="00344031" w:rsidP="00344031">
      <w:pPr>
        <w:pStyle w:val="Heading3"/>
        <w:rPr>
          <w:rtl/>
          <w:lang w:bidi="fa-IR"/>
        </w:rPr>
      </w:pPr>
      <w:bookmarkStart w:id="3" w:name="_Toc240633924"/>
      <w:r>
        <w:rPr>
          <w:rFonts w:hint="eastAsia"/>
          <w:rtl/>
        </w:rPr>
        <w:t>کلام</w:t>
      </w:r>
      <w:r>
        <w:rPr>
          <w:rtl/>
        </w:rPr>
        <w:t xml:space="preserve"> محقق همدان</w:t>
      </w:r>
      <w:r>
        <w:rPr>
          <w:rFonts w:hint="cs"/>
          <w:rtl/>
        </w:rPr>
        <w:t>ی</w:t>
      </w:r>
      <w:bookmarkEnd w:id="3"/>
    </w:p>
    <w:p w14:paraId="5BA84BBC" w14:textId="77777777" w:rsidR="00344031" w:rsidRDefault="00344031" w:rsidP="00344031">
      <w:pPr>
        <w:rPr>
          <w:rtl/>
        </w:rPr>
      </w:pPr>
      <w:r>
        <w:rPr>
          <w:rFonts w:hint="eastAsia"/>
          <w:rtl/>
        </w:rPr>
        <w:t>محقق</w:t>
      </w:r>
      <w:r>
        <w:rPr>
          <w:rtl/>
        </w:rPr>
        <w:t xml:space="preserve"> همدان</w:t>
      </w:r>
      <w:r>
        <w:rPr>
          <w:rFonts w:hint="cs"/>
          <w:rtl/>
        </w:rPr>
        <w:t>ی</w:t>
      </w:r>
      <w:r>
        <w:rPr>
          <w:rtl/>
        </w:rPr>
        <w:t xml:space="preserve"> </w:t>
      </w:r>
      <w:r>
        <w:rPr>
          <w:rFonts w:hint="cs"/>
          <w:rtl/>
        </w:rPr>
        <w:t xml:space="preserve">فرموده: </w:t>
      </w:r>
      <w:r>
        <w:rPr>
          <w:rtl/>
        </w:rPr>
        <w:t xml:space="preserve">اگر </w:t>
      </w:r>
      <w:r>
        <w:rPr>
          <w:rFonts w:hint="cs"/>
          <w:rtl/>
        </w:rPr>
        <w:t xml:space="preserve">نمازگزار هنگامی که </w:t>
      </w:r>
      <w:r>
        <w:rPr>
          <w:rtl/>
        </w:rPr>
        <w:t xml:space="preserve">متلبس </w:t>
      </w:r>
      <w:r>
        <w:rPr>
          <w:rFonts w:hint="cs"/>
          <w:rtl/>
        </w:rPr>
        <w:t xml:space="preserve">به </w:t>
      </w:r>
      <w:r>
        <w:rPr>
          <w:rtl/>
        </w:rPr>
        <w:t>وظ</w:t>
      </w:r>
      <w:r>
        <w:rPr>
          <w:rFonts w:hint="cs"/>
          <w:rtl/>
        </w:rPr>
        <w:t>ی</w:t>
      </w:r>
      <w:r>
        <w:rPr>
          <w:rFonts w:hint="eastAsia"/>
          <w:rtl/>
        </w:rPr>
        <w:t>ف</w:t>
      </w:r>
      <w:r>
        <w:rPr>
          <w:rFonts w:hint="cs"/>
          <w:rtl/>
        </w:rPr>
        <w:t>ه</w:t>
      </w:r>
      <w:r>
        <w:rPr>
          <w:rtl/>
        </w:rPr>
        <w:t xml:space="preserve"> منفرد </w:t>
      </w:r>
      <w:r>
        <w:rPr>
          <w:rFonts w:hint="cs"/>
          <w:rtl/>
        </w:rPr>
        <w:t xml:space="preserve">است مثل اینکه در حال خواندن حمد و سوره است، شک کند که عدول به فرادی کرده یا نکرده </w:t>
      </w:r>
      <w:r>
        <w:rPr>
          <w:rtl/>
        </w:rPr>
        <w:t>است</w:t>
      </w:r>
      <w:r>
        <w:rPr>
          <w:rFonts w:hint="cs"/>
          <w:rtl/>
        </w:rPr>
        <w:t>،</w:t>
      </w:r>
      <w:r>
        <w:rPr>
          <w:rtl/>
        </w:rPr>
        <w:t xml:space="preserve"> </w:t>
      </w:r>
      <w:r>
        <w:rPr>
          <w:rFonts w:hint="cs"/>
          <w:rtl/>
        </w:rPr>
        <w:t xml:space="preserve">در اینجا ممکن است که </w:t>
      </w:r>
      <w:r>
        <w:rPr>
          <w:rtl/>
        </w:rPr>
        <w:t xml:space="preserve">«اصالة عدم الخطا» </w:t>
      </w:r>
      <w:r>
        <w:rPr>
          <w:rFonts w:hint="cs"/>
          <w:rtl/>
        </w:rPr>
        <w:t xml:space="preserve"> جاری شود که مقدم بر استصحاب است. زیرا این شخص اگر از جماعت عدول کرده باشد، حمد و سوره خواندن او از روی خطا بوده که اصل عقلایی عدم خطا جاری می شود. اصل عدم خطا نیز در اینجا به معنای عدول از جماعت است. البته در نهایت نظر ایشان این است که </w:t>
      </w:r>
      <w:r>
        <w:rPr>
          <w:rtl/>
        </w:rPr>
        <w:t xml:space="preserve">استصحاب </w:t>
      </w:r>
      <w:r>
        <w:rPr>
          <w:rFonts w:hint="cs"/>
          <w:rtl/>
        </w:rPr>
        <w:t xml:space="preserve">عدم عدول اقوی است زیرا </w:t>
      </w:r>
      <w:r>
        <w:rPr>
          <w:rtl/>
        </w:rPr>
        <w:t>با «اصالة عدم الخطا»، عدول از نماز جماعت کشف نم</w:t>
      </w:r>
      <w:r>
        <w:rPr>
          <w:rFonts w:hint="cs"/>
          <w:rtl/>
        </w:rPr>
        <w:t>ی‌</w:t>
      </w:r>
      <w:r>
        <w:rPr>
          <w:rFonts w:hint="eastAsia"/>
          <w:rtl/>
        </w:rPr>
        <w:t>شود</w:t>
      </w:r>
      <w:r>
        <w:rPr>
          <w:rtl/>
        </w:rPr>
        <w:t xml:space="preserve">. </w:t>
      </w:r>
      <w:r>
        <w:rPr>
          <w:rFonts w:hint="cs"/>
          <w:rtl/>
        </w:rPr>
        <w:t>ایشان رعایت احتیاط را در اینجا مناسب دانسته اند</w:t>
      </w:r>
      <w:r>
        <w:rPr>
          <w:rStyle w:val="FootnoteReference"/>
          <w:rtl/>
        </w:rPr>
        <w:footnoteReference w:id="3"/>
      </w:r>
      <w:r>
        <w:rPr>
          <w:rtl/>
        </w:rPr>
        <w:t xml:space="preserve"> </w:t>
      </w:r>
      <w:r>
        <w:rPr>
          <w:rFonts w:hint="cs"/>
          <w:rtl/>
        </w:rPr>
        <w:t>.</w:t>
      </w:r>
    </w:p>
    <w:p w14:paraId="626E6055" w14:textId="77777777" w:rsidR="00344031" w:rsidRDefault="00344031" w:rsidP="00344031">
      <w:pPr>
        <w:pStyle w:val="Heading3"/>
        <w:rPr>
          <w:rtl/>
        </w:rPr>
      </w:pPr>
      <w:bookmarkStart w:id="4" w:name="_Toc240633925"/>
      <w:r>
        <w:rPr>
          <w:rFonts w:hint="eastAsia"/>
          <w:rtl/>
        </w:rPr>
        <w:t>اشکال</w:t>
      </w:r>
      <w:bookmarkEnd w:id="4"/>
    </w:p>
    <w:p w14:paraId="3F729271" w14:textId="77777777" w:rsidR="00344031" w:rsidRDefault="00344031" w:rsidP="00344031">
      <w:pPr>
        <w:rPr>
          <w:rtl/>
        </w:rPr>
      </w:pPr>
      <w:r>
        <w:rPr>
          <w:rtl/>
        </w:rPr>
        <w:t>اصل عقلا</w:t>
      </w:r>
      <w:r>
        <w:rPr>
          <w:rFonts w:hint="cs"/>
          <w:rtl/>
        </w:rPr>
        <w:t>یی</w:t>
      </w:r>
      <w:r>
        <w:rPr>
          <w:rtl/>
        </w:rPr>
        <w:t xml:space="preserve"> </w:t>
      </w:r>
      <w:r>
        <w:rPr>
          <w:rFonts w:hint="cs"/>
          <w:rtl/>
        </w:rPr>
        <w:t xml:space="preserve">عامی </w:t>
      </w:r>
      <w:r>
        <w:rPr>
          <w:rtl/>
        </w:rPr>
        <w:t xml:space="preserve">به نام «اصالة عدم الخطا» </w:t>
      </w:r>
      <w:r>
        <w:rPr>
          <w:rFonts w:hint="cs"/>
          <w:rtl/>
        </w:rPr>
        <w:t>وجود ندارد</w:t>
      </w:r>
      <w:r>
        <w:rPr>
          <w:rtl/>
        </w:rPr>
        <w:t xml:space="preserve">. مثلاً </w:t>
      </w:r>
      <w:r>
        <w:rPr>
          <w:rFonts w:hint="cs"/>
          <w:rtl/>
        </w:rPr>
        <w:t xml:space="preserve">اگر کسی شک کند که لباس نجس را شده یا اشتباهاً یک لباس پاک را شسته است، در اینجا دلیلی وجود ندارد که اصل عدم خطا جاری شده و ثابت کند که لباس نجس شسته شده است. همچنین بیان شده که </w:t>
      </w:r>
      <w:r>
        <w:rPr>
          <w:rtl/>
        </w:rPr>
        <w:t>اگر کس</w:t>
      </w:r>
      <w:r>
        <w:rPr>
          <w:rFonts w:hint="cs"/>
          <w:rtl/>
        </w:rPr>
        <w:t>ی</w:t>
      </w:r>
      <w:r>
        <w:rPr>
          <w:rtl/>
        </w:rPr>
        <w:t xml:space="preserve"> از دستشو</w:t>
      </w:r>
      <w:r>
        <w:rPr>
          <w:rFonts w:hint="cs"/>
          <w:rtl/>
        </w:rPr>
        <w:t>یی</w:t>
      </w:r>
      <w:r>
        <w:rPr>
          <w:rtl/>
        </w:rPr>
        <w:t xml:space="preserve"> </w:t>
      </w:r>
      <w:r>
        <w:rPr>
          <w:rFonts w:hint="cs"/>
          <w:rtl/>
        </w:rPr>
        <w:t xml:space="preserve">بیرون آمد و شک کرد که تطهیر کرده یا نکرده، </w:t>
      </w:r>
      <w:r>
        <w:rPr>
          <w:rtl/>
        </w:rPr>
        <w:lastRenderedPageBreak/>
        <w:t>اصل شرع</w:t>
      </w:r>
      <w:r>
        <w:rPr>
          <w:rFonts w:hint="cs"/>
          <w:rtl/>
        </w:rPr>
        <w:t>ی</w:t>
      </w:r>
      <w:r>
        <w:rPr>
          <w:rtl/>
        </w:rPr>
        <w:t xml:space="preserve"> </w:t>
      </w:r>
      <w:r>
        <w:rPr>
          <w:rFonts w:hint="cs"/>
          <w:rtl/>
        </w:rPr>
        <w:t>ی</w:t>
      </w:r>
      <w:r>
        <w:rPr>
          <w:rFonts w:hint="eastAsia"/>
          <w:rtl/>
        </w:rPr>
        <w:t>ا</w:t>
      </w:r>
      <w:r>
        <w:rPr>
          <w:rtl/>
        </w:rPr>
        <w:t xml:space="preserve"> عقلا</w:t>
      </w:r>
      <w:r>
        <w:rPr>
          <w:rFonts w:hint="cs"/>
          <w:rtl/>
        </w:rPr>
        <w:t>یی</w:t>
      </w:r>
      <w:r>
        <w:rPr>
          <w:rtl/>
        </w:rPr>
        <w:t xml:space="preserve"> </w:t>
      </w:r>
      <w:r>
        <w:rPr>
          <w:rFonts w:hint="cs"/>
          <w:rtl/>
        </w:rPr>
        <w:t xml:space="preserve">وجود ندارد که چون از </w:t>
      </w:r>
      <w:r>
        <w:rPr>
          <w:rtl/>
        </w:rPr>
        <w:t>محل عاد</w:t>
      </w:r>
      <w:r>
        <w:rPr>
          <w:rFonts w:hint="cs"/>
          <w:rtl/>
        </w:rPr>
        <w:t>ی</w:t>
      </w:r>
      <w:r>
        <w:rPr>
          <w:rtl/>
        </w:rPr>
        <w:t xml:space="preserve"> تطه</w:t>
      </w:r>
      <w:r>
        <w:rPr>
          <w:rFonts w:hint="cs"/>
          <w:rtl/>
        </w:rPr>
        <w:t>ی</w:t>
      </w:r>
      <w:r>
        <w:rPr>
          <w:rFonts w:hint="eastAsia"/>
          <w:rtl/>
        </w:rPr>
        <w:t>ر</w:t>
      </w:r>
      <w:r>
        <w:rPr>
          <w:rtl/>
        </w:rPr>
        <w:t xml:space="preserve"> خارج </w:t>
      </w:r>
      <w:r>
        <w:rPr>
          <w:rFonts w:hint="cs"/>
          <w:rtl/>
        </w:rPr>
        <w:t xml:space="preserve">شده، اصل عدم خطا و غفلت جاری شود و نفی اشتباه و فراموشی کند. </w:t>
      </w:r>
    </w:p>
    <w:p w14:paraId="2968D2AB" w14:textId="77777777" w:rsidR="00344031" w:rsidRDefault="00344031" w:rsidP="00344031">
      <w:pPr>
        <w:rPr>
          <w:rtl/>
        </w:rPr>
      </w:pPr>
      <w:r>
        <w:rPr>
          <w:rFonts w:hint="cs"/>
          <w:rtl/>
        </w:rPr>
        <w:t xml:space="preserve">البته در بعضی موارد این اصل عقلایی وجود دارد. </w:t>
      </w:r>
      <w:r>
        <w:rPr>
          <w:rFonts w:hint="eastAsia"/>
          <w:rtl/>
        </w:rPr>
        <w:t>در</w:t>
      </w:r>
      <w:r>
        <w:rPr>
          <w:rtl/>
        </w:rPr>
        <w:t xml:space="preserve"> حج</w:t>
      </w:r>
      <w:r>
        <w:rPr>
          <w:rFonts w:hint="cs"/>
          <w:rtl/>
        </w:rPr>
        <w:t>ی</w:t>
      </w:r>
      <w:r>
        <w:rPr>
          <w:rFonts w:hint="eastAsia"/>
          <w:rtl/>
        </w:rPr>
        <w:t>ت</w:t>
      </w:r>
      <w:r>
        <w:rPr>
          <w:rtl/>
        </w:rPr>
        <w:t xml:space="preserve"> خبر ثقه</w:t>
      </w:r>
      <w:r>
        <w:rPr>
          <w:rFonts w:hint="cs"/>
          <w:rtl/>
        </w:rPr>
        <w:t xml:space="preserve"> بیان شده که اگر احتمال خطای راوی ثقه داده شود، عقلا به این احتمال خطا اعتنا نمی کنند. </w:t>
      </w:r>
      <w:r>
        <w:rPr>
          <w:rtl/>
        </w:rPr>
        <w:t>در اصالة الصحة در فعل غ</w:t>
      </w:r>
      <w:r>
        <w:rPr>
          <w:rFonts w:hint="cs"/>
          <w:rtl/>
        </w:rPr>
        <w:t>ی</w:t>
      </w:r>
      <w:r>
        <w:rPr>
          <w:rFonts w:hint="eastAsia"/>
          <w:rtl/>
        </w:rPr>
        <w:t>ر</w:t>
      </w:r>
      <w:r>
        <w:rPr>
          <w:rFonts w:hint="cs"/>
          <w:rtl/>
        </w:rPr>
        <w:t xml:space="preserve"> نیز</w:t>
      </w:r>
      <w:r>
        <w:rPr>
          <w:rFonts w:hint="eastAsia"/>
          <w:rtl/>
        </w:rPr>
        <w:t>،</w:t>
      </w:r>
      <w:r>
        <w:rPr>
          <w:rtl/>
        </w:rPr>
        <w:t xml:space="preserve"> عقلا </w:t>
      </w:r>
      <w:r>
        <w:rPr>
          <w:rFonts w:hint="cs"/>
          <w:rtl/>
        </w:rPr>
        <w:t xml:space="preserve">اصل عدم خطا در فعل غیر جاری می کنند مثلا اگر شخصی نماز میت بخواند در فعل او اصالة الصحة جاری می کنند که نتیجه اش این است که دیگران لازم نیست نماز میت بخوانند. </w:t>
      </w:r>
    </w:p>
    <w:p w14:paraId="3566A6E4" w14:textId="77777777" w:rsidR="00344031" w:rsidRDefault="00344031" w:rsidP="00344031">
      <w:pPr>
        <w:rPr>
          <w:rtl/>
        </w:rPr>
      </w:pPr>
      <w:r>
        <w:rPr>
          <w:rFonts w:hint="cs"/>
          <w:rtl/>
        </w:rPr>
        <w:t xml:space="preserve">بنابراین انسان ممکن است که اشتباه کند و عقلا اصل عدم خطایی که </w:t>
      </w:r>
      <w:r>
        <w:rPr>
          <w:rtl/>
        </w:rPr>
        <w:t xml:space="preserve">به‌طور مطلق </w:t>
      </w:r>
      <w:r>
        <w:rPr>
          <w:rFonts w:hint="cs"/>
          <w:rtl/>
        </w:rPr>
        <w:t xml:space="preserve">جاری شود، ندارند. در نتیجه </w:t>
      </w:r>
      <w:r>
        <w:rPr>
          <w:rtl/>
        </w:rPr>
        <w:t>استصحاب عدم عدول از ن</w:t>
      </w:r>
      <w:r>
        <w:rPr>
          <w:rFonts w:hint="cs"/>
          <w:rtl/>
        </w:rPr>
        <w:t>ی</w:t>
      </w:r>
      <w:r>
        <w:rPr>
          <w:rFonts w:hint="eastAsia"/>
          <w:rtl/>
        </w:rPr>
        <w:t>ت</w:t>
      </w:r>
      <w:r>
        <w:rPr>
          <w:rtl/>
        </w:rPr>
        <w:t xml:space="preserve"> جماعت جار</w:t>
      </w:r>
      <w:r>
        <w:rPr>
          <w:rFonts w:hint="cs"/>
          <w:rtl/>
        </w:rPr>
        <w:t>ی</w:t>
      </w:r>
      <w:r>
        <w:rPr>
          <w:rtl/>
        </w:rPr>
        <w:t xml:space="preserve"> است حت</w:t>
      </w:r>
      <w:r>
        <w:rPr>
          <w:rFonts w:hint="cs"/>
          <w:rtl/>
        </w:rPr>
        <w:t>ی</w:t>
      </w:r>
      <w:r>
        <w:rPr>
          <w:rtl/>
        </w:rPr>
        <w:t xml:space="preserve"> اگر مأموم به وظ</w:t>
      </w:r>
      <w:r>
        <w:rPr>
          <w:rFonts w:hint="cs"/>
          <w:rtl/>
        </w:rPr>
        <w:t>ی</w:t>
      </w:r>
      <w:r>
        <w:rPr>
          <w:rFonts w:hint="eastAsia"/>
          <w:rtl/>
        </w:rPr>
        <w:t>ف</w:t>
      </w:r>
      <w:r>
        <w:rPr>
          <w:rFonts w:hint="cs"/>
          <w:rtl/>
        </w:rPr>
        <w:t>ه</w:t>
      </w:r>
      <w:r>
        <w:rPr>
          <w:rtl/>
        </w:rPr>
        <w:t xml:space="preserve"> منفرد مشغول باشد</w:t>
      </w:r>
      <w:r>
        <w:rPr>
          <w:rFonts w:hint="cs"/>
          <w:rtl/>
        </w:rPr>
        <w:t xml:space="preserve">. البته اینکه شخصی از مشغول بودن به وظیفه منفرد، </w:t>
      </w:r>
      <w:r>
        <w:rPr>
          <w:rtl/>
        </w:rPr>
        <w:t>اطم</w:t>
      </w:r>
      <w:r>
        <w:rPr>
          <w:rFonts w:hint="cs"/>
          <w:rtl/>
        </w:rPr>
        <w:t>ی</w:t>
      </w:r>
      <w:r>
        <w:rPr>
          <w:rFonts w:hint="eastAsia"/>
          <w:rtl/>
        </w:rPr>
        <w:t>نان</w:t>
      </w:r>
      <w:r>
        <w:rPr>
          <w:rtl/>
        </w:rPr>
        <w:t xml:space="preserve"> و وثوق </w:t>
      </w:r>
      <w:r>
        <w:rPr>
          <w:rFonts w:hint="cs"/>
          <w:rtl/>
        </w:rPr>
        <w:t xml:space="preserve">به عدول از نیت جماعت پیدا کند، مطلب دیگری است. </w:t>
      </w:r>
    </w:p>
    <w:p w14:paraId="3E1D3838" w14:textId="77777777" w:rsidR="00344031" w:rsidRDefault="00344031" w:rsidP="00344031">
      <w:pPr>
        <w:pStyle w:val="Heading1"/>
        <w:rPr>
          <w:rtl/>
        </w:rPr>
      </w:pPr>
      <w:bookmarkStart w:id="5" w:name="_Toc240633926"/>
      <w:r>
        <w:rPr>
          <w:rFonts w:hint="cs"/>
          <w:rtl/>
        </w:rPr>
        <w:t>ادامه مساله 22</w:t>
      </w:r>
      <w:bookmarkEnd w:id="5"/>
    </w:p>
    <w:p w14:paraId="02028973" w14:textId="77777777" w:rsidR="00344031" w:rsidRDefault="00344031" w:rsidP="00344031">
      <w:pPr>
        <w:rPr>
          <w:color w:val="0000FF"/>
          <w:rtl/>
        </w:rPr>
      </w:pPr>
      <w:r w:rsidRPr="00F22A93">
        <w:rPr>
          <w:color w:val="0000FF"/>
          <w:rtl/>
        </w:rPr>
        <w:t>(مسألة 22): لا يعتبر في صحّة الجماعة قصد القربة من حيث الجماعة، بل يكفي قصد القربة في أصل الصلاة، فلو كان قصد الإمام من الجماعة الجاه أو مطلب آخر دنيويّ‌ و لكن كان قاصداً للقربة في أصل الصلاة صحّ‌، و كذا إذا كان قصد المأموم من الجماعة سهولة الأمر عليه أو الفرار من الوسوسة أو الشكّ‌ أو من تعب تعلّم القراءة أو نحو ذلك من الأغراض الدنيويّة صحّت صلاته مع كونه قاصداً للقربة فيها نعم لا يترتّب ثواب الجماعة إلّا بقصد القربة فيها</w:t>
      </w:r>
      <w:r w:rsidRPr="00F22A93">
        <w:rPr>
          <w:rStyle w:val="FootnoteReference"/>
          <w:color w:val="0000FF"/>
          <w:rtl/>
        </w:rPr>
        <w:footnoteReference w:id="4"/>
      </w:r>
      <w:r w:rsidRPr="00F22A93">
        <w:rPr>
          <w:color w:val="0000FF"/>
          <w:rtl/>
        </w:rPr>
        <w:t>.</w:t>
      </w:r>
    </w:p>
    <w:p w14:paraId="365FB0BB" w14:textId="77777777" w:rsidR="00344031" w:rsidRDefault="00344031" w:rsidP="00344031">
      <w:pPr>
        <w:pStyle w:val="Heading2"/>
        <w:rPr>
          <w:rtl/>
        </w:rPr>
      </w:pPr>
      <w:bookmarkStart w:id="6" w:name="_Toc240633927"/>
      <w:r>
        <w:rPr>
          <w:rtl/>
        </w:rPr>
        <w:t>قصد قربت در نماز جماعت</w:t>
      </w:r>
      <w:bookmarkEnd w:id="6"/>
    </w:p>
    <w:p w14:paraId="100BD95E" w14:textId="77777777" w:rsidR="00344031" w:rsidRDefault="00344031" w:rsidP="00344031">
      <w:pPr>
        <w:rPr>
          <w:rtl/>
        </w:rPr>
      </w:pPr>
      <w:r>
        <w:rPr>
          <w:rtl/>
        </w:rPr>
        <w:t xml:space="preserve">مشهور </w:t>
      </w:r>
      <w:r>
        <w:rPr>
          <w:rFonts w:hint="cs"/>
          <w:rtl/>
        </w:rPr>
        <w:t xml:space="preserve">قائل هستند که لزومی برای قصد قربت در جماعت برای امام یا ماموم وجود ندارد مثل اینکه شخصی به </w:t>
      </w:r>
      <w:r>
        <w:rPr>
          <w:rtl/>
        </w:rPr>
        <w:t>قصد جاه</w:t>
      </w:r>
      <w:r>
        <w:rPr>
          <w:rFonts w:hint="cs"/>
          <w:rtl/>
        </w:rPr>
        <w:t xml:space="preserve">، </w:t>
      </w:r>
      <w:r>
        <w:rPr>
          <w:rtl/>
        </w:rPr>
        <w:t xml:space="preserve">امام جماعت </w:t>
      </w:r>
      <w:r>
        <w:rPr>
          <w:rFonts w:hint="cs"/>
          <w:rtl/>
        </w:rPr>
        <w:t>شود البته در اینجا مقصود قصد جاهی است که ریا نباشد بلکه می خواهد در جامعه به عنوان یک شخص فعال شناخته شود و مورد رجوع مردم قرار بگیرد که ریا هم نیست. اما اگر قصد داشته باشد که به مردم نشان دهد که چه آدم خوبی است که امام جماعت شده، ریا در خصوصیات عبادت بوده و اطلاق «</w:t>
      </w:r>
      <w:r w:rsidRPr="00246A4B">
        <w:rPr>
          <w:color w:val="008000"/>
          <w:rtl/>
        </w:rPr>
        <w:t>أَنَا خَيْرُ شَرِيكٍ‌</w:t>
      </w:r>
      <w:r w:rsidRPr="00246A4B">
        <w:rPr>
          <w:rtl/>
        </w:rPr>
        <w:t xml:space="preserve"> </w:t>
      </w:r>
      <w:r w:rsidRPr="00297BB2">
        <w:rPr>
          <w:color w:val="008000"/>
          <w:rtl/>
        </w:rPr>
        <w:t>فَمَنْ عَمِلَ لِي وَ لِغَيْرِي فَهُوَ لِمَنْ عَمِلَهُ غَيْرِي</w:t>
      </w:r>
      <w:r>
        <w:rPr>
          <w:rFonts w:hint="cs"/>
          <w:rtl/>
        </w:rPr>
        <w:t>»</w:t>
      </w:r>
      <w:r>
        <w:rPr>
          <w:rStyle w:val="FootnoteReference"/>
          <w:rtl/>
        </w:rPr>
        <w:footnoteReference w:id="5"/>
      </w:r>
      <w:r w:rsidRPr="00297BB2">
        <w:rPr>
          <w:rtl/>
        </w:rPr>
        <w:t xml:space="preserve"> </w:t>
      </w:r>
      <w:r>
        <w:rPr>
          <w:rFonts w:hint="cs"/>
          <w:rtl/>
        </w:rPr>
        <w:t>یا «</w:t>
      </w:r>
      <w:r w:rsidRPr="00297BB2">
        <w:rPr>
          <w:color w:val="008000"/>
          <w:rtl/>
        </w:rPr>
        <w:t>يَا كَافِرُ يَا فَاجِرُ يَا غَادِرُ يَا خَاسِرُ حَبِطَ عَمَلُك</w:t>
      </w:r>
      <w:r>
        <w:rPr>
          <w:rFonts w:hint="cs"/>
          <w:rtl/>
        </w:rPr>
        <w:t>»</w:t>
      </w:r>
      <w:r>
        <w:rPr>
          <w:rStyle w:val="FootnoteReference"/>
          <w:rtl/>
        </w:rPr>
        <w:footnoteReference w:id="6"/>
      </w:r>
      <w:r w:rsidRPr="00297BB2">
        <w:rPr>
          <w:rtl/>
        </w:rPr>
        <w:t xml:space="preserve"> </w:t>
      </w:r>
      <w:r>
        <w:rPr>
          <w:rFonts w:hint="cs"/>
          <w:rtl/>
        </w:rPr>
        <w:t xml:space="preserve"> شامل او شده و نمازش باطل است. البته </w:t>
      </w:r>
      <w:r>
        <w:rPr>
          <w:rtl/>
        </w:rPr>
        <w:t>س</w:t>
      </w:r>
      <w:r>
        <w:rPr>
          <w:rFonts w:hint="cs"/>
          <w:rtl/>
        </w:rPr>
        <w:t>ی</w:t>
      </w:r>
      <w:r>
        <w:rPr>
          <w:rFonts w:hint="eastAsia"/>
          <w:rtl/>
        </w:rPr>
        <w:t>د</w:t>
      </w:r>
      <w:r>
        <w:rPr>
          <w:rtl/>
        </w:rPr>
        <w:t xml:space="preserve"> مرتض</w:t>
      </w:r>
      <w:r>
        <w:rPr>
          <w:rFonts w:hint="cs"/>
          <w:rtl/>
        </w:rPr>
        <w:t>ی</w:t>
      </w:r>
      <w:r>
        <w:rPr>
          <w:rtl/>
        </w:rPr>
        <w:t xml:space="preserve"> </w:t>
      </w:r>
      <w:r>
        <w:rPr>
          <w:rFonts w:hint="cs"/>
          <w:rtl/>
        </w:rPr>
        <w:t xml:space="preserve">قائل بودند که اگر </w:t>
      </w:r>
      <w:r>
        <w:rPr>
          <w:rtl/>
        </w:rPr>
        <w:t>اصل نماز به داع</w:t>
      </w:r>
      <w:r>
        <w:rPr>
          <w:rFonts w:hint="cs"/>
          <w:rtl/>
        </w:rPr>
        <w:t>ی</w:t>
      </w:r>
      <w:r>
        <w:rPr>
          <w:rtl/>
        </w:rPr>
        <w:t xml:space="preserve"> قرب</w:t>
      </w:r>
      <w:r>
        <w:rPr>
          <w:rFonts w:hint="cs"/>
          <w:rtl/>
        </w:rPr>
        <w:t>ی</w:t>
      </w:r>
      <w:r>
        <w:rPr>
          <w:rtl/>
        </w:rPr>
        <w:t xml:space="preserve"> باشد، ر</w:t>
      </w:r>
      <w:r>
        <w:rPr>
          <w:rFonts w:hint="cs"/>
          <w:rtl/>
        </w:rPr>
        <w:t>ی</w:t>
      </w:r>
      <w:r>
        <w:rPr>
          <w:rFonts w:hint="eastAsia"/>
          <w:rtl/>
        </w:rPr>
        <w:t>ا</w:t>
      </w:r>
      <w:r>
        <w:rPr>
          <w:rtl/>
        </w:rPr>
        <w:t xml:space="preserve"> در خصو</w:t>
      </w:r>
      <w:r>
        <w:rPr>
          <w:rFonts w:hint="eastAsia"/>
          <w:rtl/>
        </w:rPr>
        <w:t>ص</w:t>
      </w:r>
      <w:r>
        <w:rPr>
          <w:rFonts w:hint="cs"/>
          <w:rtl/>
        </w:rPr>
        <w:t>ی</w:t>
      </w:r>
      <w:r>
        <w:rPr>
          <w:rFonts w:hint="eastAsia"/>
          <w:rtl/>
        </w:rPr>
        <w:t>ات</w:t>
      </w:r>
      <w:r>
        <w:rPr>
          <w:rtl/>
        </w:rPr>
        <w:t xml:space="preserve"> مهم ن</w:t>
      </w:r>
      <w:r>
        <w:rPr>
          <w:rFonts w:hint="cs"/>
          <w:rtl/>
        </w:rPr>
        <w:t>ی</w:t>
      </w:r>
      <w:r>
        <w:rPr>
          <w:rFonts w:hint="eastAsia"/>
          <w:rtl/>
        </w:rPr>
        <w:t>ست</w:t>
      </w:r>
      <w:r>
        <w:rPr>
          <w:rtl/>
        </w:rPr>
        <w:t xml:space="preserve">. </w:t>
      </w:r>
    </w:p>
    <w:p w14:paraId="319EB70D" w14:textId="5421DA90" w:rsidR="00344031" w:rsidRDefault="00344031" w:rsidP="00344031">
      <w:pPr>
        <w:rPr>
          <w:rtl/>
        </w:rPr>
      </w:pPr>
      <w:r>
        <w:rPr>
          <w:rtl/>
        </w:rPr>
        <w:lastRenderedPageBreak/>
        <w:t>قصد قربت در اصل امتثال امر به نماز</w:t>
      </w:r>
      <w:r>
        <w:rPr>
          <w:rFonts w:hint="cs"/>
          <w:rtl/>
        </w:rPr>
        <w:t>، لازم</w:t>
      </w:r>
      <w:r>
        <w:rPr>
          <w:rtl/>
        </w:rPr>
        <w:t xml:space="preserve"> است</w:t>
      </w:r>
      <w:r>
        <w:rPr>
          <w:rFonts w:hint="cs"/>
          <w:rtl/>
        </w:rPr>
        <w:t xml:space="preserve"> اما اگر سایر خصوصیات دیگر مانند خصوصیت زمان و مکان به داعی نفسانی آورده شود، مشکلی ایجاد نمی شود.</w:t>
      </w:r>
      <w:r>
        <w:rPr>
          <w:rtl/>
        </w:rPr>
        <w:t xml:space="preserve"> </w:t>
      </w:r>
      <w:r>
        <w:rPr>
          <w:rFonts w:hint="cs"/>
          <w:rtl/>
        </w:rPr>
        <w:t xml:space="preserve">مثلا اگر شخصی برای اینکه مسجد، خنک است به مسجد برود مشکلی برای نماز او ایجاد نمی شود زیرا اصل نماز </w:t>
      </w:r>
      <w:r w:rsidR="00AA2749">
        <w:rPr>
          <w:rFonts w:hint="cs"/>
          <w:rtl/>
        </w:rPr>
        <w:t xml:space="preserve">را </w:t>
      </w:r>
      <w:r>
        <w:rPr>
          <w:rFonts w:hint="cs"/>
          <w:rtl/>
        </w:rPr>
        <w:t xml:space="preserve">برای خداوند </w:t>
      </w:r>
      <w:r w:rsidR="00AA2749">
        <w:rPr>
          <w:rFonts w:hint="cs"/>
          <w:rtl/>
        </w:rPr>
        <w:t xml:space="preserve">می </w:t>
      </w:r>
      <w:r>
        <w:rPr>
          <w:rFonts w:hint="cs"/>
          <w:rtl/>
        </w:rPr>
        <w:t>خواند.</w:t>
      </w:r>
      <w:r>
        <w:rPr>
          <w:rtl/>
        </w:rPr>
        <w:t xml:space="preserve"> </w:t>
      </w:r>
      <w:r>
        <w:rPr>
          <w:rFonts w:hint="cs"/>
          <w:rtl/>
        </w:rPr>
        <w:t xml:space="preserve">نماز جماعت نیز یکی از خصوصیات زائده بر اصل نماز است و لزومی ندارد که امام یا ماموم، قصد قربت کند و احکام جماعت </w:t>
      </w:r>
      <w:r w:rsidR="00AA2749">
        <w:rPr>
          <w:rFonts w:hint="cs"/>
          <w:rtl/>
        </w:rPr>
        <w:t xml:space="preserve">در </w:t>
      </w:r>
      <w:r>
        <w:rPr>
          <w:rFonts w:hint="cs"/>
          <w:rtl/>
        </w:rPr>
        <w:t>صورت عدم قصد قربت در جماعت، بر نماز مترتب می شود.  البته در صورتی که قصد قربت وجود نداشته باشد دیگر مستحق ثوابی هم نیست، همانطور که اگر امر توصلی را به خاطر خداوند انجام ندهد، مستحق ثواب نیست در اینجا نیز امر به نماز در مسجد یا امر به نماز جماعت امر توصلی هستند.</w:t>
      </w:r>
    </w:p>
    <w:p w14:paraId="30E147A3" w14:textId="77777777" w:rsidR="00344031" w:rsidRDefault="00344031" w:rsidP="00344031">
      <w:pPr>
        <w:pStyle w:val="Heading3"/>
        <w:rPr>
          <w:rtl/>
        </w:rPr>
      </w:pPr>
      <w:bookmarkStart w:id="7" w:name="_Toc240633928"/>
      <w:r>
        <w:rPr>
          <w:rFonts w:hint="eastAsia"/>
          <w:rtl/>
        </w:rPr>
        <w:t>کلام</w:t>
      </w:r>
      <w:r>
        <w:rPr>
          <w:rtl/>
        </w:rPr>
        <w:t xml:space="preserve"> مرحوم امام</w:t>
      </w:r>
      <w:bookmarkEnd w:id="7"/>
    </w:p>
    <w:p w14:paraId="4D8610DB" w14:textId="77777777" w:rsidR="00344031" w:rsidRDefault="00344031" w:rsidP="00344031">
      <w:pPr>
        <w:rPr>
          <w:rtl/>
        </w:rPr>
      </w:pPr>
      <w:r>
        <w:rPr>
          <w:rFonts w:hint="cs"/>
          <w:rtl/>
        </w:rPr>
        <w:t xml:space="preserve">مرحوم </w:t>
      </w:r>
      <w:r>
        <w:rPr>
          <w:rFonts w:hint="eastAsia"/>
          <w:rtl/>
        </w:rPr>
        <w:t>امام</w:t>
      </w:r>
      <w:r>
        <w:rPr>
          <w:rtl/>
        </w:rPr>
        <w:t xml:space="preserve"> فرمودند: احت</w:t>
      </w:r>
      <w:r>
        <w:rPr>
          <w:rFonts w:hint="cs"/>
          <w:rtl/>
        </w:rPr>
        <w:t>ی</w:t>
      </w:r>
      <w:r>
        <w:rPr>
          <w:rFonts w:hint="eastAsia"/>
          <w:rtl/>
        </w:rPr>
        <w:t>اط</w:t>
      </w:r>
      <w:r>
        <w:rPr>
          <w:rtl/>
        </w:rPr>
        <w:t xml:space="preserve"> واجب ا</w:t>
      </w:r>
      <w:r>
        <w:rPr>
          <w:rFonts w:hint="cs"/>
          <w:rtl/>
        </w:rPr>
        <w:t>ی</w:t>
      </w:r>
      <w:r>
        <w:rPr>
          <w:rFonts w:hint="eastAsia"/>
          <w:rtl/>
        </w:rPr>
        <w:t>ن</w:t>
      </w:r>
      <w:r>
        <w:rPr>
          <w:rtl/>
        </w:rPr>
        <w:t xml:space="preserve"> است که امام </w:t>
      </w:r>
      <w:r>
        <w:rPr>
          <w:rFonts w:hint="cs"/>
          <w:rtl/>
        </w:rPr>
        <w:t>ی</w:t>
      </w:r>
      <w:r>
        <w:rPr>
          <w:rFonts w:hint="eastAsia"/>
          <w:rtl/>
        </w:rPr>
        <w:t>ا</w:t>
      </w:r>
      <w:r>
        <w:rPr>
          <w:rtl/>
        </w:rPr>
        <w:t xml:space="preserve"> مأموم در جماعت قصد قربت کن</w:t>
      </w:r>
      <w:r>
        <w:rPr>
          <w:rFonts w:hint="cs"/>
          <w:rtl/>
        </w:rPr>
        <w:t>ن</w:t>
      </w:r>
      <w:r>
        <w:rPr>
          <w:rtl/>
        </w:rPr>
        <w:t>د</w:t>
      </w:r>
      <w:r>
        <w:rPr>
          <w:rFonts w:hint="cs"/>
          <w:rtl/>
        </w:rPr>
        <w:t xml:space="preserve">، در غیر این صورت احکام جماعت را بار نکنند. امام جماعت زمانی صحت نماز او </w:t>
      </w:r>
      <w:r>
        <w:rPr>
          <w:rtl/>
        </w:rPr>
        <w:t>مشکل م</w:t>
      </w:r>
      <w:r>
        <w:rPr>
          <w:rFonts w:hint="cs"/>
          <w:rtl/>
        </w:rPr>
        <w:t>ی‌</w:t>
      </w:r>
      <w:r>
        <w:rPr>
          <w:rFonts w:hint="eastAsia"/>
          <w:rtl/>
        </w:rPr>
        <w:t>شود</w:t>
      </w:r>
      <w:r>
        <w:rPr>
          <w:rtl/>
        </w:rPr>
        <w:t xml:space="preserve"> که در شک در رکعات به مأموم </w:t>
      </w:r>
      <w:r>
        <w:rPr>
          <w:rFonts w:hint="eastAsia"/>
          <w:rtl/>
        </w:rPr>
        <w:t>رجوع</w:t>
      </w:r>
      <w:r>
        <w:rPr>
          <w:rtl/>
        </w:rPr>
        <w:t xml:space="preserve"> کند. </w:t>
      </w:r>
      <w:r>
        <w:rPr>
          <w:rFonts w:hint="cs"/>
          <w:rtl/>
        </w:rPr>
        <w:t xml:space="preserve">اما </w:t>
      </w:r>
      <w:r>
        <w:rPr>
          <w:rtl/>
        </w:rPr>
        <w:t>مأموم چون حمد و سوره نم</w:t>
      </w:r>
      <w:r>
        <w:rPr>
          <w:rFonts w:hint="cs"/>
          <w:rtl/>
        </w:rPr>
        <w:t>ی‌</w:t>
      </w:r>
      <w:r>
        <w:rPr>
          <w:rFonts w:hint="eastAsia"/>
          <w:rtl/>
        </w:rPr>
        <w:t>خواند،</w:t>
      </w:r>
      <w:r>
        <w:rPr>
          <w:rtl/>
        </w:rPr>
        <w:t xml:space="preserve"> امام در تعل</w:t>
      </w:r>
      <w:r>
        <w:rPr>
          <w:rFonts w:hint="cs"/>
          <w:rtl/>
        </w:rPr>
        <w:t>ی</w:t>
      </w:r>
      <w:r>
        <w:rPr>
          <w:rFonts w:hint="eastAsia"/>
          <w:rtl/>
        </w:rPr>
        <w:t>ق</w:t>
      </w:r>
      <w:r>
        <w:rPr>
          <w:rFonts w:hint="cs"/>
          <w:rtl/>
        </w:rPr>
        <w:t>ه</w:t>
      </w:r>
      <w:r>
        <w:rPr>
          <w:rtl/>
        </w:rPr>
        <w:t xml:space="preserve"> «عروه» فرمودند: صحت نمازش مشکل </w:t>
      </w:r>
      <w:r>
        <w:rPr>
          <w:rFonts w:hint="cs"/>
          <w:rtl/>
        </w:rPr>
        <w:t xml:space="preserve">بوده و </w:t>
      </w:r>
      <w:r>
        <w:rPr>
          <w:rtl/>
        </w:rPr>
        <w:t xml:space="preserve"> با</w:t>
      </w:r>
      <w:r>
        <w:rPr>
          <w:rFonts w:hint="cs"/>
          <w:rtl/>
        </w:rPr>
        <w:t>ی</w:t>
      </w:r>
      <w:r>
        <w:rPr>
          <w:rFonts w:hint="eastAsia"/>
          <w:rtl/>
        </w:rPr>
        <w:t>د</w:t>
      </w:r>
      <w:r>
        <w:rPr>
          <w:rtl/>
        </w:rPr>
        <w:t xml:space="preserve"> در اقتدا به ا</w:t>
      </w:r>
      <w:r>
        <w:rPr>
          <w:rFonts w:hint="cs"/>
          <w:rtl/>
        </w:rPr>
        <w:t>ی</w:t>
      </w:r>
      <w:r>
        <w:rPr>
          <w:rFonts w:hint="eastAsia"/>
          <w:rtl/>
        </w:rPr>
        <w:t>ن</w:t>
      </w:r>
      <w:r>
        <w:rPr>
          <w:rtl/>
        </w:rPr>
        <w:t xml:space="preserve"> امام قصد قربت کند</w:t>
      </w:r>
      <w:r>
        <w:rPr>
          <w:rStyle w:val="FootnoteReference"/>
          <w:rtl/>
        </w:rPr>
        <w:footnoteReference w:id="7"/>
      </w:r>
      <w:r>
        <w:rPr>
          <w:rFonts w:hint="cs"/>
          <w:rtl/>
        </w:rPr>
        <w:t>.</w:t>
      </w:r>
    </w:p>
    <w:p w14:paraId="2B4176D4" w14:textId="77777777" w:rsidR="00344031" w:rsidRDefault="00344031" w:rsidP="00344031">
      <w:pPr>
        <w:rPr>
          <w:rtl/>
        </w:rPr>
      </w:pPr>
      <w:r>
        <w:rPr>
          <w:rFonts w:hint="cs"/>
          <w:rtl/>
        </w:rPr>
        <w:t>پاسخ اینکه دلیلی بر اعتبار قصد قربت در جماعت وجود ندارد.</w:t>
      </w:r>
    </w:p>
    <w:p w14:paraId="0978719E" w14:textId="77777777" w:rsidR="00344031" w:rsidRDefault="00344031" w:rsidP="00344031">
      <w:pPr>
        <w:pStyle w:val="Heading3"/>
        <w:rPr>
          <w:rtl/>
        </w:rPr>
      </w:pPr>
      <w:bookmarkStart w:id="8" w:name="_Toc240633929"/>
      <w:r>
        <w:rPr>
          <w:rFonts w:hint="cs"/>
          <w:rtl/>
        </w:rPr>
        <w:t>تفاوت کلام مرحوم امام و آقای سیستانی</w:t>
      </w:r>
      <w:bookmarkEnd w:id="8"/>
    </w:p>
    <w:p w14:paraId="6CAB82A0" w14:textId="77777777" w:rsidR="00344031" w:rsidRDefault="00344031" w:rsidP="00344031">
      <w:pPr>
        <w:rPr>
          <w:rtl/>
        </w:rPr>
      </w:pPr>
      <w:r>
        <w:rPr>
          <w:rFonts w:hint="cs"/>
          <w:rtl/>
        </w:rPr>
        <w:t>صاحب عروه جماعت را بدون قصد قربت نیز صحیح دانستند. آقای سیستانی در تعلیقه به کلام ایشان فرموده اند: «</w:t>
      </w:r>
      <w:r w:rsidRPr="001A73D3">
        <w:rPr>
          <w:color w:val="000080"/>
          <w:rtl/>
        </w:rPr>
        <w:t>على إشكال</w:t>
      </w:r>
      <w:r>
        <w:rPr>
          <w:rFonts w:hint="cs"/>
          <w:rtl/>
        </w:rPr>
        <w:t>»</w:t>
      </w:r>
      <w:r>
        <w:rPr>
          <w:rStyle w:val="FootnoteReference"/>
          <w:rtl/>
        </w:rPr>
        <w:footnoteReference w:id="8"/>
      </w:r>
      <w:r>
        <w:rPr>
          <w:rFonts w:hint="cs"/>
          <w:rtl/>
        </w:rPr>
        <w:t xml:space="preserve"> یعنی ایشان می پذیرند که این نماز صحیح است اما مطلب چندان واضح نیست. اگر ایشان می فرمودند: «فیه اشکال» یعنی مانند مرحوم امام قائل به احتیاط واجب بودند. </w:t>
      </w:r>
    </w:p>
    <w:p w14:paraId="0ABF383A" w14:textId="77777777" w:rsidR="00344031" w:rsidRDefault="00344031" w:rsidP="00344031">
      <w:pPr>
        <w:rPr>
          <w:rtl/>
        </w:rPr>
      </w:pPr>
      <w:r>
        <w:rPr>
          <w:rFonts w:hint="cs"/>
          <w:rtl/>
        </w:rPr>
        <w:t xml:space="preserve">در تعابیر مشابه نیز </w:t>
      </w:r>
      <w:r>
        <w:rPr>
          <w:rtl/>
        </w:rPr>
        <w:t>«جاز عل</w:t>
      </w:r>
      <w:r>
        <w:rPr>
          <w:rFonts w:hint="cs"/>
          <w:rtl/>
        </w:rPr>
        <w:t>ی</w:t>
      </w:r>
      <w:r>
        <w:rPr>
          <w:rtl/>
        </w:rPr>
        <w:t xml:space="preserve"> اشکال» با «ف</w:t>
      </w:r>
      <w:r>
        <w:rPr>
          <w:rFonts w:hint="cs"/>
          <w:rtl/>
        </w:rPr>
        <w:t>ی</w:t>
      </w:r>
      <w:r>
        <w:rPr>
          <w:rtl/>
        </w:rPr>
        <w:t xml:space="preserve"> جوازه اشکال» </w:t>
      </w:r>
      <w:r>
        <w:rPr>
          <w:rFonts w:hint="cs"/>
          <w:rtl/>
        </w:rPr>
        <w:t xml:space="preserve">متفاوت است. </w:t>
      </w:r>
      <w:r>
        <w:rPr>
          <w:rtl/>
        </w:rPr>
        <w:t>«جاز عل</w:t>
      </w:r>
      <w:r>
        <w:rPr>
          <w:rFonts w:hint="cs"/>
          <w:rtl/>
        </w:rPr>
        <w:t>ی</w:t>
      </w:r>
      <w:r>
        <w:rPr>
          <w:rtl/>
        </w:rPr>
        <w:t xml:space="preserve"> اشکال» </w:t>
      </w:r>
      <w:r>
        <w:rPr>
          <w:rFonts w:hint="cs"/>
          <w:rtl/>
        </w:rPr>
        <w:t>ی</w:t>
      </w:r>
      <w:r>
        <w:rPr>
          <w:rFonts w:hint="eastAsia"/>
          <w:rtl/>
        </w:rPr>
        <w:t>عن</w:t>
      </w:r>
      <w:r>
        <w:rPr>
          <w:rFonts w:hint="cs"/>
          <w:rtl/>
        </w:rPr>
        <w:t>ی</w:t>
      </w:r>
      <w:r>
        <w:rPr>
          <w:rtl/>
        </w:rPr>
        <w:t xml:space="preserve"> </w:t>
      </w:r>
      <w:r>
        <w:rPr>
          <w:rFonts w:hint="cs"/>
          <w:rtl/>
        </w:rPr>
        <w:t xml:space="preserve">جایز است </w:t>
      </w:r>
      <w:r>
        <w:rPr>
          <w:rtl/>
        </w:rPr>
        <w:t>ول</w:t>
      </w:r>
      <w:r>
        <w:rPr>
          <w:rFonts w:hint="cs"/>
          <w:rtl/>
        </w:rPr>
        <w:t>ی</w:t>
      </w:r>
      <w:r>
        <w:rPr>
          <w:rtl/>
        </w:rPr>
        <w:t xml:space="preserve"> خال</w:t>
      </w:r>
      <w:r>
        <w:rPr>
          <w:rFonts w:hint="cs"/>
          <w:rtl/>
        </w:rPr>
        <w:t>ی</w:t>
      </w:r>
      <w:r>
        <w:rPr>
          <w:rtl/>
        </w:rPr>
        <w:t xml:space="preserve"> از شبهه ن</w:t>
      </w:r>
      <w:r>
        <w:rPr>
          <w:rFonts w:hint="cs"/>
          <w:rtl/>
        </w:rPr>
        <w:t>ی</w:t>
      </w:r>
      <w:r>
        <w:rPr>
          <w:rFonts w:hint="eastAsia"/>
          <w:rtl/>
        </w:rPr>
        <w:t>ست</w:t>
      </w:r>
      <w:r>
        <w:rPr>
          <w:rFonts w:hint="cs"/>
          <w:rtl/>
        </w:rPr>
        <w:t xml:space="preserve"> و احتیاط مستحب می باشد</w:t>
      </w:r>
      <w:r>
        <w:rPr>
          <w:rtl/>
        </w:rPr>
        <w:t>. اما «ف</w:t>
      </w:r>
      <w:r>
        <w:rPr>
          <w:rFonts w:hint="cs"/>
          <w:rtl/>
        </w:rPr>
        <w:t>ی</w:t>
      </w:r>
      <w:r>
        <w:rPr>
          <w:rtl/>
        </w:rPr>
        <w:t xml:space="preserve"> </w:t>
      </w:r>
      <w:r>
        <w:rPr>
          <w:rFonts w:hint="eastAsia"/>
          <w:rtl/>
        </w:rPr>
        <w:t>جوازه</w:t>
      </w:r>
      <w:r>
        <w:rPr>
          <w:rtl/>
        </w:rPr>
        <w:t xml:space="preserve"> اشکال»</w:t>
      </w:r>
      <w:r>
        <w:rPr>
          <w:rFonts w:hint="cs"/>
          <w:rtl/>
        </w:rPr>
        <w:t xml:space="preserve"> به معنای </w:t>
      </w:r>
      <w:r>
        <w:rPr>
          <w:rtl/>
        </w:rPr>
        <w:t>احت</w:t>
      </w:r>
      <w:r>
        <w:rPr>
          <w:rFonts w:hint="cs"/>
          <w:rtl/>
        </w:rPr>
        <w:t>ی</w:t>
      </w:r>
      <w:r>
        <w:rPr>
          <w:rFonts w:hint="eastAsia"/>
          <w:rtl/>
        </w:rPr>
        <w:t>اط</w:t>
      </w:r>
      <w:r>
        <w:rPr>
          <w:rtl/>
        </w:rPr>
        <w:t xml:space="preserve"> واجب</w:t>
      </w:r>
      <w:r>
        <w:rPr>
          <w:rFonts w:hint="cs"/>
          <w:rtl/>
        </w:rPr>
        <w:t xml:space="preserve"> است. </w:t>
      </w:r>
      <w:r>
        <w:rPr>
          <w:rFonts w:hint="eastAsia"/>
          <w:rtl/>
        </w:rPr>
        <w:t>«ف</w:t>
      </w:r>
      <w:r>
        <w:rPr>
          <w:rFonts w:hint="cs"/>
          <w:rtl/>
        </w:rPr>
        <w:t>ی</w:t>
      </w:r>
      <w:r>
        <w:rPr>
          <w:rtl/>
        </w:rPr>
        <w:t xml:space="preserve"> وجوبه اشکال» </w:t>
      </w:r>
      <w:r>
        <w:rPr>
          <w:rFonts w:hint="cs"/>
          <w:rtl/>
        </w:rPr>
        <w:t xml:space="preserve">نیز احتیاط واجب است ولی </w:t>
      </w:r>
      <w:r>
        <w:rPr>
          <w:rtl/>
        </w:rPr>
        <w:t>«وجب عل</w:t>
      </w:r>
      <w:r>
        <w:rPr>
          <w:rFonts w:hint="cs"/>
          <w:rtl/>
        </w:rPr>
        <w:t>ی</w:t>
      </w:r>
      <w:r>
        <w:rPr>
          <w:rtl/>
        </w:rPr>
        <w:t xml:space="preserve"> اشکال» </w:t>
      </w:r>
      <w:r>
        <w:rPr>
          <w:rFonts w:hint="cs"/>
          <w:rtl/>
        </w:rPr>
        <w:t xml:space="preserve">فتوا به وجوب است البته گفتن «علی اشکال» برای مکلفین تفاوتی ایجاد نمی کند تنها به لحاظ علمی نشان می دهد که بحث دارای اشکالاتی بوده که پاسخ داده شده تا به فتوا به وجوب رسیده است. </w:t>
      </w:r>
    </w:p>
    <w:p w14:paraId="64DCC589" w14:textId="17663C67" w:rsidR="00344031" w:rsidRDefault="00344031" w:rsidP="00344031">
      <w:pPr>
        <w:rPr>
          <w:rtl/>
        </w:rPr>
      </w:pPr>
      <w:r>
        <w:rPr>
          <w:rFonts w:hint="cs"/>
          <w:rtl/>
        </w:rPr>
        <w:lastRenderedPageBreak/>
        <w:t xml:space="preserve">در </w:t>
      </w:r>
      <w:r>
        <w:rPr>
          <w:rtl/>
        </w:rPr>
        <w:t>«صح عل</w:t>
      </w:r>
      <w:r>
        <w:rPr>
          <w:rFonts w:hint="cs"/>
          <w:rtl/>
        </w:rPr>
        <w:t>ی</w:t>
      </w:r>
      <w:r>
        <w:rPr>
          <w:rtl/>
        </w:rPr>
        <w:t xml:space="preserve"> اشکال»</w:t>
      </w:r>
      <w:r>
        <w:rPr>
          <w:rFonts w:hint="cs"/>
          <w:rtl/>
        </w:rPr>
        <w:t xml:space="preserve"> که </w:t>
      </w:r>
      <w:r w:rsidR="00AA2749">
        <w:rPr>
          <w:rFonts w:hint="cs"/>
          <w:rtl/>
        </w:rPr>
        <w:t>آقای سیستانی</w:t>
      </w:r>
      <w:r>
        <w:rPr>
          <w:rFonts w:hint="cs"/>
          <w:rtl/>
        </w:rPr>
        <w:t xml:space="preserve"> فرموده اند، فتوا به صحت عمل است و </w:t>
      </w:r>
      <w:r>
        <w:rPr>
          <w:rtl/>
        </w:rPr>
        <w:t>«عل</w:t>
      </w:r>
      <w:r>
        <w:rPr>
          <w:rFonts w:hint="cs"/>
          <w:rtl/>
        </w:rPr>
        <w:t>ی</w:t>
      </w:r>
      <w:r>
        <w:rPr>
          <w:rtl/>
        </w:rPr>
        <w:t xml:space="preserve"> اشکال»</w:t>
      </w:r>
      <w:r>
        <w:rPr>
          <w:rFonts w:hint="cs"/>
          <w:rtl/>
        </w:rPr>
        <w:t xml:space="preserve"> یعنی</w:t>
      </w:r>
      <w:r>
        <w:rPr>
          <w:rtl/>
        </w:rPr>
        <w:t xml:space="preserve"> احت</w:t>
      </w:r>
      <w:r>
        <w:rPr>
          <w:rFonts w:hint="cs"/>
          <w:rtl/>
        </w:rPr>
        <w:t>ی</w:t>
      </w:r>
      <w:r>
        <w:rPr>
          <w:rFonts w:hint="eastAsia"/>
          <w:rtl/>
        </w:rPr>
        <w:t>اط</w:t>
      </w:r>
      <w:r>
        <w:rPr>
          <w:rtl/>
        </w:rPr>
        <w:t xml:space="preserve"> مستحب ا</w:t>
      </w:r>
      <w:r>
        <w:rPr>
          <w:rFonts w:hint="cs"/>
          <w:rtl/>
        </w:rPr>
        <w:t>ی</w:t>
      </w:r>
      <w:r>
        <w:rPr>
          <w:rFonts w:hint="eastAsia"/>
          <w:rtl/>
        </w:rPr>
        <w:t>ن</w:t>
      </w:r>
      <w:r>
        <w:rPr>
          <w:rtl/>
        </w:rPr>
        <w:t xml:space="preserve"> است که به ا</w:t>
      </w:r>
      <w:r>
        <w:rPr>
          <w:rFonts w:hint="cs"/>
          <w:rtl/>
        </w:rPr>
        <w:t>ی</w:t>
      </w:r>
      <w:r>
        <w:rPr>
          <w:rFonts w:hint="eastAsia"/>
          <w:rtl/>
        </w:rPr>
        <w:t>ن</w:t>
      </w:r>
      <w:r>
        <w:rPr>
          <w:rtl/>
        </w:rPr>
        <w:t xml:space="preserve"> نماز اکتفا</w:t>
      </w:r>
      <w:r>
        <w:rPr>
          <w:rFonts w:hint="cs"/>
          <w:rtl/>
        </w:rPr>
        <w:t xml:space="preserve"> نشود</w:t>
      </w:r>
      <w:r w:rsidR="00AA2749">
        <w:rPr>
          <w:rFonts w:hint="cs"/>
          <w:rtl/>
        </w:rPr>
        <w:t>.</w:t>
      </w:r>
    </w:p>
    <w:p w14:paraId="04930904" w14:textId="77777777" w:rsidR="00344031" w:rsidRDefault="00344031" w:rsidP="00344031">
      <w:pPr>
        <w:pStyle w:val="Heading3"/>
        <w:rPr>
          <w:rtl/>
        </w:rPr>
      </w:pPr>
      <w:bookmarkStart w:id="9" w:name="_Toc240633930"/>
      <w:r>
        <w:rPr>
          <w:rFonts w:hint="eastAsia"/>
          <w:rtl/>
        </w:rPr>
        <w:t>کلام</w:t>
      </w:r>
      <w:r>
        <w:rPr>
          <w:rtl/>
        </w:rPr>
        <w:t xml:space="preserve"> آقا</w:t>
      </w:r>
      <w:r>
        <w:rPr>
          <w:rFonts w:hint="cs"/>
          <w:rtl/>
        </w:rPr>
        <w:t>ی</w:t>
      </w:r>
      <w:r>
        <w:rPr>
          <w:rtl/>
        </w:rPr>
        <w:t xml:space="preserve"> خویی</w:t>
      </w:r>
      <w:bookmarkEnd w:id="9"/>
    </w:p>
    <w:p w14:paraId="17CD95AE" w14:textId="41FE5698" w:rsidR="00344031" w:rsidRDefault="00344031" w:rsidP="00344031">
      <w:pPr>
        <w:rPr>
          <w:rtl/>
        </w:rPr>
      </w:pPr>
      <w:r>
        <w:rPr>
          <w:rFonts w:hint="eastAsia"/>
          <w:rtl/>
        </w:rPr>
        <w:t>آقا</w:t>
      </w:r>
      <w:r>
        <w:rPr>
          <w:rFonts w:hint="cs"/>
          <w:rtl/>
        </w:rPr>
        <w:t>ی</w:t>
      </w:r>
      <w:r>
        <w:rPr>
          <w:rtl/>
        </w:rPr>
        <w:t xml:space="preserve"> خویی در تأ</w:t>
      </w:r>
      <w:r>
        <w:rPr>
          <w:rFonts w:hint="cs"/>
          <w:rtl/>
        </w:rPr>
        <w:t>یی</w:t>
      </w:r>
      <w:r>
        <w:rPr>
          <w:rFonts w:hint="eastAsia"/>
          <w:rtl/>
        </w:rPr>
        <w:t>د</w:t>
      </w:r>
      <w:r>
        <w:rPr>
          <w:rtl/>
        </w:rPr>
        <w:t xml:space="preserve"> نظر صاحب عروه فرموده: مشهور اصحاب قد</w:t>
      </w:r>
      <w:r>
        <w:rPr>
          <w:rFonts w:hint="cs"/>
          <w:rtl/>
        </w:rPr>
        <w:t>ی</w:t>
      </w:r>
      <w:r>
        <w:rPr>
          <w:rFonts w:hint="eastAsia"/>
          <w:rtl/>
        </w:rPr>
        <w:t>ماً</w:t>
      </w:r>
      <w:r>
        <w:rPr>
          <w:rtl/>
        </w:rPr>
        <w:t xml:space="preserve"> و حد</w:t>
      </w:r>
      <w:r>
        <w:rPr>
          <w:rFonts w:hint="cs"/>
          <w:rtl/>
        </w:rPr>
        <w:t>ی</w:t>
      </w:r>
      <w:r>
        <w:rPr>
          <w:rFonts w:hint="eastAsia"/>
          <w:rtl/>
        </w:rPr>
        <w:t>ثاً</w:t>
      </w:r>
      <w:r>
        <w:rPr>
          <w:rtl/>
        </w:rPr>
        <w:t xml:space="preserve"> هم</w:t>
      </w:r>
      <w:r>
        <w:rPr>
          <w:rFonts w:hint="cs"/>
          <w:rtl/>
        </w:rPr>
        <w:t>ی</w:t>
      </w:r>
      <w:r>
        <w:rPr>
          <w:rFonts w:hint="eastAsia"/>
          <w:rtl/>
        </w:rPr>
        <w:t>ن</w:t>
      </w:r>
      <w:r>
        <w:rPr>
          <w:rtl/>
        </w:rPr>
        <w:t xml:space="preserve"> </w:t>
      </w:r>
      <w:r>
        <w:rPr>
          <w:rFonts w:hint="cs"/>
          <w:rtl/>
        </w:rPr>
        <w:t xml:space="preserve">نظر را داشته اند و کسی را نمی شناسیم که در جماعت، قصد قربت را شرط بداند. </w:t>
      </w:r>
      <w:r>
        <w:rPr>
          <w:rtl/>
        </w:rPr>
        <w:t>توج</w:t>
      </w:r>
      <w:r>
        <w:rPr>
          <w:rFonts w:hint="cs"/>
          <w:rtl/>
        </w:rPr>
        <w:t>ی</w:t>
      </w:r>
      <w:r>
        <w:rPr>
          <w:rFonts w:hint="eastAsia"/>
          <w:rtl/>
        </w:rPr>
        <w:t>ه</w:t>
      </w:r>
      <w:r>
        <w:rPr>
          <w:rtl/>
        </w:rPr>
        <w:t xml:space="preserve"> </w:t>
      </w:r>
      <w:r>
        <w:rPr>
          <w:rFonts w:hint="cs"/>
          <w:rtl/>
        </w:rPr>
        <w:t xml:space="preserve">عدم لزوم </w:t>
      </w:r>
      <w:r>
        <w:rPr>
          <w:rtl/>
        </w:rPr>
        <w:t xml:space="preserve">قصد قربت </w:t>
      </w:r>
      <w:r>
        <w:rPr>
          <w:rFonts w:hint="cs"/>
          <w:rtl/>
        </w:rPr>
        <w:t xml:space="preserve">برای </w:t>
      </w:r>
      <w:r>
        <w:rPr>
          <w:rtl/>
        </w:rPr>
        <w:t xml:space="preserve">امام جماعت </w:t>
      </w:r>
      <w:r>
        <w:rPr>
          <w:rFonts w:hint="cs"/>
          <w:rtl/>
        </w:rPr>
        <w:t>این است که لزومی ندارد که امام جماعت، قصد جماعت داشته باشد تا گفته شود که در قصد جماعتش باید قصد قربت هم داشته باشد. همین مقدار که در اصل نماز قصد قربت داشته باشد کافی است. مثلا اگر شخصی در حال نماز</w:t>
      </w:r>
      <w:r w:rsidR="00AA2749">
        <w:rPr>
          <w:rFonts w:hint="cs"/>
          <w:rtl/>
        </w:rPr>
        <w:t xml:space="preserve"> </w:t>
      </w:r>
      <w:r>
        <w:rPr>
          <w:rFonts w:hint="cs"/>
          <w:rtl/>
        </w:rPr>
        <w:t>خواندن است</w:t>
      </w:r>
      <w:r w:rsidR="00AA2749">
        <w:rPr>
          <w:rFonts w:hint="cs"/>
          <w:rtl/>
        </w:rPr>
        <w:t>،</w:t>
      </w:r>
      <w:r>
        <w:rPr>
          <w:rFonts w:hint="cs"/>
          <w:rtl/>
        </w:rPr>
        <w:t xml:space="preserve"> انسان می تواند به او اقتدا کند و او امام جماعت می شود با اینکه ممکن است که خود آن شخص نسبت به این اقتدا رضایت نداشته باشد. در اینجا ولو امام جماعت قصد امامت ندارد اما می تواند احکام جماعت را بار کرده و در شک در رکعات به ماموم رجوع کند البته مستحق ثواب جماعت نیست.</w:t>
      </w:r>
    </w:p>
    <w:p w14:paraId="44F3E2AB" w14:textId="77777777" w:rsidR="00344031" w:rsidRDefault="00344031" w:rsidP="00344031">
      <w:pPr>
        <w:rPr>
          <w:rtl/>
        </w:rPr>
      </w:pPr>
      <w:r>
        <w:rPr>
          <w:rFonts w:hint="cs"/>
          <w:rtl/>
        </w:rPr>
        <w:t xml:space="preserve">ماموم باید </w:t>
      </w:r>
      <w:r>
        <w:rPr>
          <w:rtl/>
        </w:rPr>
        <w:t>قصد مأموم بودن داشته باشد</w:t>
      </w:r>
      <w:r>
        <w:rPr>
          <w:rFonts w:hint="cs"/>
          <w:rtl/>
        </w:rPr>
        <w:t xml:space="preserve"> اما ماموم بودن از خصوصیات فردیه نماز است، آنچه مهم است این است که طبیعت نماز باید قصد قربت داشته باشد و سایر خصوصیات مانند در مسجد بودن یا به جماعت بودن نیاز به قصد قربت ندارد. </w:t>
      </w:r>
      <w:r>
        <w:rPr>
          <w:rtl/>
        </w:rPr>
        <w:t xml:space="preserve">اطلاق </w:t>
      </w:r>
      <w:r>
        <w:rPr>
          <w:rFonts w:hint="cs"/>
          <w:rtl/>
        </w:rPr>
        <w:t xml:space="preserve">دلیل نیز دلالت می کند که </w:t>
      </w:r>
      <w:r>
        <w:rPr>
          <w:rtl/>
        </w:rPr>
        <w:t>ب</w:t>
      </w:r>
      <w:r>
        <w:rPr>
          <w:rFonts w:hint="cs"/>
          <w:rtl/>
        </w:rPr>
        <w:t>ی</w:t>
      </w:r>
      <w:r>
        <w:rPr>
          <w:rFonts w:hint="eastAsia"/>
          <w:rtl/>
        </w:rPr>
        <w:t>ش</w:t>
      </w:r>
      <w:r>
        <w:rPr>
          <w:rtl/>
        </w:rPr>
        <w:t xml:space="preserve"> از قصد قربت در اصل نماز چ</w:t>
      </w:r>
      <w:r>
        <w:rPr>
          <w:rFonts w:hint="cs"/>
          <w:rtl/>
        </w:rPr>
        <w:t>ی</w:t>
      </w:r>
      <w:r>
        <w:rPr>
          <w:rFonts w:hint="eastAsia"/>
          <w:rtl/>
        </w:rPr>
        <w:t>ز</w:t>
      </w:r>
      <w:r>
        <w:rPr>
          <w:rtl/>
        </w:rPr>
        <w:t xml:space="preserve"> د</w:t>
      </w:r>
      <w:r>
        <w:rPr>
          <w:rFonts w:hint="cs"/>
          <w:rtl/>
        </w:rPr>
        <w:t>ی</w:t>
      </w:r>
      <w:r>
        <w:rPr>
          <w:rFonts w:hint="eastAsia"/>
          <w:rtl/>
        </w:rPr>
        <w:t>گر</w:t>
      </w:r>
      <w:r>
        <w:rPr>
          <w:rFonts w:hint="cs"/>
          <w:rtl/>
        </w:rPr>
        <w:t>ی</w:t>
      </w:r>
      <w:r>
        <w:rPr>
          <w:rtl/>
        </w:rPr>
        <w:t xml:space="preserve"> معتبر ن</w:t>
      </w:r>
      <w:r>
        <w:rPr>
          <w:rFonts w:hint="cs"/>
          <w:rtl/>
        </w:rPr>
        <w:t>ی</w:t>
      </w:r>
      <w:r>
        <w:rPr>
          <w:rFonts w:hint="eastAsia"/>
          <w:rtl/>
        </w:rPr>
        <w:t>ست</w:t>
      </w:r>
      <w:r>
        <w:rPr>
          <w:rStyle w:val="FootnoteReference"/>
          <w:rtl/>
        </w:rPr>
        <w:footnoteReference w:id="9"/>
      </w:r>
      <w:r>
        <w:rPr>
          <w:rtl/>
        </w:rPr>
        <w:t>.</w:t>
      </w:r>
    </w:p>
    <w:p w14:paraId="5B4B8546" w14:textId="77777777" w:rsidR="00344031" w:rsidRDefault="00344031" w:rsidP="00344031">
      <w:pPr>
        <w:pStyle w:val="Heading3"/>
        <w:rPr>
          <w:rtl/>
        </w:rPr>
      </w:pPr>
      <w:bookmarkStart w:id="10" w:name="_Toc240633931"/>
      <w:r>
        <w:rPr>
          <w:rFonts w:hint="eastAsia"/>
          <w:rtl/>
        </w:rPr>
        <w:t>اشکال</w:t>
      </w:r>
      <w:r>
        <w:rPr>
          <w:rtl/>
        </w:rPr>
        <w:t xml:space="preserve"> اول</w:t>
      </w:r>
      <w:bookmarkEnd w:id="10"/>
    </w:p>
    <w:p w14:paraId="7B44AF62" w14:textId="554CCCB3" w:rsidR="00344031" w:rsidRDefault="00344031" w:rsidP="00344031">
      <w:r>
        <w:rPr>
          <w:rFonts w:hint="cs"/>
          <w:rtl/>
        </w:rPr>
        <w:t>اشکال اول این که بیان ایشان نسبت به امام جمعه صحیح نبوده و</w:t>
      </w:r>
      <w:r w:rsidR="00AA2749">
        <w:rPr>
          <w:rFonts w:hint="cs"/>
          <w:rtl/>
        </w:rPr>
        <w:t xml:space="preserve"> </w:t>
      </w:r>
      <w:r>
        <w:rPr>
          <w:rFonts w:hint="cs"/>
          <w:rtl/>
        </w:rPr>
        <w:t xml:space="preserve">امام </w:t>
      </w:r>
      <w:r>
        <w:rPr>
          <w:rtl/>
        </w:rPr>
        <w:t>جمعه با</w:t>
      </w:r>
      <w:r>
        <w:rPr>
          <w:rFonts w:hint="cs"/>
          <w:rtl/>
        </w:rPr>
        <w:t>ی</w:t>
      </w:r>
      <w:r>
        <w:rPr>
          <w:rFonts w:hint="eastAsia"/>
          <w:rtl/>
        </w:rPr>
        <w:t>د</w:t>
      </w:r>
      <w:r>
        <w:rPr>
          <w:rtl/>
        </w:rPr>
        <w:t xml:space="preserve"> قصد امامت </w:t>
      </w:r>
      <w:r>
        <w:rPr>
          <w:rFonts w:hint="cs"/>
          <w:rtl/>
        </w:rPr>
        <w:t xml:space="preserve">کند. زیرا </w:t>
      </w:r>
      <w:r>
        <w:rPr>
          <w:rtl/>
        </w:rPr>
        <w:t xml:space="preserve">در صحت نماز جمعه شرط است که به جماعت برگزار شود و امام </w:t>
      </w:r>
      <w:r>
        <w:rPr>
          <w:rFonts w:hint="cs"/>
          <w:rtl/>
        </w:rPr>
        <w:t xml:space="preserve">جمعه نیز </w:t>
      </w:r>
      <w:r>
        <w:rPr>
          <w:rtl/>
        </w:rPr>
        <w:t xml:space="preserve">جزء آن ۵ نفر </w:t>
      </w:r>
      <w:r>
        <w:rPr>
          <w:rFonts w:hint="cs"/>
          <w:rtl/>
        </w:rPr>
        <w:t>ی</w:t>
      </w:r>
      <w:r>
        <w:rPr>
          <w:rFonts w:hint="eastAsia"/>
          <w:rtl/>
        </w:rPr>
        <w:t>ا</w:t>
      </w:r>
      <w:r>
        <w:rPr>
          <w:rtl/>
        </w:rPr>
        <w:t xml:space="preserve"> ۷ نفر</w:t>
      </w:r>
      <w:r>
        <w:rPr>
          <w:rFonts w:hint="cs"/>
          <w:rtl/>
        </w:rPr>
        <w:t>ی</w:t>
      </w:r>
      <w:r>
        <w:rPr>
          <w:rtl/>
        </w:rPr>
        <w:t xml:space="preserve"> است که اقل عدد جماعت را تشک</w:t>
      </w:r>
      <w:r>
        <w:rPr>
          <w:rFonts w:hint="cs"/>
          <w:rtl/>
        </w:rPr>
        <w:t>ی</w:t>
      </w:r>
      <w:r>
        <w:rPr>
          <w:rFonts w:hint="eastAsia"/>
          <w:rtl/>
        </w:rPr>
        <w:t>ل</w:t>
      </w:r>
      <w:r>
        <w:rPr>
          <w:rtl/>
        </w:rPr>
        <w:t xml:space="preserve"> م</w:t>
      </w:r>
      <w:r>
        <w:rPr>
          <w:rFonts w:hint="cs"/>
          <w:rtl/>
        </w:rPr>
        <w:t>ی‌</w:t>
      </w:r>
      <w:r>
        <w:rPr>
          <w:rFonts w:hint="eastAsia"/>
          <w:rtl/>
        </w:rPr>
        <w:t>دهند</w:t>
      </w:r>
      <w:r>
        <w:rPr>
          <w:rtl/>
        </w:rPr>
        <w:t>.</w:t>
      </w:r>
    </w:p>
    <w:p w14:paraId="15094475" w14:textId="77777777" w:rsidR="00344031" w:rsidRDefault="00344031" w:rsidP="00344031">
      <w:pPr>
        <w:pStyle w:val="Heading3"/>
        <w:rPr>
          <w:rtl/>
        </w:rPr>
      </w:pPr>
      <w:bookmarkStart w:id="11" w:name="_Toc240633932"/>
      <w:r>
        <w:rPr>
          <w:rFonts w:hint="eastAsia"/>
          <w:rtl/>
        </w:rPr>
        <w:t>اشکال</w:t>
      </w:r>
      <w:r>
        <w:rPr>
          <w:rtl/>
        </w:rPr>
        <w:t xml:space="preserve"> دوم</w:t>
      </w:r>
      <w:bookmarkEnd w:id="11"/>
    </w:p>
    <w:p w14:paraId="1F93E7BD" w14:textId="7E55D3CD" w:rsidR="00344031" w:rsidRDefault="00344031" w:rsidP="00344031">
      <w:pPr>
        <w:rPr>
          <w:rtl/>
        </w:rPr>
      </w:pPr>
      <w:r>
        <w:rPr>
          <w:rFonts w:hint="eastAsia"/>
          <w:rtl/>
        </w:rPr>
        <w:t>اشکال</w:t>
      </w:r>
      <w:r>
        <w:rPr>
          <w:rtl/>
        </w:rPr>
        <w:t xml:space="preserve"> دوم</w:t>
      </w:r>
      <w:r>
        <w:rPr>
          <w:rFonts w:hint="cs"/>
          <w:rtl/>
        </w:rPr>
        <w:t xml:space="preserve"> اینکه </w:t>
      </w:r>
      <w:r>
        <w:rPr>
          <w:rtl/>
        </w:rPr>
        <w:t>اصل، عدم مشروع</w:t>
      </w:r>
      <w:r>
        <w:rPr>
          <w:rFonts w:hint="cs"/>
          <w:rtl/>
        </w:rPr>
        <w:t>ی</w:t>
      </w:r>
      <w:r>
        <w:rPr>
          <w:rFonts w:hint="eastAsia"/>
          <w:rtl/>
        </w:rPr>
        <w:t>ت</w:t>
      </w:r>
      <w:r>
        <w:rPr>
          <w:rtl/>
        </w:rPr>
        <w:t xml:space="preserve"> جماعت است </w:t>
      </w:r>
      <w:r>
        <w:rPr>
          <w:rFonts w:hint="cs"/>
          <w:rtl/>
        </w:rPr>
        <w:t xml:space="preserve">مگر مواردی که استثنا شده باشد، </w:t>
      </w:r>
      <w:r>
        <w:rPr>
          <w:rtl/>
        </w:rPr>
        <w:t>قدر مت</w:t>
      </w:r>
      <w:r>
        <w:rPr>
          <w:rFonts w:hint="cs"/>
          <w:rtl/>
        </w:rPr>
        <w:t>ی</w:t>
      </w:r>
      <w:r>
        <w:rPr>
          <w:rFonts w:hint="eastAsia"/>
          <w:rtl/>
        </w:rPr>
        <w:t>قن</w:t>
      </w:r>
      <w:r>
        <w:rPr>
          <w:rtl/>
        </w:rPr>
        <w:t xml:space="preserve"> از مشروع</w:t>
      </w:r>
      <w:r>
        <w:rPr>
          <w:rFonts w:hint="cs"/>
          <w:rtl/>
        </w:rPr>
        <w:t>ی</w:t>
      </w:r>
      <w:r>
        <w:rPr>
          <w:rFonts w:hint="eastAsia"/>
          <w:rtl/>
        </w:rPr>
        <w:t>ت</w:t>
      </w:r>
      <w:r>
        <w:rPr>
          <w:rtl/>
        </w:rPr>
        <w:t xml:space="preserve"> جماعت آن‌جا</w:t>
      </w:r>
      <w:r>
        <w:rPr>
          <w:rFonts w:hint="cs"/>
          <w:rtl/>
        </w:rPr>
        <w:t>یی</w:t>
      </w:r>
      <w:r>
        <w:rPr>
          <w:rtl/>
        </w:rPr>
        <w:t xml:space="preserve"> است که امام قصد امامت کند.</w:t>
      </w:r>
    </w:p>
    <w:p w14:paraId="082E1016" w14:textId="77777777" w:rsidR="00344031" w:rsidRDefault="00344031" w:rsidP="00344031">
      <w:pPr>
        <w:pStyle w:val="Heading3"/>
        <w:rPr>
          <w:rtl/>
        </w:rPr>
      </w:pPr>
      <w:bookmarkStart w:id="12" w:name="_Toc240633933"/>
      <w:r>
        <w:rPr>
          <w:rFonts w:hint="cs"/>
          <w:rtl/>
        </w:rPr>
        <w:t>بررسی اطلاق ادله</w:t>
      </w:r>
      <w:bookmarkEnd w:id="12"/>
    </w:p>
    <w:p w14:paraId="6A2BC7F9" w14:textId="77777777" w:rsidR="00344031" w:rsidRDefault="00344031" w:rsidP="00344031">
      <w:pPr>
        <w:rPr>
          <w:rtl/>
        </w:rPr>
      </w:pPr>
      <w:r>
        <w:rPr>
          <w:rFonts w:hint="eastAsia"/>
          <w:rtl/>
        </w:rPr>
        <w:t>آقا</w:t>
      </w:r>
      <w:r>
        <w:rPr>
          <w:rFonts w:hint="cs"/>
          <w:rtl/>
        </w:rPr>
        <w:t>ی</w:t>
      </w:r>
      <w:r>
        <w:rPr>
          <w:rtl/>
        </w:rPr>
        <w:t xml:space="preserve"> خویی فرموده</w:t>
      </w:r>
      <w:r>
        <w:rPr>
          <w:rFonts w:hint="cs"/>
          <w:rtl/>
        </w:rPr>
        <w:t xml:space="preserve">: در روایت بیان شده: </w:t>
      </w:r>
      <w:r>
        <w:rPr>
          <w:rtl/>
        </w:rPr>
        <w:t>«صل خلف من تثق بد</w:t>
      </w:r>
      <w:r>
        <w:rPr>
          <w:rFonts w:hint="cs"/>
          <w:rtl/>
        </w:rPr>
        <w:t>ی</w:t>
      </w:r>
      <w:r>
        <w:rPr>
          <w:rFonts w:hint="eastAsia"/>
          <w:rtl/>
        </w:rPr>
        <w:t>نه»</w:t>
      </w:r>
      <w:r>
        <w:rPr>
          <w:rFonts w:hint="cs"/>
          <w:rtl/>
        </w:rPr>
        <w:t xml:space="preserve"> و این روایت </w:t>
      </w:r>
      <w:r>
        <w:rPr>
          <w:rtl/>
        </w:rPr>
        <w:t xml:space="preserve">اطلاق دارد </w:t>
      </w:r>
      <w:r>
        <w:rPr>
          <w:rFonts w:hint="cs"/>
          <w:rtl/>
        </w:rPr>
        <w:t xml:space="preserve">و شامل امامی که قصد امامت نکرده، می شود. </w:t>
      </w:r>
    </w:p>
    <w:p w14:paraId="2CA38D33" w14:textId="77777777" w:rsidR="00344031" w:rsidRDefault="00344031" w:rsidP="00344031">
      <w:pPr>
        <w:rPr>
          <w:rtl/>
        </w:rPr>
      </w:pPr>
      <w:r>
        <w:rPr>
          <w:rFonts w:hint="cs"/>
          <w:rtl/>
        </w:rPr>
        <w:t xml:space="preserve">اما در روایات چنین جمله ای بیان نشده است. </w:t>
      </w:r>
    </w:p>
    <w:p w14:paraId="196CAD07" w14:textId="77777777" w:rsidR="00344031" w:rsidRDefault="00344031" w:rsidP="00344031">
      <w:pPr>
        <w:rPr>
          <w:rtl/>
        </w:rPr>
      </w:pPr>
      <w:r>
        <w:rPr>
          <w:rFonts w:hint="cs"/>
          <w:rtl/>
        </w:rPr>
        <w:t>در روایتی بیان شده «</w:t>
      </w:r>
      <w:r w:rsidRPr="00925B92">
        <w:rPr>
          <w:color w:val="008000"/>
          <w:rtl/>
        </w:rPr>
        <w:t>مُحَمَّدُ بْنُ يَعْقُوبَ عَنْ عَلِيِّ بْنِ مُحَمَّدٍ عَنْ سَهْلِ بْنِ زِيَادٍ عَنْ عَلِيِّ بْنِ مَهْزِيَارَ عَنْ أَبِي عَلِيِّ بْنِ رَاشِدٍ عَنْ أَبِي جَعْفَرٍ ع قَالَ: لَا تُصَلِّ إِلَّا خَلْفَ مَنْ تَثِقُ بِدِينِهِ</w:t>
      </w:r>
      <w:r>
        <w:rPr>
          <w:rFonts w:hint="cs"/>
          <w:rtl/>
        </w:rPr>
        <w:t>»</w:t>
      </w:r>
      <w:r>
        <w:rPr>
          <w:rStyle w:val="FootnoteReference"/>
          <w:rtl/>
        </w:rPr>
        <w:footnoteReference w:id="10"/>
      </w:r>
      <w:r w:rsidRPr="00925B92">
        <w:rPr>
          <w:rtl/>
        </w:rPr>
        <w:t>.</w:t>
      </w:r>
    </w:p>
    <w:p w14:paraId="7936B4AA" w14:textId="77777777" w:rsidR="00344031" w:rsidRDefault="00344031" w:rsidP="00344031">
      <w:pPr>
        <w:rPr>
          <w:rtl/>
        </w:rPr>
      </w:pPr>
      <w:r>
        <w:rPr>
          <w:rFonts w:hint="cs"/>
          <w:rtl/>
        </w:rPr>
        <w:lastRenderedPageBreak/>
        <w:t xml:space="preserve">سند این روایت ضعیف است. در سند این روایت که در وسائل از کافی نقل شده، سهل بن زیاد قرار دارد که آقای خویی او را قبول ندارند و ما نیز تضعیف و توثیقی که در مورد او بیان شده را معارض می دانیم اما مرحوم امام و آقای زنجانی سهل بن زیاد را قبول دارند. </w:t>
      </w:r>
    </w:p>
    <w:p w14:paraId="42BDD6C4" w14:textId="77777777" w:rsidR="00344031" w:rsidRDefault="00344031" w:rsidP="00344031">
      <w:pPr>
        <w:rPr>
          <w:rtl/>
        </w:rPr>
      </w:pPr>
      <w:r>
        <w:rPr>
          <w:rFonts w:hint="cs"/>
          <w:rtl/>
        </w:rPr>
        <w:t>سند دیگر روایت در کشی بیان شده است: «</w:t>
      </w:r>
      <w:r w:rsidRPr="00925B92">
        <w:rPr>
          <w:color w:val="008000"/>
          <w:rtl/>
        </w:rPr>
        <w:t>مُحَمَّدُ بْنُ عُمَرَ بْنِ عَبْدِ الْعَزِيزِ الْكَشِّيُّ فِي كِتَابِ الرِّجَالِ عَنْ آدَمَ بْنِ مُحَمَّدٍ عَنْ عَلِيِّ بْنِ مُحَمَّدٍ عَنْ أَحْمَدَ بْنِ مُحَمَّدِ بْنِ يَحْيَى عَنْ يَعْقُوبَ بْنِ يَزِيدَ عَنْ أَبِيهِ يَزِيدَ بْنِ حَمَّادٍ عَنْ أَبِي الْحَسَنِ ع قَالَ: قُلْتُ لَهُ أُصَلِّي خَلْفَ مَنْ لَا أَعْرِفُ فَقَالَ لَا تُصَلِّ إِلَّا خَلْفَ مَنْ تَثِقُ بِدِينِهِ الْحَدِيثَ</w:t>
      </w:r>
      <w:r>
        <w:rPr>
          <w:rFonts w:hint="cs"/>
          <w:rtl/>
        </w:rPr>
        <w:t>»</w:t>
      </w:r>
      <w:r>
        <w:rPr>
          <w:rStyle w:val="FootnoteReference"/>
          <w:rtl/>
        </w:rPr>
        <w:footnoteReference w:id="11"/>
      </w:r>
      <w:r>
        <w:rPr>
          <w:rFonts w:hint="cs"/>
          <w:rtl/>
        </w:rPr>
        <w:t xml:space="preserve">.  در این سند نیز آدم بن محمد قرار دارد که مراد </w:t>
      </w:r>
      <w:r>
        <w:rPr>
          <w:rtl/>
        </w:rPr>
        <w:t>آدم بن محمد قلانس</w:t>
      </w:r>
      <w:r>
        <w:rPr>
          <w:rFonts w:hint="cs"/>
          <w:rtl/>
        </w:rPr>
        <w:t>ی</w:t>
      </w:r>
      <w:r>
        <w:rPr>
          <w:rtl/>
        </w:rPr>
        <w:t xml:space="preserve"> است که متهم به غلو </w:t>
      </w:r>
      <w:r>
        <w:rPr>
          <w:rFonts w:hint="cs"/>
          <w:rtl/>
        </w:rPr>
        <w:t xml:space="preserve">بوده </w:t>
      </w:r>
      <w:r>
        <w:rPr>
          <w:rtl/>
        </w:rPr>
        <w:t>و توث</w:t>
      </w:r>
      <w:r>
        <w:rPr>
          <w:rFonts w:hint="cs"/>
          <w:rtl/>
        </w:rPr>
        <w:t>ی</w:t>
      </w:r>
      <w:r>
        <w:rPr>
          <w:rFonts w:hint="eastAsia"/>
          <w:rtl/>
        </w:rPr>
        <w:t>ق</w:t>
      </w:r>
      <w:r>
        <w:rPr>
          <w:rtl/>
        </w:rPr>
        <w:t xml:space="preserve"> هم ندارد. </w:t>
      </w:r>
    </w:p>
    <w:p w14:paraId="07E50488" w14:textId="77777777" w:rsidR="00344031" w:rsidRDefault="00344031" w:rsidP="00344031">
      <w:pPr>
        <w:rPr>
          <w:rtl/>
        </w:rPr>
      </w:pPr>
      <w:r>
        <w:rPr>
          <w:rFonts w:hint="cs"/>
          <w:rtl/>
        </w:rPr>
        <w:t xml:space="preserve">در مورد دلالت این حدیث نیز باید گفت که </w:t>
      </w:r>
      <w:r>
        <w:rPr>
          <w:rtl/>
        </w:rPr>
        <w:t>«</w:t>
      </w:r>
      <w:r w:rsidRPr="00315265">
        <w:rPr>
          <w:color w:val="008000"/>
          <w:rtl/>
        </w:rPr>
        <w:t>لا تصل الا خلف من تثق بد</w:t>
      </w:r>
      <w:r w:rsidRPr="00315265">
        <w:rPr>
          <w:rFonts w:hint="cs"/>
          <w:color w:val="008000"/>
          <w:rtl/>
        </w:rPr>
        <w:t>ی</w:t>
      </w:r>
      <w:r w:rsidRPr="00315265">
        <w:rPr>
          <w:rFonts w:hint="eastAsia"/>
          <w:color w:val="008000"/>
          <w:rtl/>
        </w:rPr>
        <w:t>نه</w:t>
      </w:r>
      <w:r>
        <w:rPr>
          <w:rFonts w:hint="eastAsia"/>
          <w:rtl/>
        </w:rPr>
        <w:t>»</w:t>
      </w:r>
      <w:r>
        <w:rPr>
          <w:rtl/>
        </w:rPr>
        <w:t xml:space="preserve"> </w:t>
      </w:r>
      <w:r>
        <w:rPr>
          <w:rFonts w:hint="cs"/>
          <w:rtl/>
        </w:rPr>
        <w:t xml:space="preserve">مانند </w:t>
      </w:r>
      <w:r>
        <w:rPr>
          <w:rtl/>
        </w:rPr>
        <w:t>«</w:t>
      </w:r>
      <w:r w:rsidRPr="00315265">
        <w:rPr>
          <w:color w:val="008000"/>
          <w:rtl/>
        </w:rPr>
        <w:t>لا صلاة الا بطهور</w:t>
      </w:r>
      <w:r>
        <w:rPr>
          <w:rtl/>
        </w:rPr>
        <w:t>»</w:t>
      </w:r>
      <w:r>
        <w:rPr>
          <w:rFonts w:hint="cs"/>
          <w:rtl/>
        </w:rPr>
        <w:t xml:space="preserve"> است</w:t>
      </w:r>
      <w:r>
        <w:rPr>
          <w:rtl/>
        </w:rPr>
        <w:t>. ابوحن</w:t>
      </w:r>
      <w:r>
        <w:rPr>
          <w:rFonts w:hint="cs"/>
          <w:rtl/>
        </w:rPr>
        <w:t>ی</w:t>
      </w:r>
      <w:r>
        <w:rPr>
          <w:rFonts w:hint="eastAsia"/>
          <w:rtl/>
        </w:rPr>
        <w:t>فه</w:t>
      </w:r>
      <w:r>
        <w:rPr>
          <w:rtl/>
        </w:rPr>
        <w:t xml:space="preserve"> </w:t>
      </w:r>
      <w:r>
        <w:rPr>
          <w:rFonts w:hint="cs"/>
          <w:rtl/>
        </w:rPr>
        <w:t xml:space="preserve">قائل بود که </w:t>
      </w:r>
      <w:r>
        <w:rPr>
          <w:rtl/>
        </w:rPr>
        <w:t>«</w:t>
      </w:r>
      <w:r w:rsidRPr="00ED65B1">
        <w:rPr>
          <w:color w:val="008000"/>
          <w:rtl/>
        </w:rPr>
        <w:t>لا صلاة الا بطهور</w:t>
      </w:r>
      <w:r>
        <w:rPr>
          <w:rtl/>
        </w:rPr>
        <w:t>»</w:t>
      </w:r>
      <w:r>
        <w:rPr>
          <w:rFonts w:hint="cs"/>
          <w:rtl/>
        </w:rPr>
        <w:t>،</w:t>
      </w:r>
      <w:r>
        <w:rPr>
          <w:rtl/>
        </w:rPr>
        <w:t xml:space="preserve"> مفهومش ا</w:t>
      </w:r>
      <w:r>
        <w:rPr>
          <w:rFonts w:hint="cs"/>
          <w:rtl/>
        </w:rPr>
        <w:t>ی</w:t>
      </w:r>
      <w:r>
        <w:rPr>
          <w:rFonts w:hint="eastAsia"/>
          <w:rtl/>
        </w:rPr>
        <w:t>ن</w:t>
      </w:r>
      <w:r>
        <w:rPr>
          <w:rtl/>
        </w:rPr>
        <w:t xml:space="preserve"> است که «فاذا کان مع الطهور فهو صلاة»</w:t>
      </w:r>
      <w:r>
        <w:rPr>
          <w:rFonts w:hint="cs"/>
          <w:rtl/>
        </w:rPr>
        <w:t>. در نتیجه</w:t>
      </w:r>
      <w:r>
        <w:rPr>
          <w:rtl/>
        </w:rPr>
        <w:t xml:space="preserve"> جزئ</w:t>
      </w:r>
      <w:r>
        <w:rPr>
          <w:rFonts w:hint="cs"/>
          <w:rtl/>
        </w:rPr>
        <w:t>ی</w:t>
      </w:r>
      <w:r>
        <w:rPr>
          <w:rFonts w:hint="eastAsia"/>
          <w:rtl/>
        </w:rPr>
        <w:t>ت</w:t>
      </w:r>
      <w:r>
        <w:rPr>
          <w:rtl/>
        </w:rPr>
        <w:t xml:space="preserve"> سا</w:t>
      </w:r>
      <w:r>
        <w:rPr>
          <w:rFonts w:hint="cs"/>
          <w:rtl/>
        </w:rPr>
        <w:t>ی</w:t>
      </w:r>
      <w:r>
        <w:rPr>
          <w:rFonts w:hint="eastAsia"/>
          <w:rtl/>
        </w:rPr>
        <w:t>ر</w:t>
      </w:r>
      <w:r>
        <w:rPr>
          <w:rtl/>
        </w:rPr>
        <w:t xml:space="preserve"> اجزاء نماز را نف</w:t>
      </w:r>
      <w:r>
        <w:rPr>
          <w:rFonts w:hint="cs"/>
          <w:rtl/>
        </w:rPr>
        <w:t>ی</w:t>
      </w:r>
      <w:r>
        <w:rPr>
          <w:rtl/>
        </w:rPr>
        <w:t xml:space="preserve"> م</w:t>
      </w:r>
      <w:r>
        <w:rPr>
          <w:rFonts w:hint="cs"/>
          <w:rtl/>
        </w:rPr>
        <w:t>ی‌</w:t>
      </w:r>
      <w:r>
        <w:rPr>
          <w:rFonts w:hint="eastAsia"/>
          <w:rtl/>
        </w:rPr>
        <w:t>کند</w:t>
      </w:r>
      <w:r>
        <w:rPr>
          <w:rFonts w:hint="cs"/>
          <w:rtl/>
        </w:rPr>
        <w:t xml:space="preserve"> و دلیل منفصل باید جزئیت را ثابت کند. پاسخ داده شد که این دلیل، </w:t>
      </w:r>
      <w:r>
        <w:rPr>
          <w:rtl/>
        </w:rPr>
        <w:t>ارشاد به شرط</w:t>
      </w:r>
      <w:r>
        <w:rPr>
          <w:rFonts w:hint="cs"/>
          <w:rtl/>
        </w:rPr>
        <w:t>ی</w:t>
      </w:r>
      <w:r>
        <w:rPr>
          <w:rFonts w:hint="eastAsia"/>
          <w:rtl/>
        </w:rPr>
        <w:t>ت</w:t>
      </w:r>
      <w:r>
        <w:rPr>
          <w:rtl/>
        </w:rPr>
        <w:t xml:space="preserve"> طهور است </w:t>
      </w:r>
      <w:r>
        <w:rPr>
          <w:rFonts w:hint="cs"/>
          <w:rtl/>
        </w:rPr>
        <w:t xml:space="preserve">و </w:t>
      </w:r>
      <w:r>
        <w:rPr>
          <w:rtl/>
        </w:rPr>
        <w:t>نف</w:t>
      </w:r>
      <w:r>
        <w:rPr>
          <w:rFonts w:hint="cs"/>
          <w:rtl/>
        </w:rPr>
        <w:t>ی</w:t>
      </w:r>
      <w:r>
        <w:rPr>
          <w:rtl/>
        </w:rPr>
        <w:t xml:space="preserve"> شرط</w:t>
      </w:r>
      <w:r>
        <w:rPr>
          <w:rFonts w:hint="cs"/>
          <w:rtl/>
        </w:rPr>
        <w:t>ی</w:t>
      </w:r>
      <w:r>
        <w:rPr>
          <w:rFonts w:hint="eastAsia"/>
          <w:rtl/>
        </w:rPr>
        <w:t>ت</w:t>
      </w:r>
      <w:r>
        <w:rPr>
          <w:rtl/>
        </w:rPr>
        <w:t xml:space="preserve"> و جزئ</w:t>
      </w:r>
      <w:r>
        <w:rPr>
          <w:rFonts w:hint="cs"/>
          <w:rtl/>
        </w:rPr>
        <w:t>ی</w:t>
      </w:r>
      <w:r>
        <w:rPr>
          <w:rFonts w:hint="eastAsia"/>
          <w:rtl/>
        </w:rPr>
        <w:t>ت</w:t>
      </w:r>
      <w:r>
        <w:rPr>
          <w:rtl/>
        </w:rPr>
        <w:t xml:space="preserve"> سا</w:t>
      </w:r>
      <w:r>
        <w:rPr>
          <w:rFonts w:hint="cs"/>
          <w:rtl/>
        </w:rPr>
        <w:t>ی</w:t>
      </w:r>
      <w:r>
        <w:rPr>
          <w:rFonts w:hint="eastAsia"/>
          <w:rtl/>
        </w:rPr>
        <w:t>ر</w:t>
      </w:r>
      <w:r>
        <w:rPr>
          <w:rtl/>
        </w:rPr>
        <w:t xml:space="preserve"> اجزا و شرا</w:t>
      </w:r>
      <w:r>
        <w:rPr>
          <w:rFonts w:hint="cs"/>
          <w:rtl/>
        </w:rPr>
        <w:t>ی</w:t>
      </w:r>
      <w:r>
        <w:rPr>
          <w:rFonts w:hint="eastAsia"/>
          <w:rtl/>
        </w:rPr>
        <w:t>ط</w:t>
      </w:r>
      <w:r>
        <w:rPr>
          <w:rtl/>
        </w:rPr>
        <w:t xml:space="preserve"> نماز نم</w:t>
      </w:r>
      <w:r>
        <w:rPr>
          <w:rFonts w:hint="cs"/>
          <w:rtl/>
        </w:rPr>
        <w:t>ی‌</w:t>
      </w:r>
      <w:r>
        <w:rPr>
          <w:rFonts w:hint="eastAsia"/>
          <w:rtl/>
        </w:rPr>
        <w:t>کند</w:t>
      </w:r>
      <w:r>
        <w:rPr>
          <w:rtl/>
        </w:rPr>
        <w:t xml:space="preserve">. </w:t>
      </w:r>
      <w:r>
        <w:rPr>
          <w:rFonts w:hint="cs"/>
          <w:rtl/>
        </w:rPr>
        <w:t xml:space="preserve">در اینجا نیز اگر تعبیر روایت ایجابی بود که </w:t>
      </w:r>
      <w:r>
        <w:rPr>
          <w:rtl/>
        </w:rPr>
        <w:t>«صل خلف من تثق بد</w:t>
      </w:r>
      <w:r>
        <w:rPr>
          <w:rFonts w:hint="cs"/>
          <w:rtl/>
        </w:rPr>
        <w:t>ی</w:t>
      </w:r>
      <w:r>
        <w:rPr>
          <w:rFonts w:hint="eastAsia"/>
          <w:rtl/>
        </w:rPr>
        <w:t>نه»</w:t>
      </w:r>
      <w:r>
        <w:rPr>
          <w:rtl/>
        </w:rPr>
        <w:t xml:space="preserve"> </w:t>
      </w:r>
      <w:r>
        <w:rPr>
          <w:rFonts w:hint="cs"/>
          <w:rtl/>
        </w:rPr>
        <w:t xml:space="preserve">به این معنا بود که </w:t>
      </w:r>
      <w:r>
        <w:rPr>
          <w:rtl/>
        </w:rPr>
        <w:t>خلف عادل نماز بخوان مطلقا ولو عادل</w:t>
      </w:r>
      <w:r>
        <w:rPr>
          <w:rFonts w:hint="cs"/>
          <w:rtl/>
        </w:rPr>
        <w:t>ی</w:t>
      </w:r>
      <w:r>
        <w:rPr>
          <w:rtl/>
        </w:rPr>
        <w:t xml:space="preserve"> که قصد امامت نداشته است</w:t>
      </w:r>
      <w:r>
        <w:rPr>
          <w:rFonts w:hint="cs"/>
          <w:rtl/>
        </w:rPr>
        <w:t xml:space="preserve"> اما در روایات چنین تعبیری وجود ندارد. </w:t>
      </w:r>
      <w:r>
        <w:rPr>
          <w:rtl/>
        </w:rPr>
        <w:t>«</w:t>
      </w:r>
      <w:r w:rsidRPr="00ED65B1">
        <w:rPr>
          <w:color w:val="008000"/>
          <w:rtl/>
        </w:rPr>
        <w:t>لا تصل الا خلف من تثق بد</w:t>
      </w:r>
      <w:r w:rsidRPr="00ED65B1">
        <w:rPr>
          <w:rFonts w:hint="cs"/>
          <w:color w:val="008000"/>
          <w:rtl/>
        </w:rPr>
        <w:t>ی</w:t>
      </w:r>
      <w:r w:rsidRPr="00ED65B1">
        <w:rPr>
          <w:rFonts w:hint="eastAsia"/>
          <w:color w:val="008000"/>
          <w:rtl/>
        </w:rPr>
        <w:t>نه</w:t>
      </w:r>
      <w:r>
        <w:rPr>
          <w:rFonts w:hint="eastAsia"/>
          <w:rtl/>
        </w:rPr>
        <w:t>»</w:t>
      </w:r>
      <w:r>
        <w:rPr>
          <w:rtl/>
        </w:rPr>
        <w:t xml:space="preserve"> </w:t>
      </w:r>
      <w:r>
        <w:rPr>
          <w:rFonts w:hint="cs"/>
          <w:rtl/>
        </w:rPr>
        <w:t xml:space="preserve">یعنی </w:t>
      </w:r>
      <w:r>
        <w:rPr>
          <w:rtl/>
        </w:rPr>
        <w:t>عدالت شرط امامت جماعت است</w:t>
      </w:r>
      <w:r>
        <w:rPr>
          <w:rFonts w:hint="cs"/>
          <w:rtl/>
        </w:rPr>
        <w:t xml:space="preserve"> و نفی سایر شرایط امام جماعت را نمی کند. بنابراین </w:t>
      </w:r>
      <w:r>
        <w:rPr>
          <w:rtl/>
        </w:rPr>
        <w:t>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دلالت</w:t>
      </w:r>
      <w:r>
        <w:rPr>
          <w:rFonts w:hint="cs"/>
          <w:rtl/>
        </w:rPr>
        <w:t>ی</w:t>
      </w:r>
      <w:r>
        <w:rPr>
          <w:rtl/>
        </w:rPr>
        <w:t xml:space="preserve"> بر </w:t>
      </w:r>
      <w:r>
        <w:rPr>
          <w:rFonts w:hint="cs"/>
          <w:rtl/>
        </w:rPr>
        <w:t xml:space="preserve">معتبر نبودن قصد امامت در مورد امام جماعت نمی کند. </w:t>
      </w:r>
    </w:p>
    <w:p w14:paraId="77EB9B63" w14:textId="77777777" w:rsidR="00344031" w:rsidRDefault="00344031" w:rsidP="00344031">
      <w:pPr>
        <w:rPr>
          <w:rtl/>
        </w:rPr>
      </w:pPr>
      <w:r>
        <w:rPr>
          <w:rFonts w:hint="cs"/>
          <w:rtl/>
        </w:rPr>
        <w:t>روایت دوم، موثقه سماعه است: «</w:t>
      </w:r>
      <w:r w:rsidRPr="00925B92">
        <w:rPr>
          <w:color w:val="008000"/>
          <w:rtl/>
        </w:rPr>
        <w:t>وَ عَنْ مُحَمَّدِ بْنِ يَحْيَى عَنْ أَحْمَدَ بْنِ مُحَمَّدٍ عَنْ عُثْمَانَ بْنِ عِيسَى عَنْ سَمَاعَةَ قَالَ: سَأَلْتُهُ عَنْ رَجُلٍ كَانَ يُصَلِّي فَخَرَجَ الْإِمَامُ وَ قَدْ صَلَّى الرَّجُلُ رَكْعَةً مِنْ صَلَاةٍ فَرِيضَةٍ قَالَ إِنْ كَانَ إِمَاماً عَدْلًا فَلْيُصَلِّ أُخْرَى وَ يَنْصَرِفُ وَ يَجْعَلُهُمَا تَطَوُّعاً وَ لْيَدْخُلْ مَعَ الْإِمَامِ فِي صَلَاتِهِ</w:t>
      </w:r>
      <w:r>
        <w:rPr>
          <w:rFonts w:hint="cs"/>
          <w:rtl/>
        </w:rPr>
        <w:t>»</w:t>
      </w:r>
      <w:r>
        <w:rPr>
          <w:rStyle w:val="FootnoteReference"/>
          <w:rtl/>
        </w:rPr>
        <w:footnoteReference w:id="12"/>
      </w:r>
    </w:p>
    <w:p w14:paraId="24B517D5" w14:textId="77777777" w:rsidR="00344031" w:rsidRDefault="00344031" w:rsidP="00344031">
      <w:pPr>
        <w:rPr>
          <w:rtl/>
        </w:rPr>
      </w:pPr>
      <w:r>
        <w:rPr>
          <w:rFonts w:hint="cs"/>
          <w:rtl/>
        </w:rPr>
        <w:t xml:space="preserve">لسان این روایت مانند لسان روایت قبل نیست اما </w:t>
      </w:r>
      <w:r>
        <w:rPr>
          <w:rFonts w:hint="eastAsia"/>
          <w:rtl/>
        </w:rPr>
        <w:t>ا</w:t>
      </w:r>
      <w:r>
        <w:rPr>
          <w:rFonts w:hint="cs"/>
          <w:rtl/>
        </w:rPr>
        <w:t>ی</w:t>
      </w:r>
      <w:r>
        <w:rPr>
          <w:rFonts w:hint="eastAsia"/>
          <w:rtl/>
        </w:rPr>
        <w:t>ن</w:t>
      </w:r>
      <w:r>
        <w:rPr>
          <w:rtl/>
        </w:rPr>
        <w:t xml:space="preserve"> </w:t>
      </w:r>
      <w:r>
        <w:rPr>
          <w:rFonts w:hint="cs"/>
          <w:rtl/>
        </w:rPr>
        <w:t xml:space="preserve">روایت نیز </w:t>
      </w:r>
      <w:r>
        <w:rPr>
          <w:rtl/>
        </w:rPr>
        <w:t>قابل استدلال ن</w:t>
      </w:r>
      <w:r>
        <w:rPr>
          <w:rFonts w:hint="cs"/>
          <w:rtl/>
        </w:rPr>
        <w:t>ی</w:t>
      </w:r>
      <w:r>
        <w:rPr>
          <w:rFonts w:hint="eastAsia"/>
          <w:rtl/>
        </w:rPr>
        <w:t>ست</w:t>
      </w:r>
      <w:r>
        <w:rPr>
          <w:rtl/>
        </w:rPr>
        <w:t xml:space="preserve">. </w:t>
      </w:r>
      <w:r>
        <w:rPr>
          <w:rFonts w:hint="cs"/>
          <w:rtl/>
        </w:rPr>
        <w:t xml:space="preserve">در روایت فرموده: </w:t>
      </w:r>
      <w:r>
        <w:rPr>
          <w:rtl/>
        </w:rPr>
        <w:t>«خرج الامام»</w:t>
      </w:r>
      <w:r>
        <w:rPr>
          <w:rFonts w:hint="cs"/>
          <w:rtl/>
        </w:rPr>
        <w:t xml:space="preserve"> یعنی این شخص، امام جماعت بوده و برای نماز جماعت آمده و قصد امامت دارد. این روایت از این جهت که </w:t>
      </w:r>
      <w:r>
        <w:rPr>
          <w:rtl/>
        </w:rPr>
        <w:t xml:space="preserve">امام جماعت قصد امامت دارد </w:t>
      </w:r>
      <w:r>
        <w:rPr>
          <w:rFonts w:hint="cs"/>
          <w:rtl/>
        </w:rPr>
        <w:t>ی</w:t>
      </w:r>
      <w:r>
        <w:rPr>
          <w:rFonts w:hint="eastAsia"/>
          <w:rtl/>
        </w:rPr>
        <w:t>ا</w:t>
      </w:r>
      <w:r>
        <w:rPr>
          <w:rtl/>
        </w:rPr>
        <w:t xml:space="preserve"> ندارد</w:t>
      </w:r>
      <w:r>
        <w:rPr>
          <w:rFonts w:hint="cs"/>
          <w:rtl/>
        </w:rPr>
        <w:t xml:space="preserve">، در مقام بیان نیست بلکه از جهت عادل بودن و یا عادل نبودن در مقام بیان است. </w:t>
      </w:r>
    </w:p>
    <w:p w14:paraId="52600B63" w14:textId="77777777" w:rsidR="00344031" w:rsidRDefault="00344031" w:rsidP="00344031">
      <w:pPr>
        <w:rPr>
          <w:rtl/>
        </w:rPr>
      </w:pPr>
      <w:r>
        <w:rPr>
          <w:rFonts w:hint="cs"/>
          <w:rtl/>
        </w:rPr>
        <w:lastRenderedPageBreak/>
        <w:t>این روایت بر این مطلب هم دلالت می کند که نظر شیخ طوسی در مورد امکان اقتدای به جماعت در اثنای نماز فرادی صحیح نیست زیرا در این صورت امام ع باید می فرمودند که ادامه همین نماز را به جماعت نیت کند در حالی که امام ع فرمودند: «</w:t>
      </w:r>
      <w:r>
        <w:rPr>
          <w:rtl/>
        </w:rPr>
        <w:t>ا</w:t>
      </w:r>
      <w:r>
        <w:rPr>
          <w:rFonts w:hint="cs"/>
          <w:rtl/>
        </w:rPr>
        <w:t>ی</w:t>
      </w:r>
      <w:r>
        <w:rPr>
          <w:rFonts w:hint="eastAsia"/>
          <w:rtl/>
        </w:rPr>
        <w:t>ن</w:t>
      </w:r>
      <w:r>
        <w:rPr>
          <w:rtl/>
        </w:rPr>
        <w:t xml:space="preserve"> </w:t>
      </w:r>
      <w:r>
        <w:rPr>
          <w:rFonts w:hint="eastAsia"/>
          <w:rtl/>
        </w:rPr>
        <w:t>نماز</w:t>
      </w:r>
      <w:r>
        <w:rPr>
          <w:rtl/>
        </w:rPr>
        <w:t xml:space="preserve"> را نماز مستحب قرار بده،‌ </w:t>
      </w:r>
      <w:r>
        <w:rPr>
          <w:rFonts w:hint="cs"/>
          <w:rtl/>
        </w:rPr>
        <w:t>ی</w:t>
      </w:r>
      <w:r>
        <w:rPr>
          <w:rFonts w:hint="eastAsia"/>
          <w:rtl/>
        </w:rPr>
        <w:t>ک</w:t>
      </w:r>
      <w:r>
        <w:rPr>
          <w:rtl/>
        </w:rPr>
        <w:t xml:space="preserve"> رکعت اضافه کن بعد اقتدا کن».</w:t>
      </w:r>
    </w:p>
    <w:p w14:paraId="49A1B9F8" w14:textId="77777777" w:rsidR="00344031" w:rsidRDefault="00344031" w:rsidP="00344031">
      <w:pPr>
        <w:rPr>
          <w:rtl/>
        </w:rPr>
      </w:pPr>
      <w:r>
        <w:rPr>
          <w:rFonts w:hint="cs"/>
          <w:rtl/>
        </w:rPr>
        <w:t>ممکن است به اطلاق صحیحه زراره و فضیل تمسک شود: «</w:t>
      </w:r>
      <w:r w:rsidRPr="008F157E">
        <w:rPr>
          <w:color w:val="008000"/>
          <w:rtl/>
        </w:rPr>
        <w:t>لَيْسَ الِاجْتِمَاعُ بِمَفْرُوضٍ فِي الصَّلَوَاتِ كُلِّهَا وَ لَكِنَّهَا سُنَّةٌ</w:t>
      </w:r>
      <w:r>
        <w:rPr>
          <w:rFonts w:hint="cs"/>
          <w:rtl/>
        </w:rPr>
        <w:t>»</w:t>
      </w:r>
      <w:r>
        <w:rPr>
          <w:rStyle w:val="FootnoteReference"/>
          <w:rtl/>
        </w:rPr>
        <w:footnoteReference w:id="13"/>
      </w:r>
      <w:r>
        <w:rPr>
          <w:rFonts w:hint="cs"/>
          <w:rtl/>
        </w:rPr>
        <w:t xml:space="preserve">. اما این روایت در مقام بیان شرایط جماعت نیست. نهایت چیزی که می توان گفت که آقای خویی نیز بیان کرده اند این است که این صحیحه نسبت به انواع نمازهای واجب اطلاق دارد. </w:t>
      </w:r>
    </w:p>
    <w:p w14:paraId="5C68333D" w14:textId="77777777" w:rsidR="00344031" w:rsidRDefault="00344031" w:rsidP="00344031">
      <w:pPr>
        <w:rPr>
          <w:rtl/>
        </w:rPr>
      </w:pPr>
      <w:r>
        <w:rPr>
          <w:rFonts w:hint="cs"/>
          <w:rtl/>
        </w:rPr>
        <w:t xml:space="preserve">بنابراین </w:t>
      </w:r>
      <w:r>
        <w:rPr>
          <w:rtl/>
        </w:rPr>
        <w:t>دل</w:t>
      </w:r>
      <w:r>
        <w:rPr>
          <w:rFonts w:hint="cs"/>
          <w:rtl/>
        </w:rPr>
        <w:t>ی</w:t>
      </w:r>
      <w:r>
        <w:rPr>
          <w:rFonts w:hint="eastAsia"/>
          <w:rtl/>
        </w:rPr>
        <w:t>ل</w:t>
      </w:r>
      <w:r>
        <w:rPr>
          <w:rFonts w:hint="cs"/>
          <w:rtl/>
        </w:rPr>
        <w:t>ی</w:t>
      </w:r>
      <w:r>
        <w:rPr>
          <w:rtl/>
        </w:rPr>
        <w:t xml:space="preserve"> بر عدم اعتبار قصد امامت در امام جماعت </w:t>
      </w:r>
      <w:r>
        <w:rPr>
          <w:rFonts w:hint="cs"/>
          <w:rtl/>
        </w:rPr>
        <w:t xml:space="preserve">وجود ندارد. </w:t>
      </w:r>
      <w:r>
        <w:rPr>
          <w:rtl/>
        </w:rPr>
        <w:t xml:space="preserve"> لذا </w:t>
      </w:r>
      <w:r>
        <w:rPr>
          <w:rFonts w:hint="cs"/>
          <w:rtl/>
        </w:rPr>
        <w:t xml:space="preserve">طبق </w:t>
      </w:r>
      <w:r>
        <w:rPr>
          <w:rtl/>
        </w:rPr>
        <w:t>مقتضا</w:t>
      </w:r>
      <w:r>
        <w:rPr>
          <w:rFonts w:hint="cs"/>
          <w:rtl/>
        </w:rPr>
        <w:t>ی</w:t>
      </w:r>
      <w:r>
        <w:rPr>
          <w:rtl/>
        </w:rPr>
        <w:t xml:space="preserve"> قاعده</w:t>
      </w:r>
      <w:r>
        <w:rPr>
          <w:rFonts w:hint="cs"/>
          <w:rtl/>
        </w:rPr>
        <w:t xml:space="preserve">، </w:t>
      </w:r>
      <w:r>
        <w:rPr>
          <w:rtl/>
        </w:rPr>
        <w:t>قدر مت</w:t>
      </w:r>
      <w:r>
        <w:rPr>
          <w:rFonts w:hint="cs"/>
          <w:rtl/>
        </w:rPr>
        <w:t>ی</w:t>
      </w:r>
      <w:r>
        <w:rPr>
          <w:rFonts w:hint="eastAsia"/>
          <w:rtl/>
        </w:rPr>
        <w:t>قن</w:t>
      </w:r>
      <w:r>
        <w:rPr>
          <w:rFonts w:hint="cs"/>
          <w:rtl/>
        </w:rPr>
        <w:t xml:space="preserve">ی که </w:t>
      </w:r>
      <w:r>
        <w:rPr>
          <w:rtl/>
        </w:rPr>
        <w:t xml:space="preserve"> از اصل عدم مشروع</w:t>
      </w:r>
      <w:r>
        <w:rPr>
          <w:rFonts w:hint="cs"/>
          <w:rtl/>
        </w:rPr>
        <w:t>ی</w:t>
      </w:r>
      <w:r>
        <w:rPr>
          <w:rFonts w:hint="eastAsia"/>
          <w:rtl/>
        </w:rPr>
        <w:t>ت</w:t>
      </w:r>
      <w:r>
        <w:rPr>
          <w:rtl/>
        </w:rPr>
        <w:t xml:space="preserve"> جماعت </w:t>
      </w:r>
      <w:r>
        <w:rPr>
          <w:rFonts w:hint="cs"/>
          <w:rtl/>
        </w:rPr>
        <w:t xml:space="preserve">خارج شده یعنی </w:t>
      </w:r>
      <w:r>
        <w:rPr>
          <w:rtl/>
        </w:rPr>
        <w:t>فرض</w:t>
      </w:r>
      <w:r>
        <w:rPr>
          <w:rFonts w:hint="cs"/>
          <w:rtl/>
        </w:rPr>
        <w:t>ی</w:t>
      </w:r>
      <w:r>
        <w:rPr>
          <w:rtl/>
        </w:rPr>
        <w:t xml:space="preserve"> </w:t>
      </w:r>
      <w:r>
        <w:rPr>
          <w:rFonts w:hint="cs"/>
          <w:rtl/>
        </w:rPr>
        <w:t xml:space="preserve">که </w:t>
      </w:r>
      <w:r>
        <w:rPr>
          <w:rtl/>
        </w:rPr>
        <w:t xml:space="preserve">امام جماعت قصد امامت </w:t>
      </w:r>
      <w:r>
        <w:rPr>
          <w:rFonts w:hint="cs"/>
          <w:rtl/>
        </w:rPr>
        <w:t>داشته باشد، نماز جماعت مشروع است</w:t>
      </w:r>
    </w:p>
    <w:p w14:paraId="24828454" w14:textId="77777777" w:rsidR="00344031" w:rsidRDefault="00344031" w:rsidP="00344031">
      <w:pPr>
        <w:pStyle w:val="Heading3"/>
        <w:rPr>
          <w:rtl/>
        </w:rPr>
      </w:pPr>
      <w:bookmarkStart w:id="13" w:name="_Toc240633934"/>
      <w:r>
        <w:rPr>
          <w:rFonts w:hint="eastAsia"/>
          <w:rtl/>
        </w:rPr>
        <w:t>س</w:t>
      </w:r>
      <w:r>
        <w:rPr>
          <w:rFonts w:hint="cs"/>
          <w:rtl/>
        </w:rPr>
        <w:t>ی</w:t>
      </w:r>
      <w:r>
        <w:rPr>
          <w:rFonts w:hint="eastAsia"/>
          <w:rtl/>
        </w:rPr>
        <w:t>ره</w:t>
      </w:r>
      <w:r>
        <w:rPr>
          <w:rtl/>
        </w:rPr>
        <w:t xml:space="preserve"> متشرعه و اجماع</w:t>
      </w:r>
      <w:bookmarkEnd w:id="13"/>
      <w:r>
        <w:rPr>
          <w:rtl/>
        </w:rPr>
        <w:t xml:space="preserve"> </w:t>
      </w:r>
    </w:p>
    <w:p w14:paraId="3E1B43D6" w14:textId="3DAB6B70" w:rsidR="00344031" w:rsidRDefault="00344031" w:rsidP="00344031">
      <w:pPr>
        <w:rPr>
          <w:rtl/>
        </w:rPr>
      </w:pPr>
      <w:r>
        <w:rPr>
          <w:rFonts w:hint="cs"/>
          <w:rtl/>
        </w:rPr>
        <w:t xml:space="preserve">در مورد عدم لزوم قصد امامت توسط امام جماعت، مهم ادعای سیره و اجماع است. </w:t>
      </w:r>
      <w:r>
        <w:rPr>
          <w:rtl/>
        </w:rPr>
        <w:t>آقا</w:t>
      </w:r>
      <w:r>
        <w:rPr>
          <w:rFonts w:hint="cs"/>
          <w:rtl/>
        </w:rPr>
        <w:t>ی</w:t>
      </w:r>
      <w:r>
        <w:rPr>
          <w:rtl/>
        </w:rPr>
        <w:t xml:space="preserve"> حک</w:t>
      </w:r>
      <w:r>
        <w:rPr>
          <w:rFonts w:hint="cs"/>
          <w:rtl/>
        </w:rPr>
        <w:t>ی</w:t>
      </w:r>
      <w:r>
        <w:rPr>
          <w:rFonts w:hint="eastAsia"/>
          <w:rtl/>
        </w:rPr>
        <w:t>م</w:t>
      </w:r>
      <w:r>
        <w:rPr>
          <w:rtl/>
        </w:rPr>
        <w:t xml:space="preserve"> هم فرمودند: عمده </w:t>
      </w:r>
      <w:r>
        <w:rPr>
          <w:rFonts w:hint="cs"/>
          <w:rtl/>
        </w:rPr>
        <w:t xml:space="preserve">دلیل </w:t>
      </w:r>
      <w:r>
        <w:rPr>
          <w:rtl/>
        </w:rPr>
        <w:t>اجماع است</w:t>
      </w:r>
      <w:r>
        <w:rPr>
          <w:rFonts w:hint="cs"/>
          <w:rtl/>
        </w:rPr>
        <w:t>. اگر اجماعی نبود در ادله جماعت اطلاقی وجود ندارد که نفی لزوم قصد امامت کند</w:t>
      </w:r>
      <w:r>
        <w:rPr>
          <w:rStyle w:val="FootnoteReference"/>
          <w:rtl/>
        </w:rPr>
        <w:footnoteReference w:id="14"/>
      </w:r>
      <w:r>
        <w:rPr>
          <w:rtl/>
        </w:rPr>
        <w:t>.</w:t>
      </w:r>
    </w:p>
    <w:p w14:paraId="370640DC" w14:textId="77777777" w:rsidR="00344031" w:rsidRDefault="00344031" w:rsidP="00344031">
      <w:pPr>
        <w:rPr>
          <w:rtl/>
        </w:rPr>
      </w:pPr>
      <w:r>
        <w:rPr>
          <w:rFonts w:hint="cs"/>
          <w:rtl/>
        </w:rPr>
        <w:t xml:space="preserve">سیره نیز بر عدم لزوم </w:t>
      </w:r>
      <w:r>
        <w:rPr>
          <w:rtl/>
        </w:rPr>
        <w:t xml:space="preserve">قصد امامت </w:t>
      </w:r>
      <w:r>
        <w:rPr>
          <w:rFonts w:hint="cs"/>
          <w:rtl/>
        </w:rPr>
        <w:t xml:space="preserve">است. وقتی شخصی در حال نماز خواندن بود به او اقتدا می کردند و فقیهی هم بیان نکرده که چون امام جماعت قصد امامت نداشته، جماعت باطل است. </w:t>
      </w:r>
    </w:p>
    <w:p w14:paraId="05F302C7" w14:textId="77777777" w:rsidR="00344031" w:rsidRDefault="00344031" w:rsidP="00344031">
      <w:pPr>
        <w:rPr>
          <w:rtl/>
        </w:rPr>
      </w:pPr>
      <w:r>
        <w:rPr>
          <w:rFonts w:hint="cs"/>
          <w:rtl/>
        </w:rPr>
        <w:t xml:space="preserve">با توجه به این که در مورد </w:t>
      </w:r>
      <w:r>
        <w:rPr>
          <w:rtl/>
        </w:rPr>
        <w:t>امام جماعت - غ</w:t>
      </w:r>
      <w:r>
        <w:rPr>
          <w:rFonts w:hint="cs"/>
          <w:rtl/>
        </w:rPr>
        <w:t>ی</w:t>
      </w:r>
      <w:r>
        <w:rPr>
          <w:rFonts w:hint="eastAsia"/>
          <w:rtl/>
        </w:rPr>
        <w:t>ر</w:t>
      </w:r>
      <w:r>
        <w:rPr>
          <w:rtl/>
        </w:rPr>
        <w:t xml:space="preserve"> امام جمعه - </w:t>
      </w:r>
      <w:r>
        <w:rPr>
          <w:rFonts w:hint="cs"/>
          <w:rtl/>
        </w:rPr>
        <w:t xml:space="preserve">تسالم اصحاب و سیره متشرعه بر عدم لزوم قصد امامت است، به تبع، قصد قربت برای امام نیز لازم نیست. اما </w:t>
      </w:r>
      <w:r>
        <w:rPr>
          <w:rtl/>
        </w:rPr>
        <w:t xml:space="preserve">امام جمعه </w:t>
      </w:r>
      <w:r>
        <w:rPr>
          <w:rFonts w:hint="cs"/>
          <w:rtl/>
        </w:rPr>
        <w:t xml:space="preserve">باید قصد امامت کرده و </w:t>
      </w:r>
      <w:r>
        <w:rPr>
          <w:rtl/>
        </w:rPr>
        <w:t>مأموم</w:t>
      </w:r>
      <w:r>
        <w:rPr>
          <w:rFonts w:hint="cs"/>
          <w:rtl/>
        </w:rPr>
        <w:t>ی</w:t>
      </w:r>
      <w:r>
        <w:rPr>
          <w:rFonts w:hint="eastAsia"/>
          <w:rtl/>
        </w:rPr>
        <w:t>ن</w:t>
      </w:r>
      <w:r>
        <w:rPr>
          <w:rtl/>
        </w:rPr>
        <w:t xml:space="preserve"> </w:t>
      </w:r>
      <w:r>
        <w:rPr>
          <w:rFonts w:hint="cs"/>
          <w:rtl/>
        </w:rPr>
        <w:t xml:space="preserve">نیز باید قصد اقتدا داشته باشند. </w:t>
      </w:r>
    </w:p>
    <w:p w14:paraId="56BE5160" w14:textId="77777777" w:rsidR="00344031" w:rsidRDefault="00344031" w:rsidP="00344031">
      <w:pPr>
        <w:rPr>
          <w:rtl/>
        </w:rPr>
      </w:pPr>
      <w:r>
        <w:rPr>
          <w:rFonts w:hint="cs"/>
          <w:rtl/>
        </w:rPr>
        <w:t>در مورد عدم شرطیت قصد قربت برای مامومین نیز می توان گفت، برخی در نماز جماعت شرکت می کنند در حالی که دواعی دنیویه دارند و اینطور نیست که همه دواعی اخروی داشته باشند. خیلی از افراد به دلیل رفاقت به نماز جماعت می روند چه با مامومین دیگر چه با امام جماعت. و اگر قصد قربت شرط بود واضح و روشن می شد. اجماع فقها نیز بر عدم شرطیت قصد قربت در جماعت است که البته مرحوم امام با این نظر مخالف هستند.</w:t>
      </w:r>
    </w:p>
    <w:p w14:paraId="5E44BBD8" w14:textId="77777777" w:rsidR="00344031" w:rsidRDefault="00344031" w:rsidP="00344031">
      <w:pPr>
        <w:rPr>
          <w:rtl/>
        </w:rPr>
      </w:pPr>
      <w:r>
        <w:rPr>
          <w:rFonts w:hint="eastAsia"/>
          <w:rtl/>
        </w:rPr>
        <w:t>و</w:t>
      </w:r>
      <w:r>
        <w:rPr>
          <w:rtl/>
        </w:rPr>
        <w:t xml:space="preserve"> الحمد لله رب العالم</w:t>
      </w:r>
      <w:r>
        <w:rPr>
          <w:rFonts w:hint="cs"/>
          <w:rtl/>
        </w:rPr>
        <w:t>ی</w:t>
      </w:r>
      <w:r>
        <w:rPr>
          <w:rFonts w:hint="eastAsia"/>
          <w:rtl/>
        </w:rPr>
        <w:t>ن</w:t>
      </w:r>
      <w:r>
        <w:rPr>
          <w:rtl/>
        </w:rPr>
        <w:t>.</w:t>
      </w:r>
    </w:p>
    <w:p w14:paraId="650DE05E" w14:textId="7A0D836B" w:rsidR="00412853" w:rsidRPr="00D57175" w:rsidRDefault="00412853" w:rsidP="007B6DF7">
      <w:pPr>
        <w:rPr>
          <w:rtl/>
        </w:rPr>
      </w:pPr>
    </w:p>
    <w:sectPr w:rsidR="00412853" w:rsidRPr="00D57175"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8DBB84" w14:textId="77777777" w:rsidR="00E825E8" w:rsidRDefault="00E825E8" w:rsidP="00147A3C">
      <w:r>
        <w:separator/>
      </w:r>
    </w:p>
    <w:p w14:paraId="6E5F75BE" w14:textId="77777777" w:rsidR="00E825E8" w:rsidRDefault="00E825E8" w:rsidP="00147A3C"/>
  </w:endnote>
  <w:endnote w:type="continuationSeparator" w:id="0">
    <w:p w14:paraId="09ECC8CF" w14:textId="77777777" w:rsidR="00E825E8" w:rsidRDefault="00E825E8" w:rsidP="00147A3C">
      <w:r>
        <w:continuationSeparator/>
      </w:r>
    </w:p>
    <w:p w14:paraId="5BE06E3C" w14:textId="77777777" w:rsidR="00E825E8" w:rsidRDefault="00E825E8"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orZar">
    <w:altName w:val="Segoe UI Semilight"/>
    <w:charset w:val="00"/>
    <w:family w:val="auto"/>
    <w:pitch w:val="variable"/>
    <w:sig w:usb0="00000000" w:usb1="80002000" w:usb2="00000008"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IRLotus">
    <w:panose1 w:val="02000503000000020002"/>
    <w:charset w:val="00"/>
    <w:family w:val="auto"/>
    <w:pitch w:val="variable"/>
    <w:sig w:usb0="0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 w:name="IRMitra">
    <w:panose1 w:val="02000506000000020002"/>
    <w:charset w:val="00"/>
    <w:family w:val="auto"/>
    <w:pitch w:val="variable"/>
    <w:sig w:usb0="00002003" w:usb1="00000000" w:usb2="00000000" w:usb3="00000000" w:csb0="0000004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5C463A">
          <w:rPr>
            <w:noProof/>
            <w:rtl/>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05065F" w14:textId="77777777" w:rsidR="00E825E8" w:rsidRDefault="00E825E8" w:rsidP="009027B8">
      <w:pPr>
        <w:spacing w:after="0"/>
      </w:pPr>
      <w:r>
        <w:separator/>
      </w:r>
    </w:p>
  </w:footnote>
  <w:footnote w:type="continuationSeparator" w:id="0">
    <w:p w14:paraId="1CF3873B" w14:textId="77777777" w:rsidR="00E825E8" w:rsidRDefault="00E825E8" w:rsidP="009027B8">
      <w:pPr>
        <w:spacing w:after="0"/>
      </w:pPr>
      <w:r>
        <w:continuationSeparator/>
      </w:r>
    </w:p>
    <w:p w14:paraId="4597B036" w14:textId="77777777" w:rsidR="00E825E8" w:rsidRDefault="00E825E8" w:rsidP="00147A3C"/>
  </w:footnote>
  <w:footnote w:type="continuationNotice" w:id="1">
    <w:p w14:paraId="7BE8756F" w14:textId="77777777" w:rsidR="00E825E8" w:rsidRPr="009027B8" w:rsidRDefault="00E825E8" w:rsidP="009027B8">
      <w:pPr>
        <w:pStyle w:val="Footer"/>
      </w:pPr>
    </w:p>
  </w:footnote>
  <w:footnote w:id="2">
    <w:p w14:paraId="0DE743DC" w14:textId="77777777" w:rsidR="00344031" w:rsidRDefault="00344031" w:rsidP="00344031">
      <w:pPr>
        <w:pStyle w:val="FootnoteText"/>
        <w:rPr>
          <w:rtl/>
        </w:rPr>
      </w:pPr>
      <w:r>
        <w:rPr>
          <w:rStyle w:val="FootnoteReference"/>
        </w:rPr>
        <w:footnoteRef/>
      </w:r>
      <w:r>
        <w:rPr>
          <w:rtl/>
        </w:rPr>
        <w:t xml:space="preserve"> </w:t>
      </w:r>
      <w:hyperlink r:id="rId1" w:history="1">
        <w:r w:rsidRPr="00436920">
          <w:rPr>
            <w:rStyle w:val="Hyperlink"/>
            <w:rtl/>
          </w:rPr>
          <w:t>العروة الوثقی و التعلیقات علیها 8: 223</w:t>
        </w:r>
      </w:hyperlink>
    </w:p>
  </w:footnote>
  <w:footnote w:id="3">
    <w:p w14:paraId="7C230218" w14:textId="77777777" w:rsidR="00344031" w:rsidRDefault="00344031" w:rsidP="00344031">
      <w:pPr>
        <w:pStyle w:val="FootnoteText"/>
      </w:pPr>
      <w:r>
        <w:rPr>
          <w:rStyle w:val="FootnoteReference"/>
        </w:rPr>
        <w:footnoteRef/>
      </w:r>
      <w:r>
        <w:rPr>
          <w:rtl/>
        </w:rPr>
        <w:t xml:space="preserve"> </w:t>
      </w:r>
      <w:hyperlink r:id="rId2" w:history="1">
        <w:r w:rsidRPr="00ED0CE5">
          <w:rPr>
            <w:rStyle w:val="Hyperlink"/>
            <w:rtl/>
          </w:rPr>
          <w:t>مصباح الفقیه 2: 658</w:t>
        </w:r>
      </w:hyperlink>
    </w:p>
  </w:footnote>
  <w:footnote w:id="4">
    <w:p w14:paraId="6614553E" w14:textId="77777777" w:rsidR="00344031" w:rsidRDefault="00344031" w:rsidP="00344031">
      <w:pPr>
        <w:pStyle w:val="FootnoteText"/>
        <w:rPr>
          <w:rtl/>
        </w:rPr>
      </w:pPr>
      <w:r>
        <w:rPr>
          <w:rStyle w:val="FootnoteReference"/>
        </w:rPr>
        <w:footnoteRef/>
      </w:r>
      <w:r>
        <w:rPr>
          <w:rtl/>
        </w:rPr>
        <w:t xml:space="preserve"> </w:t>
      </w:r>
      <w:hyperlink r:id="rId3" w:history="1">
        <w:r w:rsidRPr="00436920">
          <w:rPr>
            <w:rStyle w:val="Hyperlink"/>
            <w:rtl/>
          </w:rPr>
          <w:t>العروة الوثقی و التعلیقات علیها 8: 223</w:t>
        </w:r>
      </w:hyperlink>
    </w:p>
  </w:footnote>
  <w:footnote w:id="5">
    <w:p w14:paraId="3517158C" w14:textId="77777777" w:rsidR="00344031" w:rsidRDefault="00344031" w:rsidP="00344031">
      <w:pPr>
        <w:pStyle w:val="FootnoteText"/>
        <w:rPr>
          <w:rtl/>
        </w:rPr>
      </w:pPr>
      <w:r>
        <w:rPr>
          <w:rStyle w:val="FootnoteReference"/>
        </w:rPr>
        <w:footnoteRef/>
      </w:r>
      <w:r>
        <w:rPr>
          <w:rtl/>
        </w:rPr>
        <w:t xml:space="preserve"> </w:t>
      </w:r>
      <w:hyperlink r:id="rId4" w:history="1">
        <w:r w:rsidRPr="008C31D4">
          <w:rPr>
            <w:rStyle w:val="Hyperlink"/>
            <w:rtl/>
          </w:rPr>
          <w:t>وسائل الشيعة، ج‏1، ص: 72</w:t>
        </w:r>
      </w:hyperlink>
    </w:p>
  </w:footnote>
  <w:footnote w:id="6">
    <w:p w14:paraId="51A27686" w14:textId="77777777" w:rsidR="00344031" w:rsidRDefault="00344031" w:rsidP="00344031">
      <w:pPr>
        <w:pStyle w:val="FootnoteText"/>
      </w:pPr>
      <w:r>
        <w:rPr>
          <w:rStyle w:val="FootnoteReference"/>
        </w:rPr>
        <w:footnoteRef/>
      </w:r>
      <w:r>
        <w:rPr>
          <w:rtl/>
        </w:rPr>
        <w:t xml:space="preserve"> </w:t>
      </w:r>
      <w:hyperlink r:id="rId5" w:history="1">
        <w:r w:rsidRPr="008C31D4">
          <w:rPr>
            <w:rStyle w:val="Hyperlink"/>
            <w:rtl/>
          </w:rPr>
          <w:t>وسائل الشيعة، ج‏1، ص: 69</w:t>
        </w:r>
      </w:hyperlink>
    </w:p>
  </w:footnote>
  <w:footnote w:id="7">
    <w:p w14:paraId="60A9C446" w14:textId="77777777" w:rsidR="00344031" w:rsidRDefault="00344031" w:rsidP="00344031">
      <w:pPr>
        <w:pStyle w:val="FootnoteText"/>
        <w:rPr>
          <w:rtl/>
        </w:rPr>
      </w:pPr>
      <w:r>
        <w:rPr>
          <w:rStyle w:val="FootnoteReference"/>
        </w:rPr>
        <w:footnoteRef/>
      </w:r>
      <w:r>
        <w:rPr>
          <w:rtl/>
        </w:rPr>
        <w:t xml:space="preserve"> </w:t>
      </w:r>
      <w:hyperlink r:id="rId6" w:history="1">
        <w:r w:rsidRPr="00297BB2">
          <w:rPr>
            <w:rStyle w:val="Hyperlink"/>
            <w:rtl/>
          </w:rPr>
          <w:t>العروة الوثقی و التعلیقات علیها 8: 225</w:t>
        </w:r>
      </w:hyperlink>
      <w:r>
        <w:rPr>
          <w:rFonts w:hint="cs"/>
          <w:rtl/>
        </w:rPr>
        <w:t xml:space="preserve">؛ </w:t>
      </w:r>
      <w:r w:rsidRPr="00650FB7">
        <w:rPr>
          <w:rtl/>
        </w:rPr>
        <w:t xml:space="preserve">* </w:t>
      </w:r>
      <w:r w:rsidRPr="00650FB7">
        <w:rPr>
          <w:color w:val="800000"/>
          <w:rtl/>
        </w:rPr>
        <w:t>الظاهر صحّة صلاته، وأمّا صحّتها جماعةً‌ فمحلّ‌ إشكال، وكذا في المأموم، فلو لم يأتِ‌ مع ذلك بوظيفة المنفرد فصحّة صلاته أيضاً مشكلة. (الخميني)</w:t>
      </w:r>
    </w:p>
  </w:footnote>
  <w:footnote w:id="8">
    <w:p w14:paraId="6BDBAA36" w14:textId="77777777" w:rsidR="00344031" w:rsidRDefault="00344031" w:rsidP="00344031">
      <w:pPr>
        <w:pStyle w:val="FootnoteText"/>
        <w:rPr>
          <w:rtl/>
        </w:rPr>
      </w:pPr>
      <w:r>
        <w:rPr>
          <w:rStyle w:val="FootnoteReference"/>
        </w:rPr>
        <w:footnoteRef/>
      </w:r>
      <w:r>
        <w:rPr>
          <w:rtl/>
        </w:rPr>
        <w:t xml:space="preserve"> </w:t>
      </w:r>
      <w:hyperlink r:id="rId7" w:history="1">
        <w:r w:rsidRPr="00297BB2">
          <w:rPr>
            <w:rStyle w:val="Hyperlink"/>
            <w:rtl/>
          </w:rPr>
          <w:t>العروة الوثقی و التعلیقات علیها 8: 225</w:t>
        </w:r>
      </w:hyperlink>
      <w:r>
        <w:rPr>
          <w:rFonts w:hint="cs"/>
          <w:rtl/>
        </w:rPr>
        <w:t xml:space="preserve">؛ </w:t>
      </w:r>
      <w:r w:rsidRPr="001A73D3">
        <w:rPr>
          <w:color w:val="000080"/>
          <w:rtl/>
        </w:rPr>
        <w:t>على إشكال، وكذا الحال بالنسبة إلى المأموم، إلّاأن يكون الداعي إلى الاُمور المذكورة هي القربة. (السيستاني)</w:t>
      </w:r>
    </w:p>
  </w:footnote>
  <w:footnote w:id="9">
    <w:p w14:paraId="651DD253" w14:textId="77777777" w:rsidR="00344031" w:rsidRDefault="00344031" w:rsidP="00344031">
      <w:pPr>
        <w:pStyle w:val="FootnoteText"/>
      </w:pPr>
      <w:r>
        <w:rPr>
          <w:rStyle w:val="FootnoteReference"/>
        </w:rPr>
        <w:footnoteRef/>
      </w:r>
      <w:r>
        <w:rPr>
          <w:rtl/>
        </w:rPr>
        <w:t xml:space="preserve"> </w:t>
      </w:r>
      <w:hyperlink r:id="rId8" w:history="1">
        <w:r w:rsidRPr="00140E60">
          <w:rPr>
            <w:rStyle w:val="Hyperlink"/>
            <w:rtl/>
          </w:rPr>
          <w:t>موسوعة الامام الخوئی 17: 96 ـ 97</w:t>
        </w:r>
      </w:hyperlink>
    </w:p>
  </w:footnote>
  <w:footnote w:id="10">
    <w:p w14:paraId="441AABF8" w14:textId="77777777" w:rsidR="00344031" w:rsidRDefault="00344031" w:rsidP="00344031">
      <w:pPr>
        <w:pStyle w:val="FootnoteText"/>
        <w:rPr>
          <w:rtl/>
        </w:rPr>
      </w:pPr>
      <w:r>
        <w:rPr>
          <w:rStyle w:val="FootnoteReference"/>
        </w:rPr>
        <w:footnoteRef/>
      </w:r>
      <w:r>
        <w:rPr>
          <w:rFonts w:hint="cs"/>
          <w:rtl/>
        </w:rPr>
        <w:t xml:space="preserve"> </w:t>
      </w:r>
      <w:hyperlink r:id="rId9" w:history="1">
        <w:r w:rsidRPr="00925B92">
          <w:rPr>
            <w:rStyle w:val="Hyperlink"/>
            <w:rtl/>
          </w:rPr>
          <w:t>وسائل الشيعة، ج‏8، ص: 315</w:t>
        </w:r>
      </w:hyperlink>
    </w:p>
  </w:footnote>
  <w:footnote w:id="11">
    <w:p w14:paraId="4E441F8F" w14:textId="77777777" w:rsidR="00344031" w:rsidRDefault="00344031" w:rsidP="00344031">
      <w:pPr>
        <w:pStyle w:val="FootnoteText"/>
      </w:pPr>
      <w:r>
        <w:rPr>
          <w:rStyle w:val="FootnoteReference"/>
        </w:rPr>
        <w:footnoteRef/>
      </w:r>
      <w:r>
        <w:rPr>
          <w:rFonts w:hint="cs"/>
          <w:rtl/>
        </w:rPr>
        <w:t xml:space="preserve"> </w:t>
      </w:r>
      <w:hyperlink r:id="rId10" w:history="1">
        <w:r w:rsidRPr="00925B92">
          <w:rPr>
            <w:rStyle w:val="Hyperlink"/>
            <w:rtl/>
          </w:rPr>
          <w:t>وسائل الشيعة، ج‏8، ص: 319</w:t>
        </w:r>
      </w:hyperlink>
    </w:p>
  </w:footnote>
  <w:footnote w:id="12">
    <w:p w14:paraId="267BA251" w14:textId="77777777" w:rsidR="00344031" w:rsidRDefault="00344031" w:rsidP="00344031">
      <w:pPr>
        <w:pStyle w:val="FootnoteText"/>
      </w:pPr>
      <w:r>
        <w:rPr>
          <w:rStyle w:val="FootnoteReference"/>
        </w:rPr>
        <w:footnoteRef/>
      </w:r>
      <w:r>
        <w:rPr>
          <w:rFonts w:hint="cs"/>
          <w:rtl/>
        </w:rPr>
        <w:t xml:space="preserve"> </w:t>
      </w:r>
      <w:hyperlink r:id="rId11" w:history="1">
        <w:r w:rsidRPr="00925B92">
          <w:rPr>
            <w:rStyle w:val="Hyperlink"/>
            <w:rtl/>
          </w:rPr>
          <w:t>وسائل الشيعة، ج‏8، ص: 405</w:t>
        </w:r>
      </w:hyperlink>
    </w:p>
  </w:footnote>
  <w:footnote w:id="13">
    <w:p w14:paraId="700ED072" w14:textId="77777777" w:rsidR="00344031" w:rsidRDefault="00344031" w:rsidP="00344031">
      <w:pPr>
        <w:pStyle w:val="FootnoteText"/>
      </w:pPr>
      <w:r>
        <w:rPr>
          <w:rStyle w:val="FootnoteReference"/>
        </w:rPr>
        <w:footnoteRef/>
      </w:r>
      <w:r>
        <w:rPr>
          <w:rFonts w:hint="cs"/>
          <w:rtl/>
        </w:rPr>
        <w:t xml:space="preserve"> </w:t>
      </w:r>
      <w:hyperlink r:id="rId12" w:history="1">
        <w:r w:rsidRPr="008A58DC">
          <w:rPr>
            <w:rStyle w:val="Hyperlink"/>
            <w:rtl/>
          </w:rPr>
          <w:t>وسائل الشيعة، ج‏8، ص: 285</w:t>
        </w:r>
      </w:hyperlink>
    </w:p>
  </w:footnote>
  <w:footnote w:id="14">
    <w:p w14:paraId="035F8926" w14:textId="77777777" w:rsidR="00344031" w:rsidRDefault="00344031" w:rsidP="00344031">
      <w:pPr>
        <w:pStyle w:val="FootnoteText"/>
      </w:pPr>
      <w:r>
        <w:rPr>
          <w:rStyle w:val="FootnoteReference"/>
        </w:rPr>
        <w:footnoteRef/>
      </w:r>
      <w:r>
        <w:rPr>
          <w:rtl/>
        </w:rPr>
        <w:t xml:space="preserve"> </w:t>
      </w:r>
      <w:hyperlink r:id="rId13" w:history="1">
        <w:r w:rsidRPr="007368D9">
          <w:rPr>
            <w:rStyle w:val="Hyperlink"/>
            <w:rtl/>
          </w:rPr>
          <w:t>مستمسک العروة الوثقی 7: 198</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E02A8" w14:textId="6D6F2122" w:rsidR="00AA26D7" w:rsidRPr="00282ACA" w:rsidRDefault="00AA26D7" w:rsidP="0020099A">
    <w:pPr>
      <w:pStyle w:val="Header"/>
    </w:pPr>
    <w:r w:rsidRPr="00282ACA">
      <w:rPr>
        <w:noProof/>
        <w:lang w:bidi="ar-SA"/>
      </w:rPr>
      <mc:AlternateContent>
        <mc:Choice Requires="wps">
          <w:drawing>
            <wp:anchor distT="0" distB="0" distL="114300" distR="114300" simplePos="0" relativeHeight="251659264" behindDoc="0" locked="0" layoutInCell="1" allowOverlap="1" wp14:anchorId="38BEC682" wp14:editId="103D302D">
              <wp:simplePos x="0" y="0"/>
              <wp:positionH relativeFrom="column">
                <wp:posOffset>-438150</wp:posOffset>
              </wp:positionH>
              <wp:positionV relativeFrom="paragraph">
                <wp:posOffset>-39371</wp:posOffset>
              </wp:positionV>
              <wp:extent cx="6628064" cy="504825"/>
              <wp:effectExtent l="19050" t="19050" r="20955" b="28575"/>
              <wp:wrapNone/>
              <wp:docPr id="849203407" name="Text Box 1"/>
              <wp:cNvGraphicFramePr/>
              <a:graphic xmlns:a="http://schemas.openxmlformats.org/drawingml/2006/main">
                <a:graphicData uri="http://schemas.microsoft.com/office/word/2010/wordprocessingShape">
                  <wps:wsp>
                    <wps:cNvSpPr txBox="1"/>
                    <wps:spPr>
                      <a:xfrm>
                        <a:off x="0" y="0"/>
                        <a:ext cx="6628064" cy="504825"/>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06EA461"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344031">
                            <w:rPr>
                              <w:rFonts w:cs="2  Mitra" w:hint="cs"/>
                              <w:b/>
                              <w:bCs/>
                              <w:sz w:val="24"/>
                              <w:szCs w:val="24"/>
                              <w:rtl/>
                            </w:rPr>
                            <w:t>8</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344031">
                            <w:rPr>
                              <w:rFonts w:cs="2  Mitra" w:hint="cs"/>
                              <w:b/>
                              <w:bCs/>
                              <w:sz w:val="24"/>
                              <w:szCs w:val="24"/>
                              <w:rtl/>
                              <w:lang w:bidi="ar-SA"/>
                            </w:rPr>
                            <w:t>سه‌</w:t>
                          </w:r>
                          <w:r w:rsidR="00720765">
                            <w:rPr>
                              <w:rFonts w:cs="2  Mitra" w:hint="cs"/>
                              <w:b/>
                              <w:bCs/>
                              <w:sz w:val="24"/>
                              <w:szCs w:val="24"/>
                              <w:rtl/>
                            </w:rPr>
                            <w:t>ش</w:t>
                          </w:r>
                          <w:r w:rsidR="00F821A8">
                            <w:rPr>
                              <w:rFonts w:cs="2  Mitra" w:hint="cs"/>
                              <w:b/>
                              <w:bCs/>
                              <w:sz w:val="24"/>
                              <w:szCs w:val="24"/>
                              <w:rtl/>
                            </w:rPr>
                            <w:t xml:space="preserve">نبه </w:t>
                          </w:r>
                          <w:r w:rsidR="007B6DF7">
                            <w:rPr>
                              <w:rFonts w:cs="2  Mitra" w:hint="cs"/>
                              <w:b/>
                              <w:bCs/>
                              <w:sz w:val="24"/>
                              <w:szCs w:val="24"/>
                              <w:rtl/>
                            </w:rPr>
                            <w:t>2</w:t>
                          </w:r>
                          <w:r w:rsidR="00344031">
                            <w:rPr>
                              <w:rFonts w:cs="2  Mitra" w:hint="cs"/>
                              <w:b/>
                              <w:bCs/>
                              <w:sz w:val="24"/>
                              <w:szCs w:val="24"/>
                              <w:rtl/>
                            </w:rPr>
                            <w:t>4</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5pt;margin-top:-3.1pt;width:521.9pt;height:3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" fillcolor="white [3201]" strokecolor="black [3213]" strokeweight="2.25pt">
              <v:textbox>
                <w:txbxContent>
                  <w:p w14:paraId="3748492A" w14:textId="206EA461"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344031">
                      <w:rPr>
                        <w:rFonts w:cs="2  Mitra" w:hint="cs"/>
                        <w:b/>
                        <w:bCs/>
                        <w:sz w:val="24"/>
                        <w:szCs w:val="24"/>
                        <w:rtl/>
                      </w:rPr>
                      <w:t>8</w:t>
                    </w:r>
                    <w:r w:rsidR="00DB28F1">
                      <w:rPr>
                        <w:rFonts w:cs="2  Mitra" w:hint="cs"/>
                        <w:b/>
                        <w:bCs/>
                        <w:sz w:val="24"/>
                        <w:szCs w:val="24"/>
                        <w:rtl/>
                      </w:rPr>
                      <w:t xml:space="preserve"> </w:t>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w:t>
                    </w:r>
                    <w:r w:rsidR="004C4F01" w:rsidRPr="004C4F01">
                      <w:rPr>
                        <w:rFonts w:cs="2  Mitra"/>
                        <w:b/>
                        <w:bCs/>
                        <w:sz w:val="24"/>
                        <w:szCs w:val="24"/>
                        <w:rtl/>
                      </w:rPr>
                      <w:t xml:space="preserve">فصل في </w:t>
                    </w:r>
                    <w:r w:rsidR="00522CEC">
                      <w:rPr>
                        <w:rFonts w:cs="2  Mitra" w:hint="cs"/>
                        <w:b/>
                        <w:bCs/>
                        <w:sz w:val="24"/>
                        <w:szCs w:val="24"/>
                        <w:rtl/>
                      </w:rPr>
                      <w:t>الجماعة</w:t>
                    </w:r>
                    <w:r w:rsidRPr="00480985">
                      <w:rPr>
                        <w:rFonts w:cs="2  Mitra"/>
                        <w:b/>
                        <w:bCs/>
                        <w:sz w:val="24"/>
                        <w:szCs w:val="24"/>
                        <w:rtl/>
                        <w:lang w:bidi="ar-SA"/>
                      </w:rPr>
                      <w:t>)</w:t>
                    </w:r>
                    <w:r w:rsidR="0047327C">
                      <w:rPr>
                        <w:rFonts w:cs="2  Mitra"/>
                        <w:b/>
                        <w:bCs/>
                        <w:sz w:val="24"/>
                        <w:szCs w:val="24"/>
                        <w:rtl/>
                        <w:lang w:bidi="ar-SA"/>
                      </w:rPr>
                      <w:tab/>
                    </w:r>
                    <w:r w:rsidR="00344031">
                      <w:rPr>
                        <w:rFonts w:cs="2  Mitra" w:hint="cs"/>
                        <w:b/>
                        <w:bCs/>
                        <w:sz w:val="24"/>
                        <w:szCs w:val="24"/>
                        <w:rtl/>
                        <w:lang w:bidi="ar-SA"/>
                      </w:rPr>
                      <w:t>سه‌</w:t>
                    </w:r>
                    <w:r w:rsidR="00720765">
                      <w:rPr>
                        <w:rFonts w:cs="2  Mitra" w:hint="cs"/>
                        <w:b/>
                        <w:bCs/>
                        <w:sz w:val="24"/>
                        <w:szCs w:val="24"/>
                        <w:rtl/>
                      </w:rPr>
                      <w:t>ش</w:t>
                    </w:r>
                    <w:r w:rsidR="00F821A8">
                      <w:rPr>
                        <w:rFonts w:cs="2  Mitra" w:hint="cs"/>
                        <w:b/>
                        <w:bCs/>
                        <w:sz w:val="24"/>
                        <w:szCs w:val="24"/>
                        <w:rtl/>
                      </w:rPr>
                      <w:t xml:space="preserve">نبه </w:t>
                    </w:r>
                    <w:r w:rsidR="007B6DF7">
                      <w:rPr>
                        <w:rFonts w:cs="2  Mitra" w:hint="cs"/>
                        <w:b/>
                        <w:bCs/>
                        <w:sz w:val="24"/>
                        <w:szCs w:val="24"/>
                        <w:rtl/>
                      </w:rPr>
                      <w:t>2</w:t>
                    </w:r>
                    <w:r w:rsidR="00344031">
                      <w:rPr>
                        <w:rFonts w:cs="2  Mitra" w:hint="cs"/>
                        <w:b/>
                        <w:bCs/>
                        <w:sz w:val="24"/>
                        <w:szCs w:val="24"/>
                        <w:rtl/>
                      </w:rPr>
                      <w:t>4</w:t>
                    </w:r>
                    <w:r w:rsidRPr="00480985">
                      <w:rPr>
                        <w:rFonts w:cs="2  Mitra"/>
                        <w:b/>
                        <w:bCs/>
                        <w:sz w:val="24"/>
                        <w:szCs w:val="24"/>
                        <w:rtl/>
                      </w:rPr>
                      <w:t>/</w:t>
                    </w:r>
                    <w:r w:rsidR="0098508E">
                      <w:rPr>
                        <w:rFonts w:cs="2  Mitra" w:hint="cs"/>
                        <w:b/>
                        <w:bCs/>
                        <w:sz w:val="24"/>
                        <w:szCs w:val="24"/>
                        <w:rtl/>
                      </w:rPr>
                      <w:t>6</w:t>
                    </w:r>
                    <w:r w:rsidRPr="00480985">
                      <w:rPr>
                        <w:rFonts w:cs="2  Mitra"/>
                        <w:b/>
                        <w:bCs/>
                        <w:sz w:val="24"/>
                        <w:szCs w:val="24"/>
                        <w:rtl/>
                      </w:rPr>
                      <w:t>/140</w:t>
                    </w:r>
                    <w:r w:rsidR="001B5F95">
                      <w:rPr>
                        <w:rFonts w:cs="2  Mitra" w:hint="cs"/>
                        <w:b/>
                        <w:bCs/>
                        <w:sz w:val="24"/>
                        <w:szCs w:val="24"/>
                        <w:rtl/>
                      </w:rPr>
                      <w:t>5</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845775"/>
    <w:multiLevelType w:val="hybridMultilevel"/>
    <w:tmpl w:val="2DC095B0"/>
    <w:lvl w:ilvl="0" w:tplc="DEE81AF2">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D486C21"/>
    <w:multiLevelType w:val="hybridMultilevel"/>
    <w:tmpl w:val="5CB874B0"/>
    <w:lvl w:ilvl="0" w:tplc="1D885F5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5423480"/>
    <w:multiLevelType w:val="hybridMultilevel"/>
    <w:tmpl w:val="F566FFB0"/>
    <w:lvl w:ilvl="0" w:tplc="DF52F16A">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D9866EE"/>
    <w:multiLevelType w:val="hybridMultilevel"/>
    <w:tmpl w:val="AD8C765C"/>
    <w:lvl w:ilvl="0" w:tplc="55D2ADB6">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043F21"/>
    <w:multiLevelType w:val="hybridMultilevel"/>
    <w:tmpl w:val="852677A2"/>
    <w:lvl w:ilvl="0" w:tplc="18FE4E0A">
      <w:start w:val="1"/>
      <w:numFmt w:val="bullet"/>
      <w:pStyle w:val="ListParagraph"/>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E505382"/>
    <w:multiLevelType w:val="hybridMultilevel"/>
    <w:tmpl w:val="B972FA9C"/>
    <w:lvl w:ilvl="0" w:tplc="E0E449CE">
      <w:numFmt w:val="bullet"/>
      <w:lvlText w:val=""/>
      <w:lvlJc w:val="left"/>
      <w:pPr>
        <w:ind w:left="720" w:hanging="360"/>
      </w:pPr>
      <w:rPr>
        <w:rFonts w:ascii="Symbol" w:eastAsia="NoorZar" w:hAnsi="Symbol"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0"/>
  </w:num>
  <w:num w:numId="5">
    <w:abstractNumId w:val="11"/>
  </w:num>
  <w:num w:numId="6">
    <w:abstractNumId w:val="6"/>
  </w:num>
  <w:num w:numId="7">
    <w:abstractNumId w:val="9"/>
  </w:num>
  <w:num w:numId="8">
    <w:abstractNumId w:val="1"/>
  </w:num>
  <w:num w:numId="9">
    <w:abstractNumId w:val="8"/>
  </w:num>
  <w:num w:numId="10">
    <w:abstractNumId w:val="3"/>
  </w:num>
  <w:num w:numId="11">
    <w:abstractNumId w:val="10"/>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33D"/>
    <w:rsid w:val="00000BAC"/>
    <w:rsid w:val="00001B83"/>
    <w:rsid w:val="00002467"/>
    <w:rsid w:val="00002A83"/>
    <w:rsid w:val="00003D45"/>
    <w:rsid w:val="00005BC6"/>
    <w:rsid w:val="00006A79"/>
    <w:rsid w:val="00006CA2"/>
    <w:rsid w:val="00007F36"/>
    <w:rsid w:val="00010881"/>
    <w:rsid w:val="00012D53"/>
    <w:rsid w:val="00013A99"/>
    <w:rsid w:val="00014285"/>
    <w:rsid w:val="0001430F"/>
    <w:rsid w:val="00014983"/>
    <w:rsid w:val="000160E1"/>
    <w:rsid w:val="000163F3"/>
    <w:rsid w:val="000175B3"/>
    <w:rsid w:val="000200D5"/>
    <w:rsid w:val="000217FE"/>
    <w:rsid w:val="0002323D"/>
    <w:rsid w:val="0002362B"/>
    <w:rsid w:val="00025BC2"/>
    <w:rsid w:val="00026838"/>
    <w:rsid w:val="00026F3B"/>
    <w:rsid w:val="000301A7"/>
    <w:rsid w:val="00030B2F"/>
    <w:rsid w:val="00031079"/>
    <w:rsid w:val="00031C4D"/>
    <w:rsid w:val="00033462"/>
    <w:rsid w:val="00034BDC"/>
    <w:rsid w:val="000353F4"/>
    <w:rsid w:val="00035405"/>
    <w:rsid w:val="000367E5"/>
    <w:rsid w:val="00036C05"/>
    <w:rsid w:val="000370D1"/>
    <w:rsid w:val="0003717A"/>
    <w:rsid w:val="00040FB0"/>
    <w:rsid w:val="00041A53"/>
    <w:rsid w:val="00041C2C"/>
    <w:rsid w:val="00043206"/>
    <w:rsid w:val="00043C45"/>
    <w:rsid w:val="000442BC"/>
    <w:rsid w:val="00050930"/>
    <w:rsid w:val="000513AC"/>
    <w:rsid w:val="00051961"/>
    <w:rsid w:val="00051FA6"/>
    <w:rsid w:val="000521B5"/>
    <w:rsid w:val="000531A4"/>
    <w:rsid w:val="00053F59"/>
    <w:rsid w:val="000543F9"/>
    <w:rsid w:val="00056D91"/>
    <w:rsid w:val="0005701F"/>
    <w:rsid w:val="00057E80"/>
    <w:rsid w:val="000601BF"/>
    <w:rsid w:val="00060701"/>
    <w:rsid w:val="00060731"/>
    <w:rsid w:val="00061122"/>
    <w:rsid w:val="00061297"/>
    <w:rsid w:val="00062378"/>
    <w:rsid w:val="000633DC"/>
    <w:rsid w:val="00063CA7"/>
    <w:rsid w:val="000651A0"/>
    <w:rsid w:val="00066703"/>
    <w:rsid w:val="00066851"/>
    <w:rsid w:val="0006770E"/>
    <w:rsid w:val="00067752"/>
    <w:rsid w:val="00067C64"/>
    <w:rsid w:val="00067E8C"/>
    <w:rsid w:val="00070D17"/>
    <w:rsid w:val="00071252"/>
    <w:rsid w:val="00072A73"/>
    <w:rsid w:val="00072B60"/>
    <w:rsid w:val="0007303B"/>
    <w:rsid w:val="000733B1"/>
    <w:rsid w:val="00073826"/>
    <w:rsid w:val="00073A19"/>
    <w:rsid w:val="0007598F"/>
    <w:rsid w:val="0007642B"/>
    <w:rsid w:val="000811BE"/>
    <w:rsid w:val="0008172A"/>
    <w:rsid w:val="00082E11"/>
    <w:rsid w:val="00084495"/>
    <w:rsid w:val="00084A1B"/>
    <w:rsid w:val="0008529B"/>
    <w:rsid w:val="00085934"/>
    <w:rsid w:val="00087BED"/>
    <w:rsid w:val="000912E5"/>
    <w:rsid w:val="000938CF"/>
    <w:rsid w:val="00094F03"/>
    <w:rsid w:val="000952EF"/>
    <w:rsid w:val="00097CF9"/>
    <w:rsid w:val="00097D45"/>
    <w:rsid w:val="00097ECE"/>
    <w:rsid w:val="000A1F02"/>
    <w:rsid w:val="000A5D49"/>
    <w:rsid w:val="000A6589"/>
    <w:rsid w:val="000A7ACB"/>
    <w:rsid w:val="000B0956"/>
    <w:rsid w:val="000B2F4B"/>
    <w:rsid w:val="000B45F3"/>
    <w:rsid w:val="000B60FD"/>
    <w:rsid w:val="000B7477"/>
    <w:rsid w:val="000C0BDD"/>
    <w:rsid w:val="000C2672"/>
    <w:rsid w:val="000C2DC4"/>
    <w:rsid w:val="000C3197"/>
    <w:rsid w:val="000C3308"/>
    <w:rsid w:val="000C3344"/>
    <w:rsid w:val="000C36FF"/>
    <w:rsid w:val="000C4283"/>
    <w:rsid w:val="000C50DB"/>
    <w:rsid w:val="000D054E"/>
    <w:rsid w:val="000D0C33"/>
    <w:rsid w:val="000D1157"/>
    <w:rsid w:val="000D1591"/>
    <w:rsid w:val="000D324B"/>
    <w:rsid w:val="000D398B"/>
    <w:rsid w:val="000D48CD"/>
    <w:rsid w:val="000D5361"/>
    <w:rsid w:val="000D56F6"/>
    <w:rsid w:val="000D5749"/>
    <w:rsid w:val="000D77AE"/>
    <w:rsid w:val="000E2717"/>
    <w:rsid w:val="000E2D8E"/>
    <w:rsid w:val="000E34CC"/>
    <w:rsid w:val="000E481A"/>
    <w:rsid w:val="000E5822"/>
    <w:rsid w:val="000E5C0B"/>
    <w:rsid w:val="000E6246"/>
    <w:rsid w:val="000E67B7"/>
    <w:rsid w:val="000E7FB1"/>
    <w:rsid w:val="000F10CD"/>
    <w:rsid w:val="000F1A90"/>
    <w:rsid w:val="000F2FF7"/>
    <w:rsid w:val="000F3F59"/>
    <w:rsid w:val="000F4B93"/>
    <w:rsid w:val="000F5D51"/>
    <w:rsid w:val="000F72DB"/>
    <w:rsid w:val="000F7C20"/>
    <w:rsid w:val="00100853"/>
    <w:rsid w:val="0010240A"/>
    <w:rsid w:val="00102466"/>
    <w:rsid w:val="00102FC0"/>
    <w:rsid w:val="0010322F"/>
    <w:rsid w:val="001032C5"/>
    <w:rsid w:val="001039EF"/>
    <w:rsid w:val="00103A77"/>
    <w:rsid w:val="00103F5B"/>
    <w:rsid w:val="00103F85"/>
    <w:rsid w:val="00104CF7"/>
    <w:rsid w:val="001058A2"/>
    <w:rsid w:val="00105B77"/>
    <w:rsid w:val="00105D5C"/>
    <w:rsid w:val="001105D0"/>
    <w:rsid w:val="001113BC"/>
    <w:rsid w:val="0011189E"/>
    <w:rsid w:val="001124C3"/>
    <w:rsid w:val="0011258B"/>
    <w:rsid w:val="001129F4"/>
    <w:rsid w:val="00113937"/>
    <w:rsid w:val="00113B2F"/>
    <w:rsid w:val="00114797"/>
    <w:rsid w:val="00116424"/>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1E7A"/>
    <w:rsid w:val="0014402E"/>
    <w:rsid w:val="0014477A"/>
    <w:rsid w:val="00144810"/>
    <w:rsid w:val="001452CE"/>
    <w:rsid w:val="0014656F"/>
    <w:rsid w:val="00147497"/>
    <w:rsid w:val="00147A3C"/>
    <w:rsid w:val="00147DEB"/>
    <w:rsid w:val="00151304"/>
    <w:rsid w:val="001539F3"/>
    <w:rsid w:val="0015510C"/>
    <w:rsid w:val="00157B2F"/>
    <w:rsid w:val="0016067F"/>
    <w:rsid w:val="001619D6"/>
    <w:rsid w:val="00163FD1"/>
    <w:rsid w:val="00164F44"/>
    <w:rsid w:val="00165BD0"/>
    <w:rsid w:val="00165CBB"/>
    <w:rsid w:val="0016784C"/>
    <w:rsid w:val="00171F94"/>
    <w:rsid w:val="001733DC"/>
    <w:rsid w:val="00175655"/>
    <w:rsid w:val="00177A0F"/>
    <w:rsid w:val="00180418"/>
    <w:rsid w:val="001807A5"/>
    <w:rsid w:val="00181175"/>
    <w:rsid w:val="00181EF4"/>
    <w:rsid w:val="001834B3"/>
    <w:rsid w:val="00184465"/>
    <w:rsid w:val="00184682"/>
    <w:rsid w:val="00185137"/>
    <w:rsid w:val="00186236"/>
    <w:rsid w:val="0018641A"/>
    <w:rsid w:val="0018646A"/>
    <w:rsid w:val="00187C76"/>
    <w:rsid w:val="00187CD4"/>
    <w:rsid w:val="00190186"/>
    <w:rsid w:val="001921BD"/>
    <w:rsid w:val="001923F4"/>
    <w:rsid w:val="00193B37"/>
    <w:rsid w:val="00196125"/>
    <w:rsid w:val="0019619D"/>
    <w:rsid w:val="00197075"/>
    <w:rsid w:val="0019715B"/>
    <w:rsid w:val="0019746F"/>
    <w:rsid w:val="00197FAB"/>
    <w:rsid w:val="001A14EC"/>
    <w:rsid w:val="001A2F29"/>
    <w:rsid w:val="001A3A4E"/>
    <w:rsid w:val="001A446F"/>
    <w:rsid w:val="001A4A24"/>
    <w:rsid w:val="001A6DF8"/>
    <w:rsid w:val="001B024D"/>
    <w:rsid w:val="001B024E"/>
    <w:rsid w:val="001B1C26"/>
    <w:rsid w:val="001B2130"/>
    <w:rsid w:val="001B21A7"/>
    <w:rsid w:val="001B2643"/>
    <w:rsid w:val="001B2833"/>
    <w:rsid w:val="001B2BBD"/>
    <w:rsid w:val="001B4F3A"/>
    <w:rsid w:val="001B5F95"/>
    <w:rsid w:val="001B7235"/>
    <w:rsid w:val="001C07FB"/>
    <w:rsid w:val="001C10CE"/>
    <w:rsid w:val="001C22E0"/>
    <w:rsid w:val="001C2DE4"/>
    <w:rsid w:val="001C3734"/>
    <w:rsid w:val="001C3B11"/>
    <w:rsid w:val="001C53C1"/>
    <w:rsid w:val="001C62A3"/>
    <w:rsid w:val="001C798A"/>
    <w:rsid w:val="001D0612"/>
    <w:rsid w:val="001D173D"/>
    <w:rsid w:val="001D1AC2"/>
    <w:rsid w:val="001D1D33"/>
    <w:rsid w:val="001D33FB"/>
    <w:rsid w:val="001D637B"/>
    <w:rsid w:val="001D739F"/>
    <w:rsid w:val="001E05EF"/>
    <w:rsid w:val="001E096D"/>
    <w:rsid w:val="001E0CEE"/>
    <w:rsid w:val="001E11E4"/>
    <w:rsid w:val="001E13C4"/>
    <w:rsid w:val="001E1930"/>
    <w:rsid w:val="001E27FC"/>
    <w:rsid w:val="001E2FFB"/>
    <w:rsid w:val="001E32D8"/>
    <w:rsid w:val="001E4111"/>
    <w:rsid w:val="001E7006"/>
    <w:rsid w:val="001E7263"/>
    <w:rsid w:val="001E742E"/>
    <w:rsid w:val="001E75AA"/>
    <w:rsid w:val="001E78DD"/>
    <w:rsid w:val="001E7F7A"/>
    <w:rsid w:val="001F1673"/>
    <w:rsid w:val="001F2638"/>
    <w:rsid w:val="001F26C8"/>
    <w:rsid w:val="001F28A6"/>
    <w:rsid w:val="001F2E7E"/>
    <w:rsid w:val="001F305B"/>
    <w:rsid w:val="001F3D38"/>
    <w:rsid w:val="001F650E"/>
    <w:rsid w:val="001F6E47"/>
    <w:rsid w:val="0020099A"/>
    <w:rsid w:val="00200C86"/>
    <w:rsid w:val="002016D7"/>
    <w:rsid w:val="002027DC"/>
    <w:rsid w:val="00202CA3"/>
    <w:rsid w:val="0020396F"/>
    <w:rsid w:val="00207D90"/>
    <w:rsid w:val="00207FC1"/>
    <w:rsid w:val="00211633"/>
    <w:rsid w:val="00212838"/>
    <w:rsid w:val="0021349C"/>
    <w:rsid w:val="00213B97"/>
    <w:rsid w:val="00216F41"/>
    <w:rsid w:val="00217B0D"/>
    <w:rsid w:val="002200C3"/>
    <w:rsid w:val="00220C54"/>
    <w:rsid w:val="0022194F"/>
    <w:rsid w:val="002265E5"/>
    <w:rsid w:val="002266DE"/>
    <w:rsid w:val="00230A5C"/>
    <w:rsid w:val="00230C9F"/>
    <w:rsid w:val="00230D2E"/>
    <w:rsid w:val="00230E99"/>
    <w:rsid w:val="00231F18"/>
    <w:rsid w:val="002325AC"/>
    <w:rsid w:val="0023655A"/>
    <w:rsid w:val="00236B53"/>
    <w:rsid w:val="00237025"/>
    <w:rsid w:val="00237058"/>
    <w:rsid w:val="00240A55"/>
    <w:rsid w:val="00240A6A"/>
    <w:rsid w:val="00240EDD"/>
    <w:rsid w:val="002417A9"/>
    <w:rsid w:val="002422F4"/>
    <w:rsid w:val="00244601"/>
    <w:rsid w:val="0024478C"/>
    <w:rsid w:val="00245F79"/>
    <w:rsid w:val="00250587"/>
    <w:rsid w:val="00250652"/>
    <w:rsid w:val="00250A9B"/>
    <w:rsid w:val="00250CA5"/>
    <w:rsid w:val="002515B1"/>
    <w:rsid w:val="0025176A"/>
    <w:rsid w:val="00251ECC"/>
    <w:rsid w:val="00252414"/>
    <w:rsid w:val="00252FA9"/>
    <w:rsid w:val="00254D71"/>
    <w:rsid w:val="002564C9"/>
    <w:rsid w:val="002573F2"/>
    <w:rsid w:val="00260169"/>
    <w:rsid w:val="00260261"/>
    <w:rsid w:val="0026106D"/>
    <w:rsid w:val="00261C97"/>
    <w:rsid w:val="00264869"/>
    <w:rsid w:val="0026493B"/>
    <w:rsid w:val="002657B6"/>
    <w:rsid w:val="00267858"/>
    <w:rsid w:val="002702AD"/>
    <w:rsid w:val="00270AB2"/>
    <w:rsid w:val="00270B99"/>
    <w:rsid w:val="0027278A"/>
    <w:rsid w:val="00272F90"/>
    <w:rsid w:val="0027325F"/>
    <w:rsid w:val="002739DB"/>
    <w:rsid w:val="00273F1D"/>
    <w:rsid w:val="00274113"/>
    <w:rsid w:val="00274CFC"/>
    <w:rsid w:val="00275A76"/>
    <w:rsid w:val="00276EEC"/>
    <w:rsid w:val="00280FB8"/>
    <w:rsid w:val="002820F0"/>
    <w:rsid w:val="00282ACA"/>
    <w:rsid w:val="002836B3"/>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127D"/>
    <w:rsid w:val="002A3A0D"/>
    <w:rsid w:val="002A3AA5"/>
    <w:rsid w:val="002A41FC"/>
    <w:rsid w:val="002A5584"/>
    <w:rsid w:val="002A57BF"/>
    <w:rsid w:val="002A5E07"/>
    <w:rsid w:val="002A5ED6"/>
    <w:rsid w:val="002A6157"/>
    <w:rsid w:val="002A6571"/>
    <w:rsid w:val="002A7243"/>
    <w:rsid w:val="002A7E5E"/>
    <w:rsid w:val="002B0553"/>
    <w:rsid w:val="002B0661"/>
    <w:rsid w:val="002B0DFE"/>
    <w:rsid w:val="002B20CD"/>
    <w:rsid w:val="002B22E5"/>
    <w:rsid w:val="002B2DF7"/>
    <w:rsid w:val="002B39BF"/>
    <w:rsid w:val="002B4765"/>
    <w:rsid w:val="002B6570"/>
    <w:rsid w:val="002B6DAA"/>
    <w:rsid w:val="002B7D46"/>
    <w:rsid w:val="002C12F0"/>
    <w:rsid w:val="002C19DF"/>
    <w:rsid w:val="002C1B42"/>
    <w:rsid w:val="002C2562"/>
    <w:rsid w:val="002C2606"/>
    <w:rsid w:val="002C338D"/>
    <w:rsid w:val="002C426E"/>
    <w:rsid w:val="002C4334"/>
    <w:rsid w:val="002C4629"/>
    <w:rsid w:val="002C47D3"/>
    <w:rsid w:val="002C48D6"/>
    <w:rsid w:val="002C49C3"/>
    <w:rsid w:val="002C4E04"/>
    <w:rsid w:val="002C5049"/>
    <w:rsid w:val="002C597D"/>
    <w:rsid w:val="002C684D"/>
    <w:rsid w:val="002C7A4D"/>
    <w:rsid w:val="002D1057"/>
    <w:rsid w:val="002D118C"/>
    <w:rsid w:val="002D35C0"/>
    <w:rsid w:val="002D3621"/>
    <w:rsid w:val="002D4673"/>
    <w:rsid w:val="002D51C1"/>
    <w:rsid w:val="002D60CE"/>
    <w:rsid w:val="002D6A70"/>
    <w:rsid w:val="002D7060"/>
    <w:rsid w:val="002D7934"/>
    <w:rsid w:val="002E0B61"/>
    <w:rsid w:val="002E10A5"/>
    <w:rsid w:val="002E1A0E"/>
    <w:rsid w:val="002E1D14"/>
    <w:rsid w:val="002E2E4D"/>
    <w:rsid w:val="002E4FED"/>
    <w:rsid w:val="002E51F4"/>
    <w:rsid w:val="002E683B"/>
    <w:rsid w:val="002E6AF3"/>
    <w:rsid w:val="002E6BC1"/>
    <w:rsid w:val="002E6FBB"/>
    <w:rsid w:val="002E7005"/>
    <w:rsid w:val="002E76C6"/>
    <w:rsid w:val="002F0685"/>
    <w:rsid w:val="002F075F"/>
    <w:rsid w:val="002F097D"/>
    <w:rsid w:val="002F1932"/>
    <w:rsid w:val="002F21DD"/>
    <w:rsid w:val="002F50AC"/>
    <w:rsid w:val="002F57DB"/>
    <w:rsid w:val="002F5B91"/>
    <w:rsid w:val="002F6078"/>
    <w:rsid w:val="002F7D7E"/>
    <w:rsid w:val="00300111"/>
    <w:rsid w:val="0030208D"/>
    <w:rsid w:val="003029A3"/>
    <w:rsid w:val="0030373F"/>
    <w:rsid w:val="0030401F"/>
    <w:rsid w:val="003047B4"/>
    <w:rsid w:val="00305184"/>
    <w:rsid w:val="003059A5"/>
    <w:rsid w:val="003077AE"/>
    <w:rsid w:val="00311558"/>
    <w:rsid w:val="00312189"/>
    <w:rsid w:val="00312E3F"/>
    <w:rsid w:val="00312F41"/>
    <w:rsid w:val="00313F32"/>
    <w:rsid w:val="0031404E"/>
    <w:rsid w:val="00317686"/>
    <w:rsid w:val="00317EBF"/>
    <w:rsid w:val="00320A2E"/>
    <w:rsid w:val="00320C9A"/>
    <w:rsid w:val="00320D69"/>
    <w:rsid w:val="00321EAC"/>
    <w:rsid w:val="00322771"/>
    <w:rsid w:val="00322A11"/>
    <w:rsid w:val="00324079"/>
    <w:rsid w:val="00324A95"/>
    <w:rsid w:val="00327757"/>
    <w:rsid w:val="00327B55"/>
    <w:rsid w:val="00330923"/>
    <w:rsid w:val="00330A06"/>
    <w:rsid w:val="00331F32"/>
    <w:rsid w:val="003323FB"/>
    <w:rsid w:val="00334836"/>
    <w:rsid w:val="00334943"/>
    <w:rsid w:val="00336412"/>
    <w:rsid w:val="003364CF"/>
    <w:rsid w:val="00336AAF"/>
    <w:rsid w:val="003377EE"/>
    <w:rsid w:val="00340ECD"/>
    <w:rsid w:val="0034167B"/>
    <w:rsid w:val="00342695"/>
    <w:rsid w:val="00343511"/>
    <w:rsid w:val="00344031"/>
    <w:rsid w:val="003444B7"/>
    <w:rsid w:val="003445B5"/>
    <w:rsid w:val="00344CE6"/>
    <w:rsid w:val="00345C12"/>
    <w:rsid w:val="00346C44"/>
    <w:rsid w:val="00347275"/>
    <w:rsid w:val="00347A87"/>
    <w:rsid w:val="0035017B"/>
    <w:rsid w:val="00351C13"/>
    <w:rsid w:val="00351E01"/>
    <w:rsid w:val="003522A5"/>
    <w:rsid w:val="00352C8D"/>
    <w:rsid w:val="0035356D"/>
    <w:rsid w:val="00354BD9"/>
    <w:rsid w:val="00355C08"/>
    <w:rsid w:val="0035681F"/>
    <w:rsid w:val="0035776E"/>
    <w:rsid w:val="00360047"/>
    <w:rsid w:val="0036123A"/>
    <w:rsid w:val="003621A5"/>
    <w:rsid w:val="00363681"/>
    <w:rsid w:val="00364318"/>
    <w:rsid w:val="003648B9"/>
    <w:rsid w:val="0036559F"/>
    <w:rsid w:val="00365B9B"/>
    <w:rsid w:val="003662DD"/>
    <w:rsid w:val="003671BC"/>
    <w:rsid w:val="003709D3"/>
    <w:rsid w:val="003713EE"/>
    <w:rsid w:val="00371ECD"/>
    <w:rsid w:val="00371FFD"/>
    <w:rsid w:val="00372B96"/>
    <w:rsid w:val="00373127"/>
    <w:rsid w:val="00373DC0"/>
    <w:rsid w:val="00375080"/>
    <w:rsid w:val="003750CF"/>
    <w:rsid w:val="00375BAD"/>
    <w:rsid w:val="003760A9"/>
    <w:rsid w:val="0038150C"/>
    <w:rsid w:val="00382090"/>
    <w:rsid w:val="00382920"/>
    <w:rsid w:val="0038295F"/>
    <w:rsid w:val="00384A21"/>
    <w:rsid w:val="00386017"/>
    <w:rsid w:val="003868E6"/>
    <w:rsid w:val="0038700A"/>
    <w:rsid w:val="0039030C"/>
    <w:rsid w:val="00390B2D"/>
    <w:rsid w:val="003929C6"/>
    <w:rsid w:val="00392D07"/>
    <w:rsid w:val="003935D9"/>
    <w:rsid w:val="00393F69"/>
    <w:rsid w:val="003945C4"/>
    <w:rsid w:val="00395600"/>
    <w:rsid w:val="003964C3"/>
    <w:rsid w:val="00396634"/>
    <w:rsid w:val="00396932"/>
    <w:rsid w:val="00396D37"/>
    <w:rsid w:val="003A1634"/>
    <w:rsid w:val="003A18A9"/>
    <w:rsid w:val="003A27AA"/>
    <w:rsid w:val="003A2BA2"/>
    <w:rsid w:val="003A3D5B"/>
    <w:rsid w:val="003A4056"/>
    <w:rsid w:val="003A4892"/>
    <w:rsid w:val="003A6045"/>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C5ABE"/>
    <w:rsid w:val="003C6375"/>
    <w:rsid w:val="003C70CE"/>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638"/>
    <w:rsid w:val="003F6F23"/>
    <w:rsid w:val="003F704A"/>
    <w:rsid w:val="003F7360"/>
    <w:rsid w:val="0040009A"/>
    <w:rsid w:val="00401601"/>
    <w:rsid w:val="00404761"/>
    <w:rsid w:val="004048B4"/>
    <w:rsid w:val="00404B58"/>
    <w:rsid w:val="00404F53"/>
    <w:rsid w:val="00406E96"/>
    <w:rsid w:val="00410214"/>
    <w:rsid w:val="004108FC"/>
    <w:rsid w:val="00412853"/>
    <w:rsid w:val="00412FA8"/>
    <w:rsid w:val="00413C20"/>
    <w:rsid w:val="00413E1D"/>
    <w:rsid w:val="0041573A"/>
    <w:rsid w:val="00415D92"/>
    <w:rsid w:val="00416D60"/>
    <w:rsid w:val="00417314"/>
    <w:rsid w:val="004200CE"/>
    <w:rsid w:val="004207DD"/>
    <w:rsid w:val="00420A68"/>
    <w:rsid w:val="0042130B"/>
    <w:rsid w:val="0042186C"/>
    <w:rsid w:val="00421AC6"/>
    <w:rsid w:val="00422603"/>
    <w:rsid w:val="00422CCC"/>
    <w:rsid w:val="0042576B"/>
    <w:rsid w:val="00425B84"/>
    <w:rsid w:val="00427979"/>
    <w:rsid w:val="00430B24"/>
    <w:rsid w:val="00430BAE"/>
    <w:rsid w:val="00431B14"/>
    <w:rsid w:val="004322E9"/>
    <w:rsid w:val="004331AB"/>
    <w:rsid w:val="00434627"/>
    <w:rsid w:val="004346CD"/>
    <w:rsid w:val="0043669F"/>
    <w:rsid w:val="00436F09"/>
    <w:rsid w:val="004370BD"/>
    <w:rsid w:val="00437D68"/>
    <w:rsid w:val="00437EAA"/>
    <w:rsid w:val="00440394"/>
    <w:rsid w:val="0044161B"/>
    <w:rsid w:val="00442B89"/>
    <w:rsid w:val="00443A36"/>
    <w:rsid w:val="00444A81"/>
    <w:rsid w:val="004457CB"/>
    <w:rsid w:val="00446309"/>
    <w:rsid w:val="004464C0"/>
    <w:rsid w:val="0044758F"/>
    <w:rsid w:val="00447E88"/>
    <w:rsid w:val="004506B4"/>
    <w:rsid w:val="00451209"/>
    <w:rsid w:val="0045228F"/>
    <w:rsid w:val="004527B3"/>
    <w:rsid w:val="00452D0E"/>
    <w:rsid w:val="00453176"/>
    <w:rsid w:val="004558BD"/>
    <w:rsid w:val="004559B6"/>
    <w:rsid w:val="00456E99"/>
    <w:rsid w:val="00457505"/>
    <w:rsid w:val="00457AC3"/>
    <w:rsid w:val="00460A27"/>
    <w:rsid w:val="00461DD4"/>
    <w:rsid w:val="00462508"/>
    <w:rsid w:val="00462BA7"/>
    <w:rsid w:val="00464053"/>
    <w:rsid w:val="00464D44"/>
    <w:rsid w:val="00465763"/>
    <w:rsid w:val="00467D70"/>
    <w:rsid w:val="00467ECD"/>
    <w:rsid w:val="004709A5"/>
    <w:rsid w:val="00470A5F"/>
    <w:rsid w:val="00470E17"/>
    <w:rsid w:val="00471C7E"/>
    <w:rsid w:val="0047248D"/>
    <w:rsid w:val="004724E9"/>
    <w:rsid w:val="0047327C"/>
    <w:rsid w:val="00474DF0"/>
    <w:rsid w:val="004756D5"/>
    <w:rsid w:val="00476504"/>
    <w:rsid w:val="00476773"/>
    <w:rsid w:val="00480985"/>
    <w:rsid w:val="004812BD"/>
    <w:rsid w:val="00481A43"/>
    <w:rsid w:val="00482487"/>
    <w:rsid w:val="004824AD"/>
    <w:rsid w:val="00483B26"/>
    <w:rsid w:val="00484862"/>
    <w:rsid w:val="00485645"/>
    <w:rsid w:val="00485C3B"/>
    <w:rsid w:val="00486784"/>
    <w:rsid w:val="00487E7F"/>
    <w:rsid w:val="0049073D"/>
    <w:rsid w:val="00490C7E"/>
    <w:rsid w:val="004921C8"/>
    <w:rsid w:val="00492C1F"/>
    <w:rsid w:val="004930F4"/>
    <w:rsid w:val="00493B6D"/>
    <w:rsid w:val="00495A07"/>
    <w:rsid w:val="004965D4"/>
    <w:rsid w:val="004969F6"/>
    <w:rsid w:val="004A0097"/>
    <w:rsid w:val="004A08E3"/>
    <w:rsid w:val="004A0B1F"/>
    <w:rsid w:val="004A173D"/>
    <w:rsid w:val="004A1B0C"/>
    <w:rsid w:val="004A2022"/>
    <w:rsid w:val="004A2914"/>
    <w:rsid w:val="004A4481"/>
    <w:rsid w:val="004A541E"/>
    <w:rsid w:val="004A5778"/>
    <w:rsid w:val="004A5B58"/>
    <w:rsid w:val="004A5CAC"/>
    <w:rsid w:val="004A78A3"/>
    <w:rsid w:val="004A797E"/>
    <w:rsid w:val="004B3D96"/>
    <w:rsid w:val="004B417F"/>
    <w:rsid w:val="004B4E2D"/>
    <w:rsid w:val="004B5EF2"/>
    <w:rsid w:val="004B6C57"/>
    <w:rsid w:val="004B7B1F"/>
    <w:rsid w:val="004C16B7"/>
    <w:rsid w:val="004C2315"/>
    <w:rsid w:val="004C3921"/>
    <w:rsid w:val="004C4F01"/>
    <w:rsid w:val="004C53D4"/>
    <w:rsid w:val="004C5929"/>
    <w:rsid w:val="004C6398"/>
    <w:rsid w:val="004C6400"/>
    <w:rsid w:val="004C68D2"/>
    <w:rsid w:val="004C7BC9"/>
    <w:rsid w:val="004D0176"/>
    <w:rsid w:val="004D04DD"/>
    <w:rsid w:val="004D05ED"/>
    <w:rsid w:val="004D0E7F"/>
    <w:rsid w:val="004D1B56"/>
    <w:rsid w:val="004D1C3A"/>
    <w:rsid w:val="004D37DA"/>
    <w:rsid w:val="004D7805"/>
    <w:rsid w:val="004D7FBE"/>
    <w:rsid w:val="004E0575"/>
    <w:rsid w:val="004E0B6F"/>
    <w:rsid w:val="004E140A"/>
    <w:rsid w:val="004E1641"/>
    <w:rsid w:val="004E5393"/>
    <w:rsid w:val="004E5B72"/>
    <w:rsid w:val="004E5F70"/>
    <w:rsid w:val="004E65F2"/>
    <w:rsid w:val="004E6DB6"/>
    <w:rsid w:val="004F0188"/>
    <w:rsid w:val="004F1E1B"/>
    <w:rsid w:val="004F2B40"/>
    <w:rsid w:val="004F3557"/>
    <w:rsid w:val="004F49CB"/>
    <w:rsid w:val="004F4A12"/>
    <w:rsid w:val="004F5F00"/>
    <w:rsid w:val="004F62A5"/>
    <w:rsid w:val="00500F58"/>
    <w:rsid w:val="005011AD"/>
    <w:rsid w:val="005018B8"/>
    <w:rsid w:val="00505673"/>
    <w:rsid w:val="00506426"/>
    <w:rsid w:val="005073A7"/>
    <w:rsid w:val="00507A57"/>
    <w:rsid w:val="005104A4"/>
    <w:rsid w:val="00511D02"/>
    <w:rsid w:val="005133DF"/>
    <w:rsid w:val="005139C6"/>
    <w:rsid w:val="0051422A"/>
    <w:rsid w:val="00516CD8"/>
    <w:rsid w:val="00517846"/>
    <w:rsid w:val="0052019E"/>
    <w:rsid w:val="005207A6"/>
    <w:rsid w:val="00521D6F"/>
    <w:rsid w:val="005222C3"/>
    <w:rsid w:val="005224D0"/>
    <w:rsid w:val="00522CEC"/>
    <w:rsid w:val="00523057"/>
    <w:rsid w:val="005234B0"/>
    <w:rsid w:val="00525602"/>
    <w:rsid w:val="00526120"/>
    <w:rsid w:val="00526917"/>
    <w:rsid w:val="00530651"/>
    <w:rsid w:val="005307DB"/>
    <w:rsid w:val="00530FC7"/>
    <w:rsid w:val="00532349"/>
    <w:rsid w:val="005337D2"/>
    <w:rsid w:val="0053425D"/>
    <w:rsid w:val="00535165"/>
    <w:rsid w:val="0053648B"/>
    <w:rsid w:val="00540115"/>
    <w:rsid w:val="005413B4"/>
    <w:rsid w:val="00542855"/>
    <w:rsid w:val="00542937"/>
    <w:rsid w:val="00542A96"/>
    <w:rsid w:val="00542E08"/>
    <w:rsid w:val="005433BE"/>
    <w:rsid w:val="0054426B"/>
    <w:rsid w:val="0054495E"/>
    <w:rsid w:val="00545F65"/>
    <w:rsid w:val="005473D9"/>
    <w:rsid w:val="00550BA9"/>
    <w:rsid w:val="00551768"/>
    <w:rsid w:val="005537AF"/>
    <w:rsid w:val="005547FE"/>
    <w:rsid w:val="00556621"/>
    <w:rsid w:val="005566B7"/>
    <w:rsid w:val="0055688D"/>
    <w:rsid w:val="00556EF4"/>
    <w:rsid w:val="005607B8"/>
    <w:rsid w:val="00561CB3"/>
    <w:rsid w:val="005620DD"/>
    <w:rsid w:val="0056427E"/>
    <w:rsid w:val="00564412"/>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779FB"/>
    <w:rsid w:val="0058039B"/>
    <w:rsid w:val="00581FF8"/>
    <w:rsid w:val="0058313C"/>
    <w:rsid w:val="005835D3"/>
    <w:rsid w:val="00586AA6"/>
    <w:rsid w:val="00586D57"/>
    <w:rsid w:val="0058720B"/>
    <w:rsid w:val="005900D2"/>
    <w:rsid w:val="005905AB"/>
    <w:rsid w:val="005917BD"/>
    <w:rsid w:val="0059244E"/>
    <w:rsid w:val="00593C9E"/>
    <w:rsid w:val="00594276"/>
    <w:rsid w:val="005948D2"/>
    <w:rsid w:val="00594A64"/>
    <w:rsid w:val="00594F0D"/>
    <w:rsid w:val="00595BFF"/>
    <w:rsid w:val="00595E28"/>
    <w:rsid w:val="0059691A"/>
    <w:rsid w:val="005A134B"/>
    <w:rsid w:val="005A1355"/>
    <w:rsid w:val="005A1544"/>
    <w:rsid w:val="005A244B"/>
    <w:rsid w:val="005A2DEC"/>
    <w:rsid w:val="005A43EB"/>
    <w:rsid w:val="005A471A"/>
    <w:rsid w:val="005A4CE0"/>
    <w:rsid w:val="005A5C7E"/>
    <w:rsid w:val="005A643F"/>
    <w:rsid w:val="005A6D1E"/>
    <w:rsid w:val="005A77B7"/>
    <w:rsid w:val="005A7D80"/>
    <w:rsid w:val="005B01BD"/>
    <w:rsid w:val="005B03D1"/>
    <w:rsid w:val="005B0625"/>
    <w:rsid w:val="005B15C6"/>
    <w:rsid w:val="005B1939"/>
    <w:rsid w:val="005B1D38"/>
    <w:rsid w:val="005B2377"/>
    <w:rsid w:val="005B50F0"/>
    <w:rsid w:val="005B5BB7"/>
    <w:rsid w:val="005B7684"/>
    <w:rsid w:val="005B79D3"/>
    <w:rsid w:val="005C10CB"/>
    <w:rsid w:val="005C10DB"/>
    <w:rsid w:val="005C21C4"/>
    <w:rsid w:val="005C221D"/>
    <w:rsid w:val="005C335D"/>
    <w:rsid w:val="005C463A"/>
    <w:rsid w:val="005C5C6D"/>
    <w:rsid w:val="005C7084"/>
    <w:rsid w:val="005D0B91"/>
    <w:rsid w:val="005D0E18"/>
    <w:rsid w:val="005D2039"/>
    <w:rsid w:val="005D22F8"/>
    <w:rsid w:val="005D32B2"/>
    <w:rsid w:val="005D3946"/>
    <w:rsid w:val="005D4FBD"/>
    <w:rsid w:val="005D5092"/>
    <w:rsid w:val="005D5D04"/>
    <w:rsid w:val="005D5F8C"/>
    <w:rsid w:val="005E0C97"/>
    <w:rsid w:val="005E1441"/>
    <w:rsid w:val="005E22EA"/>
    <w:rsid w:val="005E27B2"/>
    <w:rsid w:val="005E3CAB"/>
    <w:rsid w:val="005E43E1"/>
    <w:rsid w:val="005E4685"/>
    <w:rsid w:val="005E480A"/>
    <w:rsid w:val="005E538A"/>
    <w:rsid w:val="005E5629"/>
    <w:rsid w:val="005E5745"/>
    <w:rsid w:val="005E66D7"/>
    <w:rsid w:val="005E6A6B"/>
    <w:rsid w:val="005E78DF"/>
    <w:rsid w:val="005F255F"/>
    <w:rsid w:val="005F382A"/>
    <w:rsid w:val="005F44A4"/>
    <w:rsid w:val="005F693B"/>
    <w:rsid w:val="005F6C1E"/>
    <w:rsid w:val="005F7738"/>
    <w:rsid w:val="005F79B7"/>
    <w:rsid w:val="005F7D38"/>
    <w:rsid w:val="005F7FEE"/>
    <w:rsid w:val="00600895"/>
    <w:rsid w:val="00601A16"/>
    <w:rsid w:val="00601CBA"/>
    <w:rsid w:val="00602C52"/>
    <w:rsid w:val="0060342D"/>
    <w:rsid w:val="0060487D"/>
    <w:rsid w:val="006055C1"/>
    <w:rsid w:val="00605821"/>
    <w:rsid w:val="0060638B"/>
    <w:rsid w:val="006067BE"/>
    <w:rsid w:val="00607652"/>
    <w:rsid w:val="006078A9"/>
    <w:rsid w:val="00612A06"/>
    <w:rsid w:val="00612A32"/>
    <w:rsid w:val="00612E7E"/>
    <w:rsid w:val="006134AA"/>
    <w:rsid w:val="0061621A"/>
    <w:rsid w:val="0061636E"/>
    <w:rsid w:val="0061714F"/>
    <w:rsid w:val="006174BA"/>
    <w:rsid w:val="00622A28"/>
    <w:rsid w:val="00624CB2"/>
    <w:rsid w:val="00625462"/>
    <w:rsid w:val="00625616"/>
    <w:rsid w:val="00625AAB"/>
    <w:rsid w:val="006274B0"/>
    <w:rsid w:val="0063030F"/>
    <w:rsid w:val="00630E9E"/>
    <w:rsid w:val="006317DC"/>
    <w:rsid w:val="00631C7F"/>
    <w:rsid w:val="006325CA"/>
    <w:rsid w:val="006339AB"/>
    <w:rsid w:val="00633ABE"/>
    <w:rsid w:val="00634215"/>
    <w:rsid w:val="00634C53"/>
    <w:rsid w:val="00637D7E"/>
    <w:rsid w:val="006414AC"/>
    <w:rsid w:val="00641719"/>
    <w:rsid w:val="00641CEA"/>
    <w:rsid w:val="00644ABE"/>
    <w:rsid w:val="00644F4B"/>
    <w:rsid w:val="0064503D"/>
    <w:rsid w:val="006463C8"/>
    <w:rsid w:val="00646AF8"/>
    <w:rsid w:val="00646ECA"/>
    <w:rsid w:val="0065050F"/>
    <w:rsid w:val="00650E98"/>
    <w:rsid w:val="00651886"/>
    <w:rsid w:val="00652085"/>
    <w:rsid w:val="00652EBC"/>
    <w:rsid w:val="006551C2"/>
    <w:rsid w:val="006557C2"/>
    <w:rsid w:val="00655F2D"/>
    <w:rsid w:val="00657E54"/>
    <w:rsid w:val="00660039"/>
    <w:rsid w:val="00660140"/>
    <w:rsid w:val="00660AD8"/>
    <w:rsid w:val="00661CEE"/>
    <w:rsid w:val="00662B4E"/>
    <w:rsid w:val="00662FD7"/>
    <w:rsid w:val="00664F54"/>
    <w:rsid w:val="006652B4"/>
    <w:rsid w:val="00665720"/>
    <w:rsid w:val="00665A70"/>
    <w:rsid w:val="00665E07"/>
    <w:rsid w:val="00665F82"/>
    <w:rsid w:val="0066722D"/>
    <w:rsid w:val="00667805"/>
    <w:rsid w:val="00667931"/>
    <w:rsid w:val="00670C73"/>
    <w:rsid w:val="00671C98"/>
    <w:rsid w:val="0067373E"/>
    <w:rsid w:val="00673E76"/>
    <w:rsid w:val="00673F86"/>
    <w:rsid w:val="00673FF6"/>
    <w:rsid w:val="00674D4D"/>
    <w:rsid w:val="006752FF"/>
    <w:rsid w:val="006758DB"/>
    <w:rsid w:val="00675CF8"/>
    <w:rsid w:val="00676AE5"/>
    <w:rsid w:val="00676C6C"/>
    <w:rsid w:val="006775D9"/>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546"/>
    <w:rsid w:val="006A0EC8"/>
    <w:rsid w:val="006A1793"/>
    <w:rsid w:val="006A4F4D"/>
    <w:rsid w:val="006A7215"/>
    <w:rsid w:val="006A7684"/>
    <w:rsid w:val="006A7DA6"/>
    <w:rsid w:val="006A7FCB"/>
    <w:rsid w:val="006B0C57"/>
    <w:rsid w:val="006B23B2"/>
    <w:rsid w:val="006B32BF"/>
    <w:rsid w:val="006B3584"/>
    <w:rsid w:val="006B5BDD"/>
    <w:rsid w:val="006B5F70"/>
    <w:rsid w:val="006B6603"/>
    <w:rsid w:val="006C31D2"/>
    <w:rsid w:val="006C3301"/>
    <w:rsid w:val="006C4588"/>
    <w:rsid w:val="006C4DFA"/>
    <w:rsid w:val="006C6A7D"/>
    <w:rsid w:val="006C7314"/>
    <w:rsid w:val="006C7432"/>
    <w:rsid w:val="006C7C85"/>
    <w:rsid w:val="006D0B77"/>
    <w:rsid w:val="006D23A5"/>
    <w:rsid w:val="006D2A30"/>
    <w:rsid w:val="006D2CD6"/>
    <w:rsid w:val="006D31AB"/>
    <w:rsid w:val="006D3CC6"/>
    <w:rsid w:val="006D3D09"/>
    <w:rsid w:val="006D42C5"/>
    <w:rsid w:val="006D491A"/>
    <w:rsid w:val="006D78DF"/>
    <w:rsid w:val="006E01FD"/>
    <w:rsid w:val="006E0DAE"/>
    <w:rsid w:val="006E105E"/>
    <w:rsid w:val="006E12B5"/>
    <w:rsid w:val="006E1A7D"/>
    <w:rsid w:val="006E30FC"/>
    <w:rsid w:val="006E3559"/>
    <w:rsid w:val="006E3734"/>
    <w:rsid w:val="006E3E2C"/>
    <w:rsid w:val="006E3E74"/>
    <w:rsid w:val="006E4061"/>
    <w:rsid w:val="006E4645"/>
    <w:rsid w:val="006E4AB8"/>
    <w:rsid w:val="006E4AD6"/>
    <w:rsid w:val="006E4CB0"/>
    <w:rsid w:val="006E5443"/>
    <w:rsid w:val="006E5E5D"/>
    <w:rsid w:val="006E6254"/>
    <w:rsid w:val="006E6F75"/>
    <w:rsid w:val="006F13EE"/>
    <w:rsid w:val="006F336C"/>
    <w:rsid w:val="006F3CDC"/>
    <w:rsid w:val="006F58B0"/>
    <w:rsid w:val="006F5D9B"/>
    <w:rsid w:val="006F644E"/>
    <w:rsid w:val="006F678E"/>
    <w:rsid w:val="006F727B"/>
    <w:rsid w:val="006F7BCF"/>
    <w:rsid w:val="0070032B"/>
    <w:rsid w:val="00701B1E"/>
    <w:rsid w:val="00701BDB"/>
    <w:rsid w:val="00703683"/>
    <w:rsid w:val="0070463F"/>
    <w:rsid w:val="00704651"/>
    <w:rsid w:val="007054E6"/>
    <w:rsid w:val="00706BB8"/>
    <w:rsid w:val="00706BCB"/>
    <w:rsid w:val="00707455"/>
    <w:rsid w:val="007075EB"/>
    <w:rsid w:val="0071025E"/>
    <w:rsid w:val="00710607"/>
    <w:rsid w:val="0071087C"/>
    <w:rsid w:val="00712508"/>
    <w:rsid w:val="007129CB"/>
    <w:rsid w:val="007165AD"/>
    <w:rsid w:val="00720765"/>
    <w:rsid w:val="00720E01"/>
    <w:rsid w:val="00722BC5"/>
    <w:rsid w:val="0072406E"/>
    <w:rsid w:val="00724BDE"/>
    <w:rsid w:val="007257C0"/>
    <w:rsid w:val="00725842"/>
    <w:rsid w:val="007266A4"/>
    <w:rsid w:val="007266AA"/>
    <w:rsid w:val="00726AEB"/>
    <w:rsid w:val="007274CD"/>
    <w:rsid w:val="00727C8A"/>
    <w:rsid w:val="007311D4"/>
    <w:rsid w:val="00731D59"/>
    <w:rsid w:val="00731E73"/>
    <w:rsid w:val="00731ED8"/>
    <w:rsid w:val="007324DB"/>
    <w:rsid w:val="007337CE"/>
    <w:rsid w:val="00736982"/>
    <w:rsid w:val="00741417"/>
    <w:rsid w:val="00741D4B"/>
    <w:rsid w:val="00741DEA"/>
    <w:rsid w:val="00742297"/>
    <w:rsid w:val="007432DB"/>
    <w:rsid w:val="007433A8"/>
    <w:rsid w:val="00743D17"/>
    <w:rsid w:val="007443CC"/>
    <w:rsid w:val="00744BC9"/>
    <w:rsid w:val="00745AC6"/>
    <w:rsid w:val="00745C3F"/>
    <w:rsid w:val="00745C99"/>
    <w:rsid w:val="0074671B"/>
    <w:rsid w:val="0075045B"/>
    <w:rsid w:val="00753097"/>
    <w:rsid w:val="00753268"/>
    <w:rsid w:val="0075356C"/>
    <w:rsid w:val="00753E79"/>
    <w:rsid w:val="007556A2"/>
    <w:rsid w:val="007559A6"/>
    <w:rsid w:val="007561A5"/>
    <w:rsid w:val="007563D9"/>
    <w:rsid w:val="0075676B"/>
    <w:rsid w:val="00756F8A"/>
    <w:rsid w:val="00757883"/>
    <w:rsid w:val="00761270"/>
    <w:rsid w:val="007617CF"/>
    <w:rsid w:val="007620CA"/>
    <w:rsid w:val="00762570"/>
    <w:rsid w:val="00763013"/>
    <w:rsid w:val="00763F4E"/>
    <w:rsid w:val="0076419B"/>
    <w:rsid w:val="00764BCB"/>
    <w:rsid w:val="00766292"/>
    <w:rsid w:val="0076701B"/>
    <w:rsid w:val="00770E71"/>
    <w:rsid w:val="00771A52"/>
    <w:rsid w:val="00772AE1"/>
    <w:rsid w:val="007749EE"/>
    <w:rsid w:val="00774BE7"/>
    <w:rsid w:val="0077519A"/>
    <w:rsid w:val="00776DD0"/>
    <w:rsid w:val="007778C6"/>
    <w:rsid w:val="00781189"/>
    <w:rsid w:val="007823B8"/>
    <w:rsid w:val="0078587F"/>
    <w:rsid w:val="00786BE2"/>
    <w:rsid w:val="00787333"/>
    <w:rsid w:val="00790A54"/>
    <w:rsid w:val="00791803"/>
    <w:rsid w:val="007918A6"/>
    <w:rsid w:val="00792B83"/>
    <w:rsid w:val="0079631E"/>
    <w:rsid w:val="00797D6E"/>
    <w:rsid w:val="007A002A"/>
    <w:rsid w:val="007A0530"/>
    <w:rsid w:val="007A0843"/>
    <w:rsid w:val="007A0FA8"/>
    <w:rsid w:val="007A1DBF"/>
    <w:rsid w:val="007A1EC7"/>
    <w:rsid w:val="007A572A"/>
    <w:rsid w:val="007A5A67"/>
    <w:rsid w:val="007A5E0D"/>
    <w:rsid w:val="007A6256"/>
    <w:rsid w:val="007A68AB"/>
    <w:rsid w:val="007A6950"/>
    <w:rsid w:val="007A709E"/>
    <w:rsid w:val="007A7FB0"/>
    <w:rsid w:val="007B0086"/>
    <w:rsid w:val="007B0785"/>
    <w:rsid w:val="007B185D"/>
    <w:rsid w:val="007B4B04"/>
    <w:rsid w:val="007B6DF7"/>
    <w:rsid w:val="007C0637"/>
    <w:rsid w:val="007C0E4C"/>
    <w:rsid w:val="007C16A4"/>
    <w:rsid w:val="007C3199"/>
    <w:rsid w:val="007C47B3"/>
    <w:rsid w:val="007C4C34"/>
    <w:rsid w:val="007C5028"/>
    <w:rsid w:val="007C51F2"/>
    <w:rsid w:val="007C6199"/>
    <w:rsid w:val="007C65A4"/>
    <w:rsid w:val="007D33E8"/>
    <w:rsid w:val="007D39EB"/>
    <w:rsid w:val="007D4118"/>
    <w:rsid w:val="007D5E55"/>
    <w:rsid w:val="007D64E8"/>
    <w:rsid w:val="007D64EF"/>
    <w:rsid w:val="007D6D74"/>
    <w:rsid w:val="007D7FE5"/>
    <w:rsid w:val="007E0205"/>
    <w:rsid w:val="007E0AFA"/>
    <w:rsid w:val="007E2A4D"/>
    <w:rsid w:val="007E2EDE"/>
    <w:rsid w:val="007E3E1F"/>
    <w:rsid w:val="007E3F5B"/>
    <w:rsid w:val="007E4ABE"/>
    <w:rsid w:val="007E4FE4"/>
    <w:rsid w:val="007E5B95"/>
    <w:rsid w:val="007E6418"/>
    <w:rsid w:val="007E73B5"/>
    <w:rsid w:val="007E7604"/>
    <w:rsid w:val="007F0389"/>
    <w:rsid w:val="007F0506"/>
    <w:rsid w:val="007F1693"/>
    <w:rsid w:val="007F1C1B"/>
    <w:rsid w:val="007F239A"/>
    <w:rsid w:val="007F334C"/>
    <w:rsid w:val="007F39A0"/>
    <w:rsid w:val="007F3EC2"/>
    <w:rsid w:val="007F5224"/>
    <w:rsid w:val="007F5F16"/>
    <w:rsid w:val="007F6B4E"/>
    <w:rsid w:val="007F6C59"/>
    <w:rsid w:val="007F718F"/>
    <w:rsid w:val="007F7E69"/>
    <w:rsid w:val="00801230"/>
    <w:rsid w:val="00801AAA"/>
    <w:rsid w:val="00802569"/>
    <w:rsid w:val="00802B62"/>
    <w:rsid w:val="00804547"/>
    <w:rsid w:val="00804885"/>
    <w:rsid w:val="00805FC0"/>
    <w:rsid w:val="0080635D"/>
    <w:rsid w:val="0080692B"/>
    <w:rsid w:val="00807342"/>
    <w:rsid w:val="008103B4"/>
    <w:rsid w:val="00810846"/>
    <w:rsid w:val="0081179D"/>
    <w:rsid w:val="00811B55"/>
    <w:rsid w:val="008128D3"/>
    <w:rsid w:val="00812D01"/>
    <w:rsid w:val="00813054"/>
    <w:rsid w:val="008132D4"/>
    <w:rsid w:val="00814CC4"/>
    <w:rsid w:val="008153EB"/>
    <w:rsid w:val="00815D25"/>
    <w:rsid w:val="008162B4"/>
    <w:rsid w:val="00816ABC"/>
    <w:rsid w:val="008170AF"/>
    <w:rsid w:val="008177C6"/>
    <w:rsid w:val="0082042A"/>
    <w:rsid w:val="008209F2"/>
    <w:rsid w:val="00821DD4"/>
    <w:rsid w:val="00823BB7"/>
    <w:rsid w:val="00823D3F"/>
    <w:rsid w:val="0082466B"/>
    <w:rsid w:val="00824887"/>
    <w:rsid w:val="00824C23"/>
    <w:rsid w:val="00825620"/>
    <w:rsid w:val="00825650"/>
    <w:rsid w:val="00825B6E"/>
    <w:rsid w:val="0082673F"/>
    <w:rsid w:val="00827BF8"/>
    <w:rsid w:val="00830DE3"/>
    <w:rsid w:val="008314D5"/>
    <w:rsid w:val="0083231D"/>
    <w:rsid w:val="00832CF9"/>
    <w:rsid w:val="00833456"/>
    <w:rsid w:val="008335CB"/>
    <w:rsid w:val="00833970"/>
    <w:rsid w:val="0083454B"/>
    <w:rsid w:val="00834FA6"/>
    <w:rsid w:val="00835516"/>
    <w:rsid w:val="00836B2E"/>
    <w:rsid w:val="008371B6"/>
    <w:rsid w:val="00841C45"/>
    <w:rsid w:val="0084203C"/>
    <w:rsid w:val="00842751"/>
    <w:rsid w:val="00842A61"/>
    <w:rsid w:val="00842BCC"/>
    <w:rsid w:val="00842C37"/>
    <w:rsid w:val="00842C5B"/>
    <w:rsid w:val="0084454E"/>
    <w:rsid w:val="0084539B"/>
    <w:rsid w:val="00847799"/>
    <w:rsid w:val="00847915"/>
    <w:rsid w:val="008501C2"/>
    <w:rsid w:val="00850589"/>
    <w:rsid w:val="00851B2B"/>
    <w:rsid w:val="00852A6D"/>
    <w:rsid w:val="008532F7"/>
    <w:rsid w:val="00853A55"/>
    <w:rsid w:val="00854BB6"/>
    <w:rsid w:val="00855EFC"/>
    <w:rsid w:val="00856577"/>
    <w:rsid w:val="0085660B"/>
    <w:rsid w:val="00856930"/>
    <w:rsid w:val="00856BD8"/>
    <w:rsid w:val="00857328"/>
    <w:rsid w:val="00857F4B"/>
    <w:rsid w:val="0086110F"/>
    <w:rsid w:val="008612FE"/>
    <w:rsid w:val="00861758"/>
    <w:rsid w:val="00862483"/>
    <w:rsid w:val="00862896"/>
    <w:rsid w:val="008672AD"/>
    <w:rsid w:val="00867CAF"/>
    <w:rsid w:val="00870141"/>
    <w:rsid w:val="00871FDA"/>
    <w:rsid w:val="0087353B"/>
    <w:rsid w:val="00873FB9"/>
    <w:rsid w:val="00874631"/>
    <w:rsid w:val="0087475F"/>
    <w:rsid w:val="00875585"/>
    <w:rsid w:val="008802C1"/>
    <w:rsid w:val="00880F9A"/>
    <w:rsid w:val="008811BC"/>
    <w:rsid w:val="00881D8B"/>
    <w:rsid w:val="0088298C"/>
    <w:rsid w:val="008832EF"/>
    <w:rsid w:val="00883318"/>
    <w:rsid w:val="00884DB5"/>
    <w:rsid w:val="008855FB"/>
    <w:rsid w:val="00885D93"/>
    <w:rsid w:val="00886EAE"/>
    <w:rsid w:val="00887BFE"/>
    <w:rsid w:val="008907D9"/>
    <w:rsid w:val="00890A61"/>
    <w:rsid w:val="00890B19"/>
    <w:rsid w:val="00891C94"/>
    <w:rsid w:val="00891EE2"/>
    <w:rsid w:val="008924A9"/>
    <w:rsid w:val="00895430"/>
    <w:rsid w:val="00895AE2"/>
    <w:rsid w:val="0089676F"/>
    <w:rsid w:val="00897B65"/>
    <w:rsid w:val="008A0311"/>
    <w:rsid w:val="008A180E"/>
    <w:rsid w:val="008A1BF2"/>
    <w:rsid w:val="008A2F0E"/>
    <w:rsid w:val="008A374D"/>
    <w:rsid w:val="008A3ECE"/>
    <w:rsid w:val="008A5021"/>
    <w:rsid w:val="008A618B"/>
    <w:rsid w:val="008A7164"/>
    <w:rsid w:val="008B2062"/>
    <w:rsid w:val="008B2919"/>
    <w:rsid w:val="008B56E7"/>
    <w:rsid w:val="008B5866"/>
    <w:rsid w:val="008B68E0"/>
    <w:rsid w:val="008B69DD"/>
    <w:rsid w:val="008B6A69"/>
    <w:rsid w:val="008C0414"/>
    <w:rsid w:val="008C0638"/>
    <w:rsid w:val="008C0934"/>
    <w:rsid w:val="008C0E52"/>
    <w:rsid w:val="008C0F6A"/>
    <w:rsid w:val="008C3B6E"/>
    <w:rsid w:val="008C6C42"/>
    <w:rsid w:val="008C76AB"/>
    <w:rsid w:val="008C7883"/>
    <w:rsid w:val="008D3690"/>
    <w:rsid w:val="008D38BE"/>
    <w:rsid w:val="008D6175"/>
    <w:rsid w:val="008D630B"/>
    <w:rsid w:val="008D74D7"/>
    <w:rsid w:val="008D7862"/>
    <w:rsid w:val="008D79A8"/>
    <w:rsid w:val="008E1A3D"/>
    <w:rsid w:val="008E38A7"/>
    <w:rsid w:val="008E5CD4"/>
    <w:rsid w:val="008E6A23"/>
    <w:rsid w:val="008E6AFC"/>
    <w:rsid w:val="008E7A39"/>
    <w:rsid w:val="008E7F40"/>
    <w:rsid w:val="008F0170"/>
    <w:rsid w:val="008F0BC1"/>
    <w:rsid w:val="008F151A"/>
    <w:rsid w:val="008F1A9F"/>
    <w:rsid w:val="008F1D27"/>
    <w:rsid w:val="008F1ED6"/>
    <w:rsid w:val="008F371E"/>
    <w:rsid w:val="008F3F0D"/>
    <w:rsid w:val="008F4104"/>
    <w:rsid w:val="008F4E07"/>
    <w:rsid w:val="008F5CF8"/>
    <w:rsid w:val="008F6ABA"/>
    <w:rsid w:val="008F731F"/>
    <w:rsid w:val="0090064A"/>
    <w:rsid w:val="0090224F"/>
    <w:rsid w:val="00902369"/>
    <w:rsid w:val="009027B8"/>
    <w:rsid w:val="009032DB"/>
    <w:rsid w:val="00903624"/>
    <w:rsid w:val="00903EA0"/>
    <w:rsid w:val="009040EC"/>
    <w:rsid w:val="0090687E"/>
    <w:rsid w:val="0090721D"/>
    <w:rsid w:val="00910581"/>
    <w:rsid w:val="0091283C"/>
    <w:rsid w:val="00912B5D"/>
    <w:rsid w:val="009134A6"/>
    <w:rsid w:val="00913C52"/>
    <w:rsid w:val="00915E46"/>
    <w:rsid w:val="00922157"/>
    <w:rsid w:val="00923529"/>
    <w:rsid w:val="009279D0"/>
    <w:rsid w:val="00927AB7"/>
    <w:rsid w:val="00930CF4"/>
    <w:rsid w:val="009310B3"/>
    <w:rsid w:val="00931B51"/>
    <w:rsid w:val="00933E0D"/>
    <w:rsid w:val="009342AD"/>
    <w:rsid w:val="0093449C"/>
    <w:rsid w:val="00936CA1"/>
    <w:rsid w:val="0094029C"/>
    <w:rsid w:val="009405F2"/>
    <w:rsid w:val="00940E51"/>
    <w:rsid w:val="009410A8"/>
    <w:rsid w:val="009410DD"/>
    <w:rsid w:val="0094277E"/>
    <w:rsid w:val="0094305D"/>
    <w:rsid w:val="00944400"/>
    <w:rsid w:val="00945520"/>
    <w:rsid w:val="009456A9"/>
    <w:rsid w:val="009462D4"/>
    <w:rsid w:val="00946D28"/>
    <w:rsid w:val="00947CEE"/>
    <w:rsid w:val="009504CF"/>
    <w:rsid w:val="00950835"/>
    <w:rsid w:val="00952311"/>
    <w:rsid w:val="009524E9"/>
    <w:rsid w:val="0095359C"/>
    <w:rsid w:val="00953C6B"/>
    <w:rsid w:val="00954663"/>
    <w:rsid w:val="0095528B"/>
    <w:rsid w:val="00955DD7"/>
    <w:rsid w:val="00955F07"/>
    <w:rsid w:val="0095646E"/>
    <w:rsid w:val="00956FEE"/>
    <w:rsid w:val="0095737E"/>
    <w:rsid w:val="00957A9C"/>
    <w:rsid w:val="00960646"/>
    <w:rsid w:val="009608BB"/>
    <w:rsid w:val="00960974"/>
    <w:rsid w:val="00960F92"/>
    <w:rsid w:val="009612C3"/>
    <w:rsid w:val="009658F2"/>
    <w:rsid w:val="0096599E"/>
    <w:rsid w:val="00965E02"/>
    <w:rsid w:val="00966F87"/>
    <w:rsid w:val="00967130"/>
    <w:rsid w:val="00967758"/>
    <w:rsid w:val="009703B5"/>
    <w:rsid w:val="00970757"/>
    <w:rsid w:val="00970BB1"/>
    <w:rsid w:val="0097151D"/>
    <w:rsid w:val="00972D2C"/>
    <w:rsid w:val="009731A8"/>
    <w:rsid w:val="00974A84"/>
    <w:rsid w:val="00975617"/>
    <w:rsid w:val="009759DD"/>
    <w:rsid w:val="00976482"/>
    <w:rsid w:val="00976F23"/>
    <w:rsid w:val="00977BE0"/>
    <w:rsid w:val="00977E5A"/>
    <w:rsid w:val="009800DC"/>
    <w:rsid w:val="00981335"/>
    <w:rsid w:val="009831D9"/>
    <w:rsid w:val="00983256"/>
    <w:rsid w:val="00985074"/>
    <w:rsid w:val="0098508E"/>
    <w:rsid w:val="00985631"/>
    <w:rsid w:val="00985D9C"/>
    <w:rsid w:val="009877A1"/>
    <w:rsid w:val="00987A99"/>
    <w:rsid w:val="00990453"/>
    <w:rsid w:val="009909B2"/>
    <w:rsid w:val="00990E37"/>
    <w:rsid w:val="009916FA"/>
    <w:rsid w:val="00992668"/>
    <w:rsid w:val="00992C45"/>
    <w:rsid w:val="00992E14"/>
    <w:rsid w:val="009935D1"/>
    <w:rsid w:val="00994EDA"/>
    <w:rsid w:val="00997D07"/>
    <w:rsid w:val="00997F70"/>
    <w:rsid w:val="009A01AE"/>
    <w:rsid w:val="009A0687"/>
    <w:rsid w:val="009A11F4"/>
    <w:rsid w:val="009A176E"/>
    <w:rsid w:val="009A273F"/>
    <w:rsid w:val="009A3227"/>
    <w:rsid w:val="009A572D"/>
    <w:rsid w:val="009B11F2"/>
    <w:rsid w:val="009B19C8"/>
    <w:rsid w:val="009B1F84"/>
    <w:rsid w:val="009B237C"/>
    <w:rsid w:val="009B3879"/>
    <w:rsid w:val="009B4BF4"/>
    <w:rsid w:val="009B4ECD"/>
    <w:rsid w:val="009B588E"/>
    <w:rsid w:val="009B6310"/>
    <w:rsid w:val="009B6E15"/>
    <w:rsid w:val="009C067B"/>
    <w:rsid w:val="009C1019"/>
    <w:rsid w:val="009C223C"/>
    <w:rsid w:val="009C2620"/>
    <w:rsid w:val="009C4829"/>
    <w:rsid w:val="009C54E1"/>
    <w:rsid w:val="009C58AA"/>
    <w:rsid w:val="009C6102"/>
    <w:rsid w:val="009C7841"/>
    <w:rsid w:val="009D0533"/>
    <w:rsid w:val="009D0A65"/>
    <w:rsid w:val="009D1534"/>
    <w:rsid w:val="009D1E93"/>
    <w:rsid w:val="009D2020"/>
    <w:rsid w:val="009D3CC8"/>
    <w:rsid w:val="009D4742"/>
    <w:rsid w:val="009E07B6"/>
    <w:rsid w:val="009E276F"/>
    <w:rsid w:val="009E2B0C"/>
    <w:rsid w:val="009E2ECE"/>
    <w:rsid w:val="009E33E5"/>
    <w:rsid w:val="009E3646"/>
    <w:rsid w:val="009E39EA"/>
    <w:rsid w:val="009E41A5"/>
    <w:rsid w:val="009E5F5B"/>
    <w:rsid w:val="009E694E"/>
    <w:rsid w:val="009E6CD3"/>
    <w:rsid w:val="009E7999"/>
    <w:rsid w:val="009E7ECC"/>
    <w:rsid w:val="009E7FB8"/>
    <w:rsid w:val="009F041C"/>
    <w:rsid w:val="009F0982"/>
    <w:rsid w:val="009F0DB9"/>
    <w:rsid w:val="009F2930"/>
    <w:rsid w:val="009F3181"/>
    <w:rsid w:val="009F3C96"/>
    <w:rsid w:val="009F7851"/>
    <w:rsid w:val="00A008FC"/>
    <w:rsid w:val="00A04227"/>
    <w:rsid w:val="00A054FA"/>
    <w:rsid w:val="00A07FE7"/>
    <w:rsid w:val="00A104B3"/>
    <w:rsid w:val="00A10FB2"/>
    <w:rsid w:val="00A1144D"/>
    <w:rsid w:val="00A11846"/>
    <w:rsid w:val="00A135FF"/>
    <w:rsid w:val="00A152BE"/>
    <w:rsid w:val="00A16CB4"/>
    <w:rsid w:val="00A17AA0"/>
    <w:rsid w:val="00A2188C"/>
    <w:rsid w:val="00A21CC6"/>
    <w:rsid w:val="00A2211C"/>
    <w:rsid w:val="00A22CC5"/>
    <w:rsid w:val="00A22E82"/>
    <w:rsid w:val="00A24C8D"/>
    <w:rsid w:val="00A25E97"/>
    <w:rsid w:val="00A25EAD"/>
    <w:rsid w:val="00A30692"/>
    <w:rsid w:val="00A30B34"/>
    <w:rsid w:val="00A30D7A"/>
    <w:rsid w:val="00A3186D"/>
    <w:rsid w:val="00A31916"/>
    <w:rsid w:val="00A31A37"/>
    <w:rsid w:val="00A31C1C"/>
    <w:rsid w:val="00A32AF3"/>
    <w:rsid w:val="00A343B8"/>
    <w:rsid w:val="00A34BDB"/>
    <w:rsid w:val="00A367B2"/>
    <w:rsid w:val="00A3758C"/>
    <w:rsid w:val="00A37C5E"/>
    <w:rsid w:val="00A37DA4"/>
    <w:rsid w:val="00A404B8"/>
    <w:rsid w:val="00A40516"/>
    <w:rsid w:val="00A40636"/>
    <w:rsid w:val="00A40A15"/>
    <w:rsid w:val="00A43BC6"/>
    <w:rsid w:val="00A45026"/>
    <w:rsid w:val="00A45F89"/>
    <w:rsid w:val="00A45FB2"/>
    <w:rsid w:val="00A4600E"/>
    <w:rsid w:val="00A50F3E"/>
    <w:rsid w:val="00A51AC4"/>
    <w:rsid w:val="00A52A48"/>
    <w:rsid w:val="00A53061"/>
    <w:rsid w:val="00A5497F"/>
    <w:rsid w:val="00A54E3A"/>
    <w:rsid w:val="00A55750"/>
    <w:rsid w:val="00A55DFD"/>
    <w:rsid w:val="00A55F6F"/>
    <w:rsid w:val="00A56FE8"/>
    <w:rsid w:val="00A57AA4"/>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4F11"/>
    <w:rsid w:val="00A86DBC"/>
    <w:rsid w:val="00A908A7"/>
    <w:rsid w:val="00A91888"/>
    <w:rsid w:val="00A93F47"/>
    <w:rsid w:val="00A9402A"/>
    <w:rsid w:val="00A9592B"/>
    <w:rsid w:val="00A95B6A"/>
    <w:rsid w:val="00A96F22"/>
    <w:rsid w:val="00AA0183"/>
    <w:rsid w:val="00AA0E26"/>
    <w:rsid w:val="00AA11CA"/>
    <w:rsid w:val="00AA1A03"/>
    <w:rsid w:val="00AA26D7"/>
    <w:rsid w:val="00AA2749"/>
    <w:rsid w:val="00AA3500"/>
    <w:rsid w:val="00AA465D"/>
    <w:rsid w:val="00AA5078"/>
    <w:rsid w:val="00AA6080"/>
    <w:rsid w:val="00AA6B42"/>
    <w:rsid w:val="00AB01F8"/>
    <w:rsid w:val="00AB0492"/>
    <w:rsid w:val="00AB06CE"/>
    <w:rsid w:val="00AB109D"/>
    <w:rsid w:val="00AB1DB6"/>
    <w:rsid w:val="00AB1FB8"/>
    <w:rsid w:val="00AB25AF"/>
    <w:rsid w:val="00AB3B68"/>
    <w:rsid w:val="00AB3DC3"/>
    <w:rsid w:val="00AB4A8C"/>
    <w:rsid w:val="00AB58D7"/>
    <w:rsid w:val="00AB7EA2"/>
    <w:rsid w:val="00AC1315"/>
    <w:rsid w:val="00AC165A"/>
    <w:rsid w:val="00AC1C00"/>
    <w:rsid w:val="00AC2449"/>
    <w:rsid w:val="00AC3875"/>
    <w:rsid w:val="00AC423B"/>
    <w:rsid w:val="00AC56EB"/>
    <w:rsid w:val="00AC5AB0"/>
    <w:rsid w:val="00AC622C"/>
    <w:rsid w:val="00AD06C5"/>
    <w:rsid w:val="00AD0BEF"/>
    <w:rsid w:val="00AD16B6"/>
    <w:rsid w:val="00AD3160"/>
    <w:rsid w:val="00AD4BE5"/>
    <w:rsid w:val="00AD4CA3"/>
    <w:rsid w:val="00AD6BB9"/>
    <w:rsid w:val="00AD76DD"/>
    <w:rsid w:val="00AE02A0"/>
    <w:rsid w:val="00AE1565"/>
    <w:rsid w:val="00AE1691"/>
    <w:rsid w:val="00AE275E"/>
    <w:rsid w:val="00AE446C"/>
    <w:rsid w:val="00AE48A3"/>
    <w:rsid w:val="00AE5448"/>
    <w:rsid w:val="00AE6DD3"/>
    <w:rsid w:val="00AE7868"/>
    <w:rsid w:val="00AF3509"/>
    <w:rsid w:val="00AF40DA"/>
    <w:rsid w:val="00AF5D06"/>
    <w:rsid w:val="00AF6203"/>
    <w:rsid w:val="00AF684B"/>
    <w:rsid w:val="00B008E3"/>
    <w:rsid w:val="00B00C9E"/>
    <w:rsid w:val="00B014C3"/>
    <w:rsid w:val="00B02070"/>
    <w:rsid w:val="00B02435"/>
    <w:rsid w:val="00B0292D"/>
    <w:rsid w:val="00B030D8"/>
    <w:rsid w:val="00B04437"/>
    <w:rsid w:val="00B0520D"/>
    <w:rsid w:val="00B07336"/>
    <w:rsid w:val="00B0744C"/>
    <w:rsid w:val="00B1138B"/>
    <w:rsid w:val="00B11B0A"/>
    <w:rsid w:val="00B12ED1"/>
    <w:rsid w:val="00B13B10"/>
    <w:rsid w:val="00B13C51"/>
    <w:rsid w:val="00B15863"/>
    <w:rsid w:val="00B15C13"/>
    <w:rsid w:val="00B1768D"/>
    <w:rsid w:val="00B203FA"/>
    <w:rsid w:val="00B20594"/>
    <w:rsid w:val="00B2171A"/>
    <w:rsid w:val="00B21D84"/>
    <w:rsid w:val="00B225DF"/>
    <w:rsid w:val="00B2273B"/>
    <w:rsid w:val="00B2286A"/>
    <w:rsid w:val="00B22F34"/>
    <w:rsid w:val="00B2310D"/>
    <w:rsid w:val="00B25823"/>
    <w:rsid w:val="00B25CAB"/>
    <w:rsid w:val="00B25F1B"/>
    <w:rsid w:val="00B2738B"/>
    <w:rsid w:val="00B305A0"/>
    <w:rsid w:val="00B30B78"/>
    <w:rsid w:val="00B31523"/>
    <w:rsid w:val="00B323DE"/>
    <w:rsid w:val="00B327A3"/>
    <w:rsid w:val="00B32CCD"/>
    <w:rsid w:val="00B33195"/>
    <w:rsid w:val="00B332B4"/>
    <w:rsid w:val="00B33A9C"/>
    <w:rsid w:val="00B34335"/>
    <w:rsid w:val="00B35631"/>
    <w:rsid w:val="00B36ED1"/>
    <w:rsid w:val="00B40F54"/>
    <w:rsid w:val="00B42379"/>
    <w:rsid w:val="00B43E9B"/>
    <w:rsid w:val="00B44554"/>
    <w:rsid w:val="00B4544B"/>
    <w:rsid w:val="00B45CEF"/>
    <w:rsid w:val="00B45DBE"/>
    <w:rsid w:val="00B461BF"/>
    <w:rsid w:val="00B47969"/>
    <w:rsid w:val="00B5005B"/>
    <w:rsid w:val="00B50523"/>
    <w:rsid w:val="00B50CEB"/>
    <w:rsid w:val="00B50D85"/>
    <w:rsid w:val="00B50E1B"/>
    <w:rsid w:val="00B517B7"/>
    <w:rsid w:val="00B52DD5"/>
    <w:rsid w:val="00B53279"/>
    <w:rsid w:val="00B538D6"/>
    <w:rsid w:val="00B53B7D"/>
    <w:rsid w:val="00B5557A"/>
    <w:rsid w:val="00B55C35"/>
    <w:rsid w:val="00B55EAD"/>
    <w:rsid w:val="00B576DF"/>
    <w:rsid w:val="00B57A37"/>
    <w:rsid w:val="00B57B40"/>
    <w:rsid w:val="00B600B2"/>
    <w:rsid w:val="00B6193A"/>
    <w:rsid w:val="00B619B9"/>
    <w:rsid w:val="00B62B09"/>
    <w:rsid w:val="00B63A48"/>
    <w:rsid w:val="00B64D64"/>
    <w:rsid w:val="00B655CC"/>
    <w:rsid w:val="00B66EED"/>
    <w:rsid w:val="00B6719E"/>
    <w:rsid w:val="00B70A49"/>
    <w:rsid w:val="00B7258C"/>
    <w:rsid w:val="00B72EEA"/>
    <w:rsid w:val="00B75354"/>
    <w:rsid w:val="00B75783"/>
    <w:rsid w:val="00B75B29"/>
    <w:rsid w:val="00B77012"/>
    <w:rsid w:val="00B77696"/>
    <w:rsid w:val="00B776BD"/>
    <w:rsid w:val="00B80220"/>
    <w:rsid w:val="00B802A2"/>
    <w:rsid w:val="00B80454"/>
    <w:rsid w:val="00B8065D"/>
    <w:rsid w:val="00B80678"/>
    <w:rsid w:val="00B811D2"/>
    <w:rsid w:val="00B81C8E"/>
    <w:rsid w:val="00B81DB2"/>
    <w:rsid w:val="00B84750"/>
    <w:rsid w:val="00B85D98"/>
    <w:rsid w:val="00B8633D"/>
    <w:rsid w:val="00B864B9"/>
    <w:rsid w:val="00B8790D"/>
    <w:rsid w:val="00B90B4E"/>
    <w:rsid w:val="00B91748"/>
    <w:rsid w:val="00BA20D5"/>
    <w:rsid w:val="00BA218E"/>
    <w:rsid w:val="00BA2A36"/>
    <w:rsid w:val="00BA2C65"/>
    <w:rsid w:val="00BA3793"/>
    <w:rsid w:val="00BA422D"/>
    <w:rsid w:val="00BA59F8"/>
    <w:rsid w:val="00BA6E8F"/>
    <w:rsid w:val="00BB0CBA"/>
    <w:rsid w:val="00BB1861"/>
    <w:rsid w:val="00BB2935"/>
    <w:rsid w:val="00BB354B"/>
    <w:rsid w:val="00BB5F19"/>
    <w:rsid w:val="00BB6825"/>
    <w:rsid w:val="00BC0F67"/>
    <w:rsid w:val="00BC2EB0"/>
    <w:rsid w:val="00BC3101"/>
    <w:rsid w:val="00BC3E60"/>
    <w:rsid w:val="00BC42D8"/>
    <w:rsid w:val="00BC4381"/>
    <w:rsid w:val="00BC7000"/>
    <w:rsid w:val="00BD3785"/>
    <w:rsid w:val="00BD43CA"/>
    <w:rsid w:val="00BD5642"/>
    <w:rsid w:val="00BD6DC1"/>
    <w:rsid w:val="00BD70EE"/>
    <w:rsid w:val="00BE1B52"/>
    <w:rsid w:val="00BE2890"/>
    <w:rsid w:val="00BE2AE5"/>
    <w:rsid w:val="00BE33D6"/>
    <w:rsid w:val="00BE3C15"/>
    <w:rsid w:val="00BE6E53"/>
    <w:rsid w:val="00BE7BE6"/>
    <w:rsid w:val="00BF002E"/>
    <w:rsid w:val="00BF04A7"/>
    <w:rsid w:val="00BF17F5"/>
    <w:rsid w:val="00BF19CE"/>
    <w:rsid w:val="00BF2470"/>
    <w:rsid w:val="00BF252B"/>
    <w:rsid w:val="00BF3BD1"/>
    <w:rsid w:val="00BF4D2B"/>
    <w:rsid w:val="00BF515B"/>
    <w:rsid w:val="00BF59A9"/>
    <w:rsid w:val="00BF7AE9"/>
    <w:rsid w:val="00C00F5B"/>
    <w:rsid w:val="00C010A6"/>
    <w:rsid w:val="00C01F6C"/>
    <w:rsid w:val="00C0357B"/>
    <w:rsid w:val="00C0567C"/>
    <w:rsid w:val="00C06095"/>
    <w:rsid w:val="00C06A1F"/>
    <w:rsid w:val="00C074E7"/>
    <w:rsid w:val="00C07CA1"/>
    <w:rsid w:val="00C10525"/>
    <w:rsid w:val="00C13083"/>
    <w:rsid w:val="00C1485E"/>
    <w:rsid w:val="00C152FC"/>
    <w:rsid w:val="00C1573C"/>
    <w:rsid w:val="00C16DFF"/>
    <w:rsid w:val="00C16F47"/>
    <w:rsid w:val="00C1710A"/>
    <w:rsid w:val="00C17C2A"/>
    <w:rsid w:val="00C200BB"/>
    <w:rsid w:val="00C2044C"/>
    <w:rsid w:val="00C2339D"/>
    <w:rsid w:val="00C239C9"/>
    <w:rsid w:val="00C23C49"/>
    <w:rsid w:val="00C23E8A"/>
    <w:rsid w:val="00C2520F"/>
    <w:rsid w:val="00C25C76"/>
    <w:rsid w:val="00C2709F"/>
    <w:rsid w:val="00C27455"/>
    <w:rsid w:val="00C30948"/>
    <w:rsid w:val="00C30BB0"/>
    <w:rsid w:val="00C330FD"/>
    <w:rsid w:val="00C33242"/>
    <w:rsid w:val="00C33B08"/>
    <w:rsid w:val="00C33C69"/>
    <w:rsid w:val="00C34891"/>
    <w:rsid w:val="00C355C6"/>
    <w:rsid w:val="00C36D93"/>
    <w:rsid w:val="00C4093C"/>
    <w:rsid w:val="00C41748"/>
    <w:rsid w:val="00C41B70"/>
    <w:rsid w:val="00C421D7"/>
    <w:rsid w:val="00C4307F"/>
    <w:rsid w:val="00C430AF"/>
    <w:rsid w:val="00C43AAC"/>
    <w:rsid w:val="00C43F9F"/>
    <w:rsid w:val="00C467BC"/>
    <w:rsid w:val="00C50349"/>
    <w:rsid w:val="00C53BAC"/>
    <w:rsid w:val="00C546B5"/>
    <w:rsid w:val="00C60772"/>
    <w:rsid w:val="00C60E8B"/>
    <w:rsid w:val="00C60FF7"/>
    <w:rsid w:val="00C6139D"/>
    <w:rsid w:val="00C625F1"/>
    <w:rsid w:val="00C628C6"/>
    <w:rsid w:val="00C65195"/>
    <w:rsid w:val="00C65202"/>
    <w:rsid w:val="00C660E2"/>
    <w:rsid w:val="00C66208"/>
    <w:rsid w:val="00C664DA"/>
    <w:rsid w:val="00C674C3"/>
    <w:rsid w:val="00C7010F"/>
    <w:rsid w:val="00C70E93"/>
    <w:rsid w:val="00C7214D"/>
    <w:rsid w:val="00C72637"/>
    <w:rsid w:val="00C739D2"/>
    <w:rsid w:val="00C75396"/>
    <w:rsid w:val="00C76491"/>
    <w:rsid w:val="00C77CDD"/>
    <w:rsid w:val="00C802A8"/>
    <w:rsid w:val="00C803A2"/>
    <w:rsid w:val="00C82CB1"/>
    <w:rsid w:val="00C8375B"/>
    <w:rsid w:val="00C84AF4"/>
    <w:rsid w:val="00C85227"/>
    <w:rsid w:val="00C8713B"/>
    <w:rsid w:val="00C87C95"/>
    <w:rsid w:val="00C90610"/>
    <w:rsid w:val="00C910A1"/>
    <w:rsid w:val="00C937C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B7F88"/>
    <w:rsid w:val="00CC0A29"/>
    <w:rsid w:val="00CC1702"/>
    <w:rsid w:val="00CC2FDB"/>
    <w:rsid w:val="00CC66ED"/>
    <w:rsid w:val="00CC6B64"/>
    <w:rsid w:val="00CC6B7F"/>
    <w:rsid w:val="00CC734A"/>
    <w:rsid w:val="00CC7852"/>
    <w:rsid w:val="00CD058C"/>
    <w:rsid w:val="00CD1B3C"/>
    <w:rsid w:val="00CD1B93"/>
    <w:rsid w:val="00CD2D38"/>
    <w:rsid w:val="00CD3578"/>
    <w:rsid w:val="00CD36A7"/>
    <w:rsid w:val="00CD4292"/>
    <w:rsid w:val="00CD4E54"/>
    <w:rsid w:val="00CD7C2B"/>
    <w:rsid w:val="00CE05D6"/>
    <w:rsid w:val="00CE078C"/>
    <w:rsid w:val="00CE0B70"/>
    <w:rsid w:val="00CE1A32"/>
    <w:rsid w:val="00CE34C8"/>
    <w:rsid w:val="00CE5C97"/>
    <w:rsid w:val="00CE6168"/>
    <w:rsid w:val="00CE6C15"/>
    <w:rsid w:val="00CE6DB1"/>
    <w:rsid w:val="00CE7AE2"/>
    <w:rsid w:val="00CE7C8D"/>
    <w:rsid w:val="00CF007F"/>
    <w:rsid w:val="00CF06FB"/>
    <w:rsid w:val="00CF12F5"/>
    <w:rsid w:val="00CF2093"/>
    <w:rsid w:val="00CF3426"/>
    <w:rsid w:val="00CF7A7B"/>
    <w:rsid w:val="00D00376"/>
    <w:rsid w:val="00D01815"/>
    <w:rsid w:val="00D01824"/>
    <w:rsid w:val="00D018F1"/>
    <w:rsid w:val="00D01F5C"/>
    <w:rsid w:val="00D0472E"/>
    <w:rsid w:val="00D04DE0"/>
    <w:rsid w:val="00D06295"/>
    <w:rsid w:val="00D07A65"/>
    <w:rsid w:val="00D10692"/>
    <w:rsid w:val="00D10C31"/>
    <w:rsid w:val="00D1110F"/>
    <w:rsid w:val="00D12334"/>
    <w:rsid w:val="00D128FC"/>
    <w:rsid w:val="00D157FA"/>
    <w:rsid w:val="00D159C6"/>
    <w:rsid w:val="00D16B06"/>
    <w:rsid w:val="00D174D0"/>
    <w:rsid w:val="00D17A2B"/>
    <w:rsid w:val="00D17D7D"/>
    <w:rsid w:val="00D2124C"/>
    <w:rsid w:val="00D22025"/>
    <w:rsid w:val="00D2231E"/>
    <w:rsid w:val="00D224D6"/>
    <w:rsid w:val="00D2352D"/>
    <w:rsid w:val="00D23D9F"/>
    <w:rsid w:val="00D2498F"/>
    <w:rsid w:val="00D3025D"/>
    <w:rsid w:val="00D32882"/>
    <w:rsid w:val="00D33B70"/>
    <w:rsid w:val="00D3504B"/>
    <w:rsid w:val="00D35769"/>
    <w:rsid w:val="00D35DFC"/>
    <w:rsid w:val="00D400A9"/>
    <w:rsid w:val="00D4368F"/>
    <w:rsid w:val="00D45373"/>
    <w:rsid w:val="00D45891"/>
    <w:rsid w:val="00D45F1B"/>
    <w:rsid w:val="00D46EA3"/>
    <w:rsid w:val="00D470EC"/>
    <w:rsid w:val="00D47596"/>
    <w:rsid w:val="00D475C3"/>
    <w:rsid w:val="00D47804"/>
    <w:rsid w:val="00D479F6"/>
    <w:rsid w:val="00D504AA"/>
    <w:rsid w:val="00D5121B"/>
    <w:rsid w:val="00D515F5"/>
    <w:rsid w:val="00D517B9"/>
    <w:rsid w:val="00D524EE"/>
    <w:rsid w:val="00D52E5E"/>
    <w:rsid w:val="00D53008"/>
    <w:rsid w:val="00D530E0"/>
    <w:rsid w:val="00D538A5"/>
    <w:rsid w:val="00D53C3D"/>
    <w:rsid w:val="00D54194"/>
    <w:rsid w:val="00D54709"/>
    <w:rsid w:val="00D54BF5"/>
    <w:rsid w:val="00D57175"/>
    <w:rsid w:val="00D57946"/>
    <w:rsid w:val="00D57D0E"/>
    <w:rsid w:val="00D60257"/>
    <w:rsid w:val="00D60952"/>
    <w:rsid w:val="00D61098"/>
    <w:rsid w:val="00D617A5"/>
    <w:rsid w:val="00D62F08"/>
    <w:rsid w:val="00D632CA"/>
    <w:rsid w:val="00D63D74"/>
    <w:rsid w:val="00D65988"/>
    <w:rsid w:val="00D65E5A"/>
    <w:rsid w:val="00D6671C"/>
    <w:rsid w:val="00D66935"/>
    <w:rsid w:val="00D70DAC"/>
    <w:rsid w:val="00D70F64"/>
    <w:rsid w:val="00D718F1"/>
    <w:rsid w:val="00D718F3"/>
    <w:rsid w:val="00D71AFD"/>
    <w:rsid w:val="00D73C9A"/>
    <w:rsid w:val="00D746AB"/>
    <w:rsid w:val="00D755E9"/>
    <w:rsid w:val="00D7707E"/>
    <w:rsid w:val="00D77BF9"/>
    <w:rsid w:val="00D80004"/>
    <w:rsid w:val="00D80183"/>
    <w:rsid w:val="00D8062D"/>
    <w:rsid w:val="00D8118F"/>
    <w:rsid w:val="00D81734"/>
    <w:rsid w:val="00D826A8"/>
    <w:rsid w:val="00D83C80"/>
    <w:rsid w:val="00D8407B"/>
    <w:rsid w:val="00D8505B"/>
    <w:rsid w:val="00D8527F"/>
    <w:rsid w:val="00D859FC"/>
    <w:rsid w:val="00D86B81"/>
    <w:rsid w:val="00D86EB8"/>
    <w:rsid w:val="00D87CE3"/>
    <w:rsid w:val="00D91779"/>
    <w:rsid w:val="00D926CF"/>
    <w:rsid w:val="00D92F8E"/>
    <w:rsid w:val="00D94D0A"/>
    <w:rsid w:val="00D9514E"/>
    <w:rsid w:val="00D95881"/>
    <w:rsid w:val="00D960DE"/>
    <w:rsid w:val="00D966E7"/>
    <w:rsid w:val="00D97605"/>
    <w:rsid w:val="00DA00D2"/>
    <w:rsid w:val="00DA0390"/>
    <w:rsid w:val="00DA0A19"/>
    <w:rsid w:val="00DA0B38"/>
    <w:rsid w:val="00DA0F05"/>
    <w:rsid w:val="00DA25B1"/>
    <w:rsid w:val="00DA4701"/>
    <w:rsid w:val="00DA4ABD"/>
    <w:rsid w:val="00DA4CD0"/>
    <w:rsid w:val="00DA5529"/>
    <w:rsid w:val="00DA6053"/>
    <w:rsid w:val="00DA620F"/>
    <w:rsid w:val="00DA6601"/>
    <w:rsid w:val="00DA68AF"/>
    <w:rsid w:val="00DB09AB"/>
    <w:rsid w:val="00DB0DC4"/>
    <w:rsid w:val="00DB2024"/>
    <w:rsid w:val="00DB28F1"/>
    <w:rsid w:val="00DB2B0A"/>
    <w:rsid w:val="00DB3034"/>
    <w:rsid w:val="00DB4436"/>
    <w:rsid w:val="00DB4F79"/>
    <w:rsid w:val="00DB635B"/>
    <w:rsid w:val="00DB6919"/>
    <w:rsid w:val="00DB6B4E"/>
    <w:rsid w:val="00DB7EDD"/>
    <w:rsid w:val="00DC0E6A"/>
    <w:rsid w:val="00DC0F83"/>
    <w:rsid w:val="00DC1EF3"/>
    <w:rsid w:val="00DC299F"/>
    <w:rsid w:val="00DC2E75"/>
    <w:rsid w:val="00DC317A"/>
    <w:rsid w:val="00DC42A2"/>
    <w:rsid w:val="00DC4884"/>
    <w:rsid w:val="00DC64C3"/>
    <w:rsid w:val="00DD09C3"/>
    <w:rsid w:val="00DD20C5"/>
    <w:rsid w:val="00DD26C6"/>
    <w:rsid w:val="00DD2C03"/>
    <w:rsid w:val="00DD2D61"/>
    <w:rsid w:val="00DD329A"/>
    <w:rsid w:val="00DD3909"/>
    <w:rsid w:val="00DD48BA"/>
    <w:rsid w:val="00DE0619"/>
    <w:rsid w:val="00DE18E8"/>
    <w:rsid w:val="00DE20E9"/>
    <w:rsid w:val="00DE2A64"/>
    <w:rsid w:val="00DE3B55"/>
    <w:rsid w:val="00DE5B97"/>
    <w:rsid w:val="00DE5CF4"/>
    <w:rsid w:val="00DE5FCF"/>
    <w:rsid w:val="00DE5FEC"/>
    <w:rsid w:val="00DE65C0"/>
    <w:rsid w:val="00DE71AB"/>
    <w:rsid w:val="00DE7648"/>
    <w:rsid w:val="00DF0740"/>
    <w:rsid w:val="00DF0C26"/>
    <w:rsid w:val="00DF0D44"/>
    <w:rsid w:val="00DF155A"/>
    <w:rsid w:val="00DF1AF4"/>
    <w:rsid w:val="00DF1E89"/>
    <w:rsid w:val="00DF358D"/>
    <w:rsid w:val="00DF3590"/>
    <w:rsid w:val="00DF35F8"/>
    <w:rsid w:val="00DF380F"/>
    <w:rsid w:val="00DF39C8"/>
    <w:rsid w:val="00DF46B0"/>
    <w:rsid w:val="00DF5A37"/>
    <w:rsid w:val="00DF7360"/>
    <w:rsid w:val="00DF78D6"/>
    <w:rsid w:val="00DF798B"/>
    <w:rsid w:val="00DF7E3C"/>
    <w:rsid w:val="00E009FB"/>
    <w:rsid w:val="00E01070"/>
    <w:rsid w:val="00E01B44"/>
    <w:rsid w:val="00E020B2"/>
    <w:rsid w:val="00E02AE4"/>
    <w:rsid w:val="00E0371F"/>
    <w:rsid w:val="00E038D7"/>
    <w:rsid w:val="00E04036"/>
    <w:rsid w:val="00E04F8B"/>
    <w:rsid w:val="00E05024"/>
    <w:rsid w:val="00E061C9"/>
    <w:rsid w:val="00E06219"/>
    <w:rsid w:val="00E06E85"/>
    <w:rsid w:val="00E07A8D"/>
    <w:rsid w:val="00E10812"/>
    <w:rsid w:val="00E108C3"/>
    <w:rsid w:val="00E11867"/>
    <w:rsid w:val="00E11C6A"/>
    <w:rsid w:val="00E11DAF"/>
    <w:rsid w:val="00E12549"/>
    <w:rsid w:val="00E12807"/>
    <w:rsid w:val="00E147B3"/>
    <w:rsid w:val="00E157BC"/>
    <w:rsid w:val="00E15C51"/>
    <w:rsid w:val="00E16F5E"/>
    <w:rsid w:val="00E17401"/>
    <w:rsid w:val="00E175E5"/>
    <w:rsid w:val="00E17707"/>
    <w:rsid w:val="00E21921"/>
    <w:rsid w:val="00E21E51"/>
    <w:rsid w:val="00E2233C"/>
    <w:rsid w:val="00E22EE8"/>
    <w:rsid w:val="00E25324"/>
    <w:rsid w:val="00E253C7"/>
    <w:rsid w:val="00E257DB"/>
    <w:rsid w:val="00E25A85"/>
    <w:rsid w:val="00E26293"/>
    <w:rsid w:val="00E26635"/>
    <w:rsid w:val="00E26B7B"/>
    <w:rsid w:val="00E26EFA"/>
    <w:rsid w:val="00E31DBB"/>
    <w:rsid w:val="00E3286B"/>
    <w:rsid w:val="00E33239"/>
    <w:rsid w:val="00E3598A"/>
    <w:rsid w:val="00E362AD"/>
    <w:rsid w:val="00E36CD4"/>
    <w:rsid w:val="00E400CE"/>
    <w:rsid w:val="00E40562"/>
    <w:rsid w:val="00E4115A"/>
    <w:rsid w:val="00E42627"/>
    <w:rsid w:val="00E43105"/>
    <w:rsid w:val="00E44222"/>
    <w:rsid w:val="00E45810"/>
    <w:rsid w:val="00E46891"/>
    <w:rsid w:val="00E50266"/>
    <w:rsid w:val="00E507E6"/>
    <w:rsid w:val="00E50DA4"/>
    <w:rsid w:val="00E50F37"/>
    <w:rsid w:val="00E528A2"/>
    <w:rsid w:val="00E52EAC"/>
    <w:rsid w:val="00E53014"/>
    <w:rsid w:val="00E53A33"/>
    <w:rsid w:val="00E53F36"/>
    <w:rsid w:val="00E5426E"/>
    <w:rsid w:val="00E55039"/>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6E1B"/>
    <w:rsid w:val="00E67563"/>
    <w:rsid w:val="00E70602"/>
    <w:rsid w:val="00E7071D"/>
    <w:rsid w:val="00E70851"/>
    <w:rsid w:val="00E70D3A"/>
    <w:rsid w:val="00E70EB6"/>
    <w:rsid w:val="00E72777"/>
    <w:rsid w:val="00E72CBD"/>
    <w:rsid w:val="00E739F6"/>
    <w:rsid w:val="00E74BC8"/>
    <w:rsid w:val="00E74FFF"/>
    <w:rsid w:val="00E77AA0"/>
    <w:rsid w:val="00E80F38"/>
    <w:rsid w:val="00E8143A"/>
    <w:rsid w:val="00E8178D"/>
    <w:rsid w:val="00E824EC"/>
    <w:rsid w:val="00E825E8"/>
    <w:rsid w:val="00E836B5"/>
    <w:rsid w:val="00E84DC2"/>
    <w:rsid w:val="00E84E44"/>
    <w:rsid w:val="00E85336"/>
    <w:rsid w:val="00E8658A"/>
    <w:rsid w:val="00E866ED"/>
    <w:rsid w:val="00E87467"/>
    <w:rsid w:val="00E90CBC"/>
    <w:rsid w:val="00E91430"/>
    <w:rsid w:val="00E91BF2"/>
    <w:rsid w:val="00E922AE"/>
    <w:rsid w:val="00E92424"/>
    <w:rsid w:val="00E9367A"/>
    <w:rsid w:val="00E9440F"/>
    <w:rsid w:val="00E95313"/>
    <w:rsid w:val="00E95A44"/>
    <w:rsid w:val="00E95D27"/>
    <w:rsid w:val="00E9648C"/>
    <w:rsid w:val="00EA0117"/>
    <w:rsid w:val="00EA05B0"/>
    <w:rsid w:val="00EA1085"/>
    <w:rsid w:val="00EA10E7"/>
    <w:rsid w:val="00EA1727"/>
    <w:rsid w:val="00EA1CB3"/>
    <w:rsid w:val="00EA1DD2"/>
    <w:rsid w:val="00EA2A02"/>
    <w:rsid w:val="00EA3C4E"/>
    <w:rsid w:val="00EA3EB3"/>
    <w:rsid w:val="00EA4B21"/>
    <w:rsid w:val="00EA4C95"/>
    <w:rsid w:val="00EA547B"/>
    <w:rsid w:val="00EA64E4"/>
    <w:rsid w:val="00EA689A"/>
    <w:rsid w:val="00EB0969"/>
    <w:rsid w:val="00EB0AB1"/>
    <w:rsid w:val="00EB106D"/>
    <w:rsid w:val="00EB11BF"/>
    <w:rsid w:val="00EB2835"/>
    <w:rsid w:val="00EB2D6C"/>
    <w:rsid w:val="00EB3D22"/>
    <w:rsid w:val="00EB407F"/>
    <w:rsid w:val="00EB52E9"/>
    <w:rsid w:val="00EB6BA4"/>
    <w:rsid w:val="00EB6E19"/>
    <w:rsid w:val="00EB6FF8"/>
    <w:rsid w:val="00EB794B"/>
    <w:rsid w:val="00EB7AA9"/>
    <w:rsid w:val="00EC1644"/>
    <w:rsid w:val="00EC30BB"/>
    <w:rsid w:val="00EC407D"/>
    <w:rsid w:val="00EC4435"/>
    <w:rsid w:val="00EC4F56"/>
    <w:rsid w:val="00EC53F1"/>
    <w:rsid w:val="00EC58FE"/>
    <w:rsid w:val="00EC5995"/>
    <w:rsid w:val="00EC5BD8"/>
    <w:rsid w:val="00EC7FB5"/>
    <w:rsid w:val="00ED0D80"/>
    <w:rsid w:val="00ED1D38"/>
    <w:rsid w:val="00ED2BC7"/>
    <w:rsid w:val="00ED3AEB"/>
    <w:rsid w:val="00ED3C4A"/>
    <w:rsid w:val="00ED3C9E"/>
    <w:rsid w:val="00ED4F76"/>
    <w:rsid w:val="00ED7737"/>
    <w:rsid w:val="00ED7928"/>
    <w:rsid w:val="00EE00FE"/>
    <w:rsid w:val="00EE04BA"/>
    <w:rsid w:val="00EE14C4"/>
    <w:rsid w:val="00EE18F5"/>
    <w:rsid w:val="00EE2298"/>
    <w:rsid w:val="00EE3015"/>
    <w:rsid w:val="00EE302B"/>
    <w:rsid w:val="00EE4089"/>
    <w:rsid w:val="00EE4924"/>
    <w:rsid w:val="00EE499F"/>
    <w:rsid w:val="00EE57A4"/>
    <w:rsid w:val="00EE5F42"/>
    <w:rsid w:val="00EE6459"/>
    <w:rsid w:val="00EE6DCD"/>
    <w:rsid w:val="00EE7582"/>
    <w:rsid w:val="00EE7E9A"/>
    <w:rsid w:val="00EF12EC"/>
    <w:rsid w:val="00EF1ADE"/>
    <w:rsid w:val="00EF25E3"/>
    <w:rsid w:val="00EF3857"/>
    <w:rsid w:val="00EF4317"/>
    <w:rsid w:val="00EF47E8"/>
    <w:rsid w:val="00EF5BEB"/>
    <w:rsid w:val="00EF5EAA"/>
    <w:rsid w:val="00EF6166"/>
    <w:rsid w:val="00F004B3"/>
    <w:rsid w:val="00F007DF"/>
    <w:rsid w:val="00F01EFD"/>
    <w:rsid w:val="00F024ED"/>
    <w:rsid w:val="00F0286D"/>
    <w:rsid w:val="00F028A0"/>
    <w:rsid w:val="00F034D2"/>
    <w:rsid w:val="00F035E8"/>
    <w:rsid w:val="00F0381D"/>
    <w:rsid w:val="00F03DE0"/>
    <w:rsid w:val="00F05C28"/>
    <w:rsid w:val="00F05EDD"/>
    <w:rsid w:val="00F06BDF"/>
    <w:rsid w:val="00F06F8E"/>
    <w:rsid w:val="00F076FC"/>
    <w:rsid w:val="00F0791E"/>
    <w:rsid w:val="00F109A4"/>
    <w:rsid w:val="00F12854"/>
    <w:rsid w:val="00F135B1"/>
    <w:rsid w:val="00F13A3E"/>
    <w:rsid w:val="00F14099"/>
    <w:rsid w:val="00F1431D"/>
    <w:rsid w:val="00F15442"/>
    <w:rsid w:val="00F16CC8"/>
    <w:rsid w:val="00F16DFF"/>
    <w:rsid w:val="00F176D6"/>
    <w:rsid w:val="00F20B97"/>
    <w:rsid w:val="00F216AB"/>
    <w:rsid w:val="00F22177"/>
    <w:rsid w:val="00F23729"/>
    <w:rsid w:val="00F24E8B"/>
    <w:rsid w:val="00F253AA"/>
    <w:rsid w:val="00F25759"/>
    <w:rsid w:val="00F2626A"/>
    <w:rsid w:val="00F26BF0"/>
    <w:rsid w:val="00F26D4B"/>
    <w:rsid w:val="00F27583"/>
    <w:rsid w:val="00F27E75"/>
    <w:rsid w:val="00F31884"/>
    <w:rsid w:val="00F324D1"/>
    <w:rsid w:val="00F342BB"/>
    <w:rsid w:val="00F34CDC"/>
    <w:rsid w:val="00F35D20"/>
    <w:rsid w:val="00F35DFC"/>
    <w:rsid w:val="00F36198"/>
    <w:rsid w:val="00F432B8"/>
    <w:rsid w:val="00F44260"/>
    <w:rsid w:val="00F44A89"/>
    <w:rsid w:val="00F46BC7"/>
    <w:rsid w:val="00F479E4"/>
    <w:rsid w:val="00F47E44"/>
    <w:rsid w:val="00F50349"/>
    <w:rsid w:val="00F508B4"/>
    <w:rsid w:val="00F50C92"/>
    <w:rsid w:val="00F510CF"/>
    <w:rsid w:val="00F51A42"/>
    <w:rsid w:val="00F52844"/>
    <w:rsid w:val="00F52935"/>
    <w:rsid w:val="00F529BA"/>
    <w:rsid w:val="00F53DAD"/>
    <w:rsid w:val="00F5451A"/>
    <w:rsid w:val="00F54737"/>
    <w:rsid w:val="00F55E51"/>
    <w:rsid w:val="00F60734"/>
    <w:rsid w:val="00F60A27"/>
    <w:rsid w:val="00F622FD"/>
    <w:rsid w:val="00F629DD"/>
    <w:rsid w:val="00F62A6C"/>
    <w:rsid w:val="00F631CF"/>
    <w:rsid w:val="00F6333D"/>
    <w:rsid w:val="00F63C6D"/>
    <w:rsid w:val="00F70E78"/>
    <w:rsid w:val="00F72B6D"/>
    <w:rsid w:val="00F731F3"/>
    <w:rsid w:val="00F74E07"/>
    <w:rsid w:val="00F75EB3"/>
    <w:rsid w:val="00F76C01"/>
    <w:rsid w:val="00F77035"/>
    <w:rsid w:val="00F776E5"/>
    <w:rsid w:val="00F77DFE"/>
    <w:rsid w:val="00F800B3"/>
    <w:rsid w:val="00F816BD"/>
    <w:rsid w:val="00F821A8"/>
    <w:rsid w:val="00F84DD7"/>
    <w:rsid w:val="00F856F5"/>
    <w:rsid w:val="00F8593F"/>
    <w:rsid w:val="00F85C61"/>
    <w:rsid w:val="00F85D3F"/>
    <w:rsid w:val="00F85D8A"/>
    <w:rsid w:val="00F865E0"/>
    <w:rsid w:val="00F86E4F"/>
    <w:rsid w:val="00F8796B"/>
    <w:rsid w:val="00F91421"/>
    <w:rsid w:val="00F959B2"/>
    <w:rsid w:val="00F95DE0"/>
    <w:rsid w:val="00F96682"/>
    <w:rsid w:val="00F96D90"/>
    <w:rsid w:val="00F96F88"/>
    <w:rsid w:val="00F9719F"/>
    <w:rsid w:val="00FA0276"/>
    <w:rsid w:val="00FA0456"/>
    <w:rsid w:val="00FA071C"/>
    <w:rsid w:val="00FA1FBF"/>
    <w:rsid w:val="00FA2844"/>
    <w:rsid w:val="00FA3714"/>
    <w:rsid w:val="00FA3DA1"/>
    <w:rsid w:val="00FA3EA9"/>
    <w:rsid w:val="00FA4D08"/>
    <w:rsid w:val="00FA528E"/>
    <w:rsid w:val="00FA6162"/>
    <w:rsid w:val="00FA6B82"/>
    <w:rsid w:val="00FB300C"/>
    <w:rsid w:val="00FB3FB4"/>
    <w:rsid w:val="00FB483B"/>
    <w:rsid w:val="00FB78D2"/>
    <w:rsid w:val="00FB7E48"/>
    <w:rsid w:val="00FC08CD"/>
    <w:rsid w:val="00FC1AC3"/>
    <w:rsid w:val="00FC33B7"/>
    <w:rsid w:val="00FC34A3"/>
    <w:rsid w:val="00FC3B4E"/>
    <w:rsid w:val="00FC3F9A"/>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0BD6"/>
    <w:rsid w:val="00FF2F49"/>
    <w:rsid w:val="00FF339B"/>
    <w:rsid w:val="00FF4A89"/>
    <w:rsid w:val="00FF4C51"/>
    <w:rsid w:val="00FF5021"/>
    <w:rsid w:val="00FF554F"/>
    <w:rsid w:val="00FF5D6C"/>
    <w:rsid w:val="00FF6512"/>
    <w:rsid w:val="00FF65F1"/>
    <w:rsid w:val="00FF68F3"/>
    <w:rsid w:val="00FF7007"/>
    <w:rsid w:val="00FF7433"/>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4C73A1"/>
  <w15:chartTrackingRefBased/>
  <w15:docId w15:val="{8F527605-955C-4CED-A692-4819CD63B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812D01"/>
    <w:pPr>
      <w:keepNext/>
      <w:keepLines/>
      <w:spacing w:before="40" w:after="0"/>
      <w:outlineLvl w:val="4"/>
    </w:pPr>
    <w:rPr>
      <w:rFonts w:eastAsiaTheme="majorEastAsia"/>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unhideWhenUsed/>
    <w:qFormat/>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D61098"/>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981335"/>
    <w:pPr>
      <w:numPr>
        <w:numId w:val="7"/>
      </w:numPr>
      <w:spacing w:before="100" w:beforeAutospacing="1" w:after="100" w:afterAutospacing="1" w:line="240" w:lineRule="auto"/>
      <w:contextualSpacing/>
      <w:jc w:val="left"/>
    </w:pPr>
    <w:rPr>
      <w:rFonts w:eastAsia="Times New Roman"/>
      <w:kern w:val="0"/>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812D01"/>
    <w:rPr>
      <w:rFonts w:ascii="NoorZar" w:eastAsiaTheme="majorEastAsia" w:hAnsi="NoorZar" w:cs="NoorZar"/>
      <w:b/>
      <w:bCs/>
      <w:color w:val="FF0000"/>
      <w:sz w:val="20"/>
      <w:szCs w:val="20"/>
      <w:lang w:bidi="fa-IR"/>
    </w:rPr>
  </w:style>
  <w:style w:type="paragraph" w:customStyle="1" w:styleId="a">
    <w:name w:val="متن کتاب"/>
    <w:basedOn w:val="Normal"/>
    <w:uiPriority w:val="99"/>
    <w:rsid w:val="000E34CC"/>
    <w:pPr>
      <w:suppressAutoHyphens/>
      <w:autoSpaceDE w:val="0"/>
      <w:autoSpaceDN w:val="0"/>
      <w:adjustRightInd w:val="0"/>
      <w:spacing w:after="0" w:line="360" w:lineRule="atLeast"/>
      <w:ind w:firstLine="257"/>
      <w:textAlignment w:val="center"/>
    </w:pPr>
    <w:rPr>
      <w:rFonts w:ascii="IRLotus" w:eastAsia="Times New Roman" w:hAnsi="IRLotus" w:cs="IRLotus"/>
      <w:color w:val="000000"/>
      <w:spacing w:val="-3"/>
      <w:kern w:val="0"/>
      <w:sz w:val="27"/>
      <w:szCs w:val="27"/>
      <w14:ligatures w14:val="none"/>
    </w:rPr>
  </w:style>
  <w:style w:type="character" w:customStyle="1" w:styleId="Hyperlink1">
    <w:name w:val="Hyperlink1"/>
    <w:basedOn w:val="DefaultParagraphFont"/>
    <w:uiPriority w:val="99"/>
    <w:unhideWhenUsed/>
    <w:rsid w:val="00824887"/>
    <w:rPr>
      <w:color w:val="0563C1"/>
      <w:u w:val="single"/>
    </w:rPr>
  </w:style>
  <w:style w:type="paragraph" w:styleId="Title">
    <w:name w:val="Title"/>
    <w:basedOn w:val="Normal"/>
    <w:next w:val="Normal"/>
    <w:link w:val="TitleChar"/>
    <w:uiPriority w:val="10"/>
    <w:qFormat/>
    <w:rsid w:val="00C60FF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0FF7"/>
    <w:rPr>
      <w:rFonts w:asciiTheme="majorHAnsi" w:eastAsiaTheme="majorEastAsia" w:hAnsiTheme="majorHAnsi" w:cstheme="majorBidi"/>
      <w:spacing w:val="-10"/>
      <w:kern w:val="28"/>
      <w:sz w:val="56"/>
      <w:szCs w:val="56"/>
      <w:lang w:bidi="fa-IR"/>
    </w:rPr>
  </w:style>
  <w:style w:type="character" w:customStyle="1" w:styleId="noor-h32">
    <w:name w:val="noor-h32"/>
    <w:basedOn w:val="DefaultParagraphFont"/>
    <w:rsid w:val="00C60FF7"/>
    <w:rPr>
      <w:b/>
      <w:bCs/>
      <w:strike w:val="0"/>
      <w:dstrike w:val="0"/>
      <w:color w:val="000A78"/>
      <w:u w:val="none"/>
      <w:effect w:val="none"/>
    </w:rPr>
  </w:style>
  <w:style w:type="character" w:customStyle="1" w:styleId="h">
    <w:name w:val="h"/>
    <w:basedOn w:val="DefaultParagraphFont"/>
    <w:rsid w:val="00C60FF7"/>
  </w:style>
  <w:style w:type="character" w:customStyle="1" w:styleId="line2">
    <w:name w:val="line2"/>
    <w:basedOn w:val="DefaultParagraphFont"/>
    <w:rsid w:val="00C60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832611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86967800">
          <w:marLeft w:val="0"/>
          <w:marRight w:val="0"/>
          <w:marTop w:val="0"/>
          <w:marBottom w:val="0"/>
          <w:divBdr>
            <w:top w:val="none" w:sz="0" w:space="0" w:color="auto"/>
            <w:left w:val="none" w:sz="0" w:space="0" w:color="auto"/>
            <w:bottom w:val="none" w:sz="0" w:space="0" w:color="auto"/>
            <w:right w:val="none" w:sz="0" w:space="0" w:color="auto"/>
          </w:divBdr>
        </w:div>
        <w:div w:id="1233931456">
          <w:marLeft w:val="0"/>
          <w:marRight w:val="0"/>
          <w:marTop w:val="0"/>
          <w:marBottom w:val="0"/>
          <w:divBdr>
            <w:top w:val="none" w:sz="0" w:space="0" w:color="auto"/>
            <w:left w:val="none" w:sz="0" w:space="0" w:color="auto"/>
            <w:bottom w:val="none" w:sz="0" w:space="0" w:color="auto"/>
            <w:right w:val="none" w:sz="0" w:space="0" w:color="auto"/>
          </w:divBdr>
        </w:div>
      </w:divsChild>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4075397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36826526">
          <w:marLeft w:val="0"/>
          <w:marRight w:val="0"/>
          <w:marTop w:val="0"/>
          <w:marBottom w:val="0"/>
          <w:divBdr>
            <w:top w:val="none" w:sz="0" w:space="0" w:color="auto"/>
            <w:left w:val="none" w:sz="0" w:space="0" w:color="auto"/>
            <w:bottom w:val="none" w:sz="0" w:space="0" w:color="auto"/>
            <w:right w:val="none" w:sz="0" w:space="0" w:color="auto"/>
          </w:divBdr>
        </w:div>
        <w:div w:id="1387025515">
          <w:marLeft w:val="0"/>
          <w:marRight w:val="0"/>
          <w:marTop w:val="0"/>
          <w:marBottom w:val="0"/>
          <w:divBdr>
            <w:top w:val="none" w:sz="0" w:space="0" w:color="auto"/>
            <w:left w:val="none" w:sz="0" w:space="0" w:color="auto"/>
            <w:bottom w:val="none" w:sz="0" w:space="0" w:color="auto"/>
            <w:right w:val="none" w:sz="0" w:space="0" w:color="auto"/>
          </w:divBdr>
        </w:div>
      </w:divsChild>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56707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66883231">
          <w:marLeft w:val="0"/>
          <w:marRight w:val="0"/>
          <w:marTop w:val="0"/>
          <w:marBottom w:val="0"/>
          <w:divBdr>
            <w:top w:val="none" w:sz="0" w:space="0" w:color="auto"/>
            <w:left w:val="none" w:sz="0" w:space="0" w:color="auto"/>
            <w:bottom w:val="none" w:sz="0" w:space="0" w:color="auto"/>
            <w:right w:val="none" w:sz="0" w:space="0" w:color="auto"/>
          </w:divBdr>
        </w:div>
        <w:div w:id="484247313">
          <w:marLeft w:val="0"/>
          <w:marRight w:val="0"/>
          <w:marTop w:val="0"/>
          <w:marBottom w:val="0"/>
          <w:divBdr>
            <w:top w:val="none" w:sz="0" w:space="0" w:color="auto"/>
            <w:left w:val="none" w:sz="0" w:space="0" w:color="auto"/>
            <w:bottom w:val="none" w:sz="0" w:space="0" w:color="auto"/>
            <w:right w:val="none" w:sz="0" w:space="0" w:color="auto"/>
          </w:divBdr>
        </w:div>
      </w:divsChild>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2675170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39549799">
          <w:marLeft w:val="0"/>
          <w:marRight w:val="0"/>
          <w:marTop w:val="0"/>
          <w:marBottom w:val="0"/>
          <w:divBdr>
            <w:top w:val="none" w:sz="0" w:space="0" w:color="auto"/>
            <w:left w:val="none" w:sz="0" w:space="0" w:color="auto"/>
            <w:bottom w:val="none" w:sz="0" w:space="0" w:color="auto"/>
            <w:right w:val="none" w:sz="0" w:space="0" w:color="auto"/>
          </w:divBdr>
        </w:div>
        <w:div w:id="146672031">
          <w:marLeft w:val="0"/>
          <w:marRight w:val="0"/>
          <w:marTop w:val="0"/>
          <w:marBottom w:val="0"/>
          <w:divBdr>
            <w:top w:val="none" w:sz="0" w:space="0" w:color="auto"/>
            <w:left w:val="none" w:sz="0" w:space="0" w:color="auto"/>
            <w:bottom w:val="none" w:sz="0" w:space="0" w:color="auto"/>
            <w:right w:val="none" w:sz="0" w:space="0" w:color="auto"/>
          </w:divBdr>
        </w:div>
      </w:divsChild>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5026646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64655433">
          <w:marLeft w:val="0"/>
          <w:marRight w:val="0"/>
          <w:marTop w:val="0"/>
          <w:marBottom w:val="0"/>
          <w:divBdr>
            <w:top w:val="none" w:sz="0" w:space="0" w:color="auto"/>
            <w:left w:val="none" w:sz="0" w:space="0" w:color="auto"/>
            <w:bottom w:val="none" w:sz="0" w:space="0" w:color="auto"/>
            <w:right w:val="none" w:sz="0" w:space="0" w:color="auto"/>
          </w:divBdr>
        </w:div>
        <w:div w:id="165560382">
          <w:marLeft w:val="0"/>
          <w:marRight w:val="0"/>
          <w:marTop w:val="0"/>
          <w:marBottom w:val="0"/>
          <w:divBdr>
            <w:top w:val="none" w:sz="0" w:space="0" w:color="auto"/>
            <w:left w:val="none" w:sz="0" w:space="0" w:color="auto"/>
            <w:bottom w:val="none" w:sz="0" w:space="0" w:color="auto"/>
            <w:right w:val="none" w:sz="0" w:space="0" w:color="auto"/>
          </w:divBdr>
        </w:div>
      </w:divsChild>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283496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17658521">
          <w:marLeft w:val="0"/>
          <w:marRight w:val="0"/>
          <w:marTop w:val="0"/>
          <w:marBottom w:val="0"/>
          <w:divBdr>
            <w:top w:val="none" w:sz="0" w:space="0" w:color="auto"/>
            <w:left w:val="none" w:sz="0" w:space="0" w:color="auto"/>
            <w:bottom w:val="none" w:sz="0" w:space="0" w:color="auto"/>
            <w:right w:val="none" w:sz="0" w:space="0" w:color="auto"/>
          </w:divBdr>
        </w:div>
        <w:div w:id="1963877988">
          <w:marLeft w:val="0"/>
          <w:marRight w:val="0"/>
          <w:marTop w:val="0"/>
          <w:marBottom w:val="0"/>
          <w:divBdr>
            <w:top w:val="none" w:sz="0" w:space="0" w:color="auto"/>
            <w:left w:val="none" w:sz="0" w:space="0" w:color="auto"/>
            <w:bottom w:val="none" w:sz="0" w:space="0" w:color="auto"/>
            <w:right w:val="none" w:sz="0" w:space="0" w:color="auto"/>
          </w:divBdr>
        </w:div>
      </w:divsChild>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35294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07653237">
          <w:marLeft w:val="0"/>
          <w:marRight w:val="0"/>
          <w:marTop w:val="0"/>
          <w:marBottom w:val="0"/>
          <w:divBdr>
            <w:top w:val="none" w:sz="0" w:space="0" w:color="auto"/>
            <w:left w:val="none" w:sz="0" w:space="0" w:color="auto"/>
            <w:bottom w:val="none" w:sz="0" w:space="0" w:color="auto"/>
            <w:right w:val="none" w:sz="0" w:space="0" w:color="auto"/>
          </w:divBdr>
        </w:div>
        <w:div w:id="134956762">
          <w:marLeft w:val="0"/>
          <w:marRight w:val="0"/>
          <w:marTop w:val="0"/>
          <w:marBottom w:val="0"/>
          <w:divBdr>
            <w:top w:val="none" w:sz="0" w:space="0" w:color="auto"/>
            <w:left w:val="none" w:sz="0" w:space="0" w:color="auto"/>
            <w:bottom w:val="none" w:sz="0" w:space="0" w:color="auto"/>
            <w:right w:val="none" w:sz="0" w:space="0" w:color="auto"/>
          </w:divBdr>
        </w:div>
      </w:divsChild>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06421420">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52781506">
          <w:marLeft w:val="0"/>
          <w:marRight w:val="0"/>
          <w:marTop w:val="0"/>
          <w:marBottom w:val="0"/>
          <w:divBdr>
            <w:top w:val="none" w:sz="0" w:space="0" w:color="auto"/>
            <w:left w:val="none" w:sz="0" w:space="0" w:color="auto"/>
            <w:bottom w:val="none" w:sz="0" w:space="0" w:color="auto"/>
            <w:right w:val="none" w:sz="0" w:space="0" w:color="auto"/>
          </w:divBdr>
        </w:div>
      </w:divsChild>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666858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10349968">
          <w:marLeft w:val="0"/>
          <w:marRight w:val="0"/>
          <w:marTop w:val="0"/>
          <w:marBottom w:val="0"/>
          <w:divBdr>
            <w:top w:val="none" w:sz="0" w:space="0" w:color="auto"/>
            <w:left w:val="none" w:sz="0" w:space="0" w:color="auto"/>
            <w:bottom w:val="none" w:sz="0" w:space="0" w:color="auto"/>
            <w:right w:val="none" w:sz="0" w:space="0" w:color="auto"/>
          </w:divBdr>
        </w:div>
        <w:div w:id="1213232232">
          <w:marLeft w:val="0"/>
          <w:marRight w:val="0"/>
          <w:marTop w:val="0"/>
          <w:marBottom w:val="0"/>
          <w:divBdr>
            <w:top w:val="none" w:sz="0" w:space="0" w:color="auto"/>
            <w:left w:val="none" w:sz="0" w:space="0" w:color="auto"/>
            <w:bottom w:val="none" w:sz="0" w:space="0" w:color="auto"/>
            <w:right w:val="none" w:sz="0" w:space="0" w:color="auto"/>
          </w:divBdr>
        </w:div>
      </w:divsChild>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07450595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06849035">
          <w:marLeft w:val="0"/>
          <w:marRight w:val="0"/>
          <w:marTop w:val="0"/>
          <w:marBottom w:val="0"/>
          <w:divBdr>
            <w:top w:val="none" w:sz="0" w:space="0" w:color="auto"/>
            <w:left w:val="none" w:sz="0" w:space="0" w:color="auto"/>
            <w:bottom w:val="none" w:sz="0" w:space="0" w:color="auto"/>
            <w:right w:val="none" w:sz="0" w:space="0" w:color="auto"/>
          </w:divBdr>
        </w:div>
        <w:div w:id="1103499779">
          <w:marLeft w:val="0"/>
          <w:marRight w:val="0"/>
          <w:marTop w:val="0"/>
          <w:marBottom w:val="0"/>
          <w:divBdr>
            <w:top w:val="none" w:sz="0" w:space="0" w:color="auto"/>
            <w:left w:val="none" w:sz="0" w:space="0" w:color="auto"/>
            <w:bottom w:val="none" w:sz="0" w:space="0" w:color="auto"/>
            <w:right w:val="none" w:sz="0" w:space="0" w:color="auto"/>
          </w:divBdr>
        </w:div>
      </w:divsChild>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71334/17/96" TargetMode="External"/><Relationship Id="rId13" Type="http://schemas.openxmlformats.org/officeDocument/2006/relationships/hyperlink" Target="https://lib.eshia.ir/10152/7/198" TargetMode="External"/><Relationship Id="rId3" Type="http://schemas.openxmlformats.org/officeDocument/2006/relationships/hyperlink" Target="https://lib.eshia.ir/13514/8/223" TargetMode="External"/><Relationship Id="rId7" Type="http://schemas.openxmlformats.org/officeDocument/2006/relationships/hyperlink" Target="https://lib.eshia.ir/13514/8/225" TargetMode="External"/><Relationship Id="rId12" Type="http://schemas.openxmlformats.org/officeDocument/2006/relationships/hyperlink" Target="https://lib.eshia.ir/11025/8/285" TargetMode="External"/><Relationship Id="rId2" Type="http://schemas.openxmlformats.org/officeDocument/2006/relationships/hyperlink" Target="https://lib.eshia.ir/10192/2/658/%D8%A7%D8%B5%D8%A7%D9%84%D8%A9_%D8%B9%D8%AF%D9%85_%D8%A7%D9%84%D8%AE%D8%B7%D8%A7" TargetMode="External"/><Relationship Id="rId1" Type="http://schemas.openxmlformats.org/officeDocument/2006/relationships/hyperlink" Target="https://lib.eshia.ir/13514/8/223" TargetMode="External"/><Relationship Id="rId6" Type="http://schemas.openxmlformats.org/officeDocument/2006/relationships/hyperlink" Target="https://lib.eshia.ir/13514/8/225" TargetMode="External"/><Relationship Id="rId11" Type="http://schemas.openxmlformats.org/officeDocument/2006/relationships/hyperlink" Target="https://lib.eshia.ir/11025/8/405" TargetMode="External"/><Relationship Id="rId5" Type="http://schemas.openxmlformats.org/officeDocument/2006/relationships/hyperlink" Target="https://lib.eshia.ir/11025/1/69" TargetMode="External"/><Relationship Id="rId10" Type="http://schemas.openxmlformats.org/officeDocument/2006/relationships/hyperlink" Target="https://lib.eshia.ir/11025/8/319" TargetMode="External"/><Relationship Id="rId4" Type="http://schemas.openxmlformats.org/officeDocument/2006/relationships/hyperlink" Target="https://lib.eshia.ir/11025/1/72" TargetMode="External"/><Relationship Id="rId9" Type="http://schemas.openxmlformats.org/officeDocument/2006/relationships/hyperlink" Target="https://lib.eshia.ir/11025/8/3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F9406-421F-4C99-A946-699EE726B7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1645</Words>
  <Characters>9381</Characters>
  <Application>Microsoft Office Word</Application>
  <DocSecurity>0</DocSecurity>
  <Lines>78</Lines>
  <Paragraphs>22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11004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احمد حسنی</cp:lastModifiedBy>
  <cp:revision>3</cp:revision>
  <cp:lastPrinted>2024-09-24T22:20:00Z</cp:lastPrinted>
  <dcterms:created xsi:type="dcterms:W3CDTF">2026-09-18T18:58:00Z</dcterms:created>
  <dcterms:modified xsi:type="dcterms:W3CDTF">2026-09-26T02:52:00Z</dcterms:modified>
</cp:coreProperties>
</file>