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1E4ACC" w14:textId="77777777" w:rsidR="00963CCE" w:rsidRDefault="00963CCE" w:rsidP="00963CCE">
      <w:pPr>
        <w:rPr>
          <w:rFonts w:cs="IRMitra"/>
          <w:b/>
          <w:bCs/>
          <w:color w:val="0070C0"/>
        </w:rPr>
      </w:pPr>
      <w:bookmarkStart w:id="0" w:name="_GoBack"/>
      <w:r>
        <w:rPr>
          <w:rFonts w:cs="IRMitra"/>
          <w:b/>
          <w:bCs/>
          <w:color w:val="0070C0"/>
          <w:rtl/>
        </w:rPr>
        <w:t>دروس خارج فقه استاد معظم حاج شیخ محمدتقی شهیدی</w:t>
      </w:r>
    </w:p>
    <w:p w14:paraId="492861CE" w14:textId="77777777" w:rsidR="00963CCE" w:rsidRDefault="00963CCE" w:rsidP="00963CCE">
      <w:pPr>
        <w:autoSpaceDE w:val="0"/>
        <w:autoSpaceDN w:val="0"/>
        <w:adjustRightInd w:val="0"/>
        <w:spacing w:after="0" w:line="240" w:lineRule="auto"/>
        <w:rPr>
          <w:rFonts w:cs="IRMitra"/>
          <w:b/>
          <w:bCs/>
          <w:color w:val="800000"/>
          <w:kern w:val="0"/>
          <w:shd w:val="clear" w:color="auto" w:fill="FFFFFF"/>
          <w:rtl/>
          <w:lang w:val="x-none"/>
          <w14:ligatures w14:val="none"/>
        </w:rPr>
      </w:pPr>
      <w:r>
        <w:rPr>
          <w:rFonts w:cs="IRMitra"/>
          <w:b/>
          <w:bCs/>
          <w:color w:val="800000"/>
          <w:kern w:val="0"/>
          <w:shd w:val="clear" w:color="auto" w:fill="FFFFFF"/>
          <w:rtl/>
          <w:lang w:val="x-none"/>
          <w14:ligatures w14:val="none"/>
        </w:rPr>
        <w:t xml:space="preserve">کتاب صلاة - سال </w:t>
      </w:r>
      <w:r>
        <w:rPr>
          <w:rFonts w:cs="IRMitra" w:hint="cs"/>
          <w:b/>
          <w:bCs/>
          <w:color w:val="800000"/>
          <w:kern w:val="0"/>
          <w:shd w:val="clear" w:color="auto" w:fill="FFFFFF"/>
          <w:rtl/>
          <w:lang w:val="x-none"/>
          <w14:ligatures w14:val="none"/>
        </w:rPr>
        <w:t>یازدهم</w:t>
      </w:r>
    </w:p>
    <w:p w14:paraId="2D3CF2AE" w14:textId="77777777" w:rsidR="00963CCE" w:rsidRPr="00F03039" w:rsidRDefault="00963CCE" w:rsidP="00963CCE">
      <w:pPr>
        <w:autoSpaceDE w:val="0"/>
        <w:autoSpaceDN w:val="0"/>
        <w:adjustRightInd w:val="0"/>
        <w:spacing w:after="0" w:line="240" w:lineRule="auto"/>
        <w:rPr>
          <w:rFonts w:cs="IRMitra"/>
          <w:b/>
          <w:bCs/>
          <w:color w:val="800000"/>
          <w:kern w:val="0"/>
          <w:shd w:val="clear" w:color="auto" w:fill="FFFFFF"/>
          <w:rtl/>
          <w14:ligatures w14:val="none"/>
        </w:rPr>
      </w:pPr>
      <w:r>
        <w:rPr>
          <w:rFonts w:cs="IRMitra"/>
          <w:b/>
          <w:bCs/>
          <w:color w:val="800000"/>
          <w:kern w:val="0"/>
          <w:shd w:val="clear" w:color="auto" w:fill="FFFFFF"/>
          <w:rtl/>
          <w:lang w:val="x-none"/>
          <w14:ligatures w14:val="none"/>
        </w:rPr>
        <w:t>سال 140</w:t>
      </w:r>
      <w:r>
        <w:rPr>
          <w:rFonts w:cs="IRMitra" w:hint="cs"/>
          <w:b/>
          <w:bCs/>
          <w:color w:val="800000"/>
          <w:kern w:val="0"/>
          <w:shd w:val="clear" w:color="auto" w:fill="FFFFFF"/>
          <w:rtl/>
          <w:lang w:val="x-none"/>
          <w14:ligatures w14:val="none"/>
        </w:rPr>
        <w:t>5</w:t>
      </w:r>
      <w:r>
        <w:rPr>
          <w:rFonts w:cs="IRMitra"/>
          <w:b/>
          <w:bCs/>
          <w:color w:val="800000"/>
          <w:kern w:val="0"/>
          <w:shd w:val="clear" w:color="auto" w:fill="FFFFFF"/>
          <w:rtl/>
          <w:lang w:val="x-none"/>
          <w14:ligatures w14:val="none"/>
        </w:rPr>
        <w:t>-140</w:t>
      </w:r>
      <w:r>
        <w:rPr>
          <w:rFonts w:cs="IRMitra" w:hint="cs"/>
          <w:b/>
          <w:bCs/>
          <w:color w:val="800000"/>
          <w:kern w:val="0"/>
          <w:shd w:val="clear" w:color="auto" w:fill="FFFFFF"/>
          <w:rtl/>
          <w14:ligatures w14:val="none"/>
        </w:rPr>
        <w:t>6</w:t>
      </w:r>
    </w:p>
    <w:p w14:paraId="1636C4B2" w14:textId="77777777" w:rsidR="00963CCE" w:rsidRDefault="00963CCE" w:rsidP="00963CCE">
      <w:pPr>
        <w:autoSpaceDE w:val="0"/>
        <w:autoSpaceDN w:val="0"/>
        <w:adjustRightInd w:val="0"/>
        <w:spacing w:after="0" w:line="240" w:lineRule="auto"/>
        <w:rPr>
          <w:rFonts w:cs="IRMitra"/>
          <w:b/>
          <w:bCs/>
          <w:color w:val="800000"/>
          <w:kern w:val="0"/>
          <w:shd w:val="clear" w:color="auto" w:fill="FFFFFF"/>
          <w:rtl/>
          <w:lang w:val="x-none"/>
          <w14:ligatures w14:val="none"/>
        </w:rPr>
      </w:pPr>
      <w:r>
        <w:rPr>
          <w:rFonts w:cs="IRMitra"/>
          <w:b/>
          <w:bCs/>
          <w:color w:val="800000"/>
          <w:kern w:val="0"/>
          <w:shd w:val="clear" w:color="auto" w:fill="FFFFFF"/>
          <w:rtl/>
          <w:lang w:val="x-none"/>
          <w14:ligatures w14:val="none"/>
        </w:rPr>
        <w:t>متن تقریر</w:t>
      </w:r>
    </w:p>
    <w:p w14:paraId="4E249F14" w14:textId="78EB67D1" w:rsidR="00963CCE" w:rsidRDefault="00963CCE" w:rsidP="00963CCE">
      <w:pPr>
        <w:rPr>
          <w:rFonts w:cs="IRMitra"/>
          <w:b/>
          <w:bCs/>
          <w:color w:val="C00000"/>
          <w:rtl/>
        </w:rPr>
      </w:pPr>
      <w:r>
        <w:rPr>
          <w:rFonts w:cs="IRMitra"/>
          <w:b/>
          <w:bCs/>
          <w:color w:val="C00000"/>
          <w:rtl/>
        </w:rPr>
        <w:t xml:space="preserve">جلسۀ </w:t>
      </w:r>
      <w:r>
        <w:rPr>
          <w:rFonts w:cs="IRMitra"/>
          <w:b/>
          <w:bCs/>
          <w:color w:val="C00000"/>
        </w:rPr>
        <w:t>05</w:t>
      </w:r>
      <w:r>
        <w:rPr>
          <w:rFonts w:cs="IRMitra"/>
          <w:b/>
          <w:bCs/>
          <w:color w:val="C00000"/>
          <w:rtl/>
        </w:rPr>
        <w:t>-</w:t>
      </w:r>
      <w:r>
        <w:rPr>
          <w:rFonts w:cs="IRMitra"/>
          <w:b/>
          <w:bCs/>
          <w:color w:val="C00000"/>
        </w:rPr>
        <w:t>126</w:t>
      </w:r>
      <w:r>
        <w:rPr>
          <w:rFonts w:cs="IRMitra"/>
          <w:b/>
          <w:bCs/>
          <w:color w:val="C00000"/>
        </w:rPr>
        <w:t>1</w:t>
      </w:r>
    </w:p>
    <w:p w14:paraId="6DF7A7DE" w14:textId="1F141C91" w:rsidR="00963CCE" w:rsidRPr="00F03039" w:rsidRDefault="00963CCE" w:rsidP="00963CCE">
      <w:pPr>
        <w:autoSpaceDE w:val="0"/>
        <w:autoSpaceDN w:val="0"/>
        <w:adjustRightInd w:val="0"/>
        <w:spacing w:after="0" w:line="240" w:lineRule="auto"/>
        <w:rPr>
          <w:rFonts w:cs="IRMitra"/>
          <w:b/>
          <w:bCs/>
          <w:color w:val="C00000"/>
          <w:kern w:val="0"/>
          <w:shd w:val="clear" w:color="auto" w:fill="FFFFFF"/>
          <w:rtl/>
          <w14:ligatures w14:val="none"/>
        </w:rPr>
      </w:pPr>
      <w:r>
        <w:rPr>
          <w:rFonts w:cs="IRMitra"/>
          <w:b/>
          <w:bCs/>
          <w:color w:val="C00000"/>
          <w:kern w:val="0"/>
          <w:shd w:val="clear" w:color="auto" w:fill="FFFFFF"/>
          <w:lang w:val="x-none"/>
          <w14:ligatures w14:val="none"/>
        </w:rPr>
        <w:t>‌</w:t>
      </w:r>
      <w:r>
        <w:rPr>
          <w:rFonts w:cs="IRMitra" w:hint="cs"/>
          <w:b/>
          <w:bCs/>
          <w:color w:val="C00000"/>
          <w:kern w:val="0"/>
          <w:shd w:val="clear" w:color="auto" w:fill="FFFFFF"/>
          <w:rtl/>
          <w:lang w:val="x-none"/>
          <w14:ligatures w14:val="none"/>
        </w:rPr>
        <w:t>‌</w:t>
      </w:r>
      <w:r>
        <w:rPr>
          <w:rFonts w:cs="IRMitra"/>
          <w:b/>
          <w:bCs/>
          <w:color w:val="C00000"/>
          <w:kern w:val="0"/>
          <w:shd w:val="clear" w:color="auto" w:fill="FFFFFF"/>
          <w:rtl/>
          <w:lang w:val="x-none"/>
          <w14:ligatures w14:val="none"/>
        </w:rPr>
        <w:t xml:space="preserve">شنبه – </w:t>
      </w:r>
      <w:r>
        <w:rPr>
          <w:rFonts w:cs="IRMitra"/>
          <w:b/>
          <w:bCs/>
          <w:color w:val="C00000"/>
          <w:kern w:val="0"/>
          <w:shd w:val="clear" w:color="auto" w:fill="FFFFFF"/>
          <w14:ligatures w14:val="none"/>
        </w:rPr>
        <w:t>21</w:t>
      </w:r>
      <w:r>
        <w:rPr>
          <w:rFonts w:cs="IRMitra"/>
          <w:b/>
          <w:bCs/>
          <w:color w:val="C00000"/>
          <w:kern w:val="0"/>
          <w:shd w:val="clear" w:color="auto" w:fill="FFFFFF"/>
          <w:rtl/>
          <w:lang w:val="x-none"/>
          <w14:ligatures w14:val="none"/>
        </w:rPr>
        <w:t>/</w:t>
      </w:r>
      <w:r>
        <w:rPr>
          <w:rFonts w:cs="IRMitra"/>
          <w:b/>
          <w:bCs/>
          <w:color w:val="C00000"/>
          <w:kern w:val="0"/>
          <w:shd w:val="clear" w:color="auto" w:fill="FFFFFF"/>
          <w14:ligatures w14:val="none"/>
        </w:rPr>
        <w:t>06</w:t>
      </w:r>
      <w:r>
        <w:rPr>
          <w:rFonts w:cs="IRMitra"/>
          <w:b/>
          <w:bCs/>
          <w:color w:val="C00000"/>
          <w:kern w:val="0"/>
          <w:shd w:val="clear" w:color="auto" w:fill="FFFFFF"/>
          <w:rtl/>
          <w:lang w:val="x-none"/>
          <w14:ligatures w14:val="none"/>
        </w:rPr>
        <w:t>/140</w:t>
      </w:r>
      <w:r>
        <w:rPr>
          <w:rFonts w:cs="IRMitra" w:hint="cs"/>
          <w:b/>
          <w:bCs/>
          <w:color w:val="C00000"/>
          <w:kern w:val="0"/>
          <w:shd w:val="clear" w:color="auto" w:fill="FFFFFF"/>
          <w:rtl/>
          <w14:ligatures w14:val="none"/>
        </w:rPr>
        <w:t>6</w:t>
      </w:r>
    </w:p>
    <w:p w14:paraId="50EFD52D" w14:textId="77777777" w:rsidR="00963CCE" w:rsidRDefault="00963CCE" w:rsidP="00963CCE">
      <w:pPr>
        <w:rPr>
          <w:rFonts w:cs="IRMitra"/>
          <w:color w:val="00B050"/>
          <w:rtl/>
        </w:rPr>
      </w:pPr>
      <w:r>
        <w:rPr>
          <w:rFonts w:cs="IRMitra"/>
          <w:color w:val="00B050"/>
          <w:kern w:val="0"/>
          <w:rtl/>
          <w:lang w:val="x-none"/>
          <w14:ligatures w14:val="none"/>
        </w:rPr>
        <w:t xml:space="preserve">أعوذ باللّه من الشیطان الرجیم بسم </w:t>
      </w:r>
      <w:r>
        <w:rPr>
          <w:rFonts w:cs="IRMitra"/>
          <w:color w:val="00B050"/>
          <w:kern w:val="0"/>
          <w:lang w:val="x-none"/>
          <w14:ligatures w14:val="none"/>
        </w:rPr>
        <w:t>‌</w:t>
      </w:r>
      <w:r>
        <w:rPr>
          <w:rFonts w:cs="IRMitra"/>
          <w:color w:val="00B050"/>
          <w:kern w:val="0"/>
          <w:rtl/>
          <w:lang w:val="x-none"/>
          <w14:ligatures w14:val="none"/>
        </w:rPr>
        <w:t>اللّه الرحمن الرحیم الحمد للّه ربّ العالمین و صلّی الله علی سیّدنا محمّد و آله الطاهرین سیّما بقیّة اللّه فی الأرضین و اللعن علی أعدائهم أجمعین.</w:t>
      </w:r>
    </w:p>
    <w:bookmarkEnd w:id="0"/>
    <w:p w14:paraId="44C468FD" w14:textId="61CF989B" w:rsidR="00D06295" w:rsidRDefault="00D06295" w:rsidP="00EC5BD8">
      <w:pPr>
        <w:jc w:val="center"/>
        <w:rPr>
          <w:rtl/>
          <w:lang w:bidi="ar"/>
        </w:rPr>
      </w:pPr>
    </w:p>
    <w:p w14:paraId="4169B129" w14:textId="77777777" w:rsidR="00720765" w:rsidRDefault="00720765" w:rsidP="00720765">
      <w:pPr>
        <w:pStyle w:val="Heading1"/>
        <w:rPr>
          <w:rtl/>
        </w:rPr>
      </w:pPr>
      <w:bookmarkStart w:id="1" w:name="_Toc240243019"/>
      <w:r>
        <w:rPr>
          <w:rFonts w:hint="cs"/>
          <w:rtl/>
        </w:rPr>
        <w:t>ادامه مساله 16</w:t>
      </w:r>
      <w:bookmarkEnd w:id="1"/>
    </w:p>
    <w:p w14:paraId="0EBE4837" w14:textId="77777777" w:rsidR="00720765" w:rsidRDefault="00720765" w:rsidP="00720765">
      <w:pPr>
        <w:rPr>
          <w:color w:val="0000FF"/>
          <w:rtl/>
        </w:rPr>
      </w:pPr>
      <w:r w:rsidRPr="0026614F">
        <w:rPr>
          <w:color w:val="0000FF"/>
          <w:rtl/>
        </w:rPr>
        <w:t>(مسألة 16): يجوز العدول من الائتمام إلى الانفراد و لو اختياراً في جميع أحوال الصلاة على الأقوى، و إن كان ذلك من نيّته في أوّل الصلاة لكن الأحوط عدم العدول إلّا لضرورة و لو دنيويّة خصوصاً في الصورة الثانية</w:t>
      </w:r>
      <w:r w:rsidRPr="0026614F">
        <w:rPr>
          <w:rStyle w:val="FootnoteReference"/>
          <w:color w:val="0000FF"/>
          <w:rtl/>
        </w:rPr>
        <w:footnoteReference w:id="2"/>
      </w:r>
      <w:r w:rsidRPr="0026614F">
        <w:rPr>
          <w:rFonts w:hint="cs"/>
          <w:color w:val="0000FF"/>
          <w:rtl/>
        </w:rPr>
        <w:t>.</w:t>
      </w:r>
    </w:p>
    <w:p w14:paraId="34E5230C" w14:textId="77777777" w:rsidR="00720765" w:rsidRDefault="00720765" w:rsidP="00720765">
      <w:pPr>
        <w:pStyle w:val="Heading2"/>
        <w:rPr>
          <w:rtl/>
        </w:rPr>
      </w:pPr>
      <w:bookmarkStart w:id="2" w:name="_Toc240243020"/>
      <w:r>
        <w:rPr>
          <w:rFonts w:hint="cs"/>
          <w:rtl/>
        </w:rPr>
        <w:t>اصل عدم مشروعیت</w:t>
      </w:r>
      <w:bookmarkEnd w:id="2"/>
    </w:p>
    <w:p w14:paraId="557E5E9F" w14:textId="77777777" w:rsidR="00720765" w:rsidRDefault="00720765" w:rsidP="00720765">
      <w:pPr>
        <w:rPr>
          <w:rtl/>
        </w:rPr>
      </w:pPr>
      <w:r>
        <w:rPr>
          <w:rFonts w:hint="eastAsia"/>
          <w:rtl/>
        </w:rPr>
        <w:t>بحث</w:t>
      </w:r>
      <w:r>
        <w:rPr>
          <w:rtl/>
        </w:rPr>
        <w:t xml:space="preserve"> در </w:t>
      </w:r>
      <w:r>
        <w:rPr>
          <w:rFonts w:hint="cs"/>
          <w:rtl/>
        </w:rPr>
        <w:t xml:space="preserve">مورد مقتضای اصل در موارد شک در مشروعیت نماز جماعت بود. مثلا اگر مشروعیت جماعت در بعض نماز مشروع باشد، مقتضای اصل چیست. </w:t>
      </w:r>
    </w:p>
    <w:p w14:paraId="6C00DCBD" w14:textId="77777777" w:rsidR="00720765" w:rsidRDefault="00720765" w:rsidP="00720765">
      <w:pPr>
        <w:pStyle w:val="Heading3"/>
        <w:rPr>
          <w:rtl/>
        </w:rPr>
      </w:pPr>
      <w:bookmarkStart w:id="3" w:name="_Toc240243021"/>
      <w:r>
        <w:rPr>
          <w:rtl/>
        </w:rPr>
        <w:t>کلام ش</w:t>
      </w:r>
      <w:r>
        <w:rPr>
          <w:rFonts w:hint="cs"/>
          <w:rtl/>
        </w:rPr>
        <w:t>ی</w:t>
      </w:r>
      <w:r>
        <w:rPr>
          <w:rFonts w:hint="eastAsia"/>
          <w:rtl/>
        </w:rPr>
        <w:t>خ</w:t>
      </w:r>
      <w:r>
        <w:rPr>
          <w:rtl/>
        </w:rPr>
        <w:t xml:space="preserve"> انصار</w:t>
      </w:r>
      <w:r>
        <w:rPr>
          <w:rFonts w:hint="cs"/>
          <w:rtl/>
        </w:rPr>
        <w:t>ی</w:t>
      </w:r>
      <w:bookmarkEnd w:id="3"/>
    </w:p>
    <w:p w14:paraId="78213CD6" w14:textId="77777777" w:rsidR="00720765" w:rsidRDefault="00720765" w:rsidP="00720765">
      <w:pPr>
        <w:rPr>
          <w:rtl/>
        </w:rPr>
      </w:pPr>
      <w:r>
        <w:rPr>
          <w:rFonts w:hint="cs"/>
          <w:rtl/>
        </w:rPr>
        <w:t xml:space="preserve">بیان شد که شیخ انصاری قائل هستند که عمومات دلالت می کنند که اصل، عدم مشروعیت در جماعت است مگر مواردی که با دلیل استثنا شوند. </w:t>
      </w:r>
      <w:r>
        <w:rPr>
          <w:rtl/>
        </w:rPr>
        <w:t>عمد</w:t>
      </w:r>
      <w:r>
        <w:rPr>
          <w:rFonts w:hint="cs"/>
          <w:rtl/>
        </w:rPr>
        <w:t>ه</w:t>
      </w:r>
      <w:r>
        <w:rPr>
          <w:rtl/>
        </w:rPr>
        <w:t xml:space="preserve"> عموم</w:t>
      </w:r>
      <w:r>
        <w:rPr>
          <w:rFonts w:hint="cs"/>
          <w:rtl/>
        </w:rPr>
        <w:t xml:space="preserve"> </w:t>
      </w:r>
      <w:r>
        <w:rPr>
          <w:rtl/>
        </w:rPr>
        <w:t>مورد نظر ا</w:t>
      </w:r>
      <w:r>
        <w:rPr>
          <w:rFonts w:hint="cs"/>
          <w:rtl/>
        </w:rPr>
        <w:t>ی</w:t>
      </w:r>
      <w:r>
        <w:rPr>
          <w:rFonts w:hint="eastAsia"/>
          <w:rtl/>
        </w:rPr>
        <w:t>شان</w:t>
      </w:r>
      <w:r>
        <w:rPr>
          <w:rtl/>
        </w:rPr>
        <w:t xml:space="preserve"> «</w:t>
      </w:r>
      <w:r w:rsidRPr="00174C6B">
        <w:rPr>
          <w:color w:val="008000"/>
          <w:rtl/>
        </w:rPr>
        <w:t>لا صلاة الا بفاتحة الکتاب</w:t>
      </w:r>
      <w:r>
        <w:rPr>
          <w:rtl/>
        </w:rPr>
        <w:t>» است</w:t>
      </w:r>
      <w:r>
        <w:rPr>
          <w:rFonts w:hint="cs"/>
          <w:rtl/>
        </w:rPr>
        <w:t xml:space="preserve"> که دلالت می کند که </w:t>
      </w:r>
      <w:r>
        <w:rPr>
          <w:rtl/>
        </w:rPr>
        <w:t xml:space="preserve"> خود نمازگزار با</w:t>
      </w:r>
      <w:r>
        <w:rPr>
          <w:rFonts w:hint="cs"/>
          <w:rtl/>
        </w:rPr>
        <w:t>ی</w:t>
      </w:r>
      <w:r>
        <w:rPr>
          <w:rFonts w:hint="eastAsia"/>
          <w:rtl/>
        </w:rPr>
        <w:t>د</w:t>
      </w:r>
      <w:r>
        <w:rPr>
          <w:rtl/>
        </w:rPr>
        <w:t xml:space="preserve"> حمد و سوره بخواند</w:t>
      </w:r>
      <w:r>
        <w:rPr>
          <w:rFonts w:hint="cs"/>
          <w:rtl/>
        </w:rPr>
        <w:t xml:space="preserve">. بنابراین مامومی که حمد و سوره نمی خواند، اصل بر عدم مشروعیت نماز او است و برای مشروعیت نیاز به دلیل دارد که این دلیل مخصص </w:t>
      </w:r>
      <w:r>
        <w:rPr>
          <w:rtl/>
        </w:rPr>
        <w:t>عمومِ «</w:t>
      </w:r>
      <w:r w:rsidRPr="00E17573">
        <w:rPr>
          <w:color w:val="008000"/>
          <w:rtl/>
        </w:rPr>
        <w:t>لا صلاة الا بفاتحة الکتاب</w:t>
      </w:r>
      <w:r>
        <w:rPr>
          <w:rtl/>
        </w:rPr>
        <w:t xml:space="preserve">» </w:t>
      </w:r>
      <w:r>
        <w:rPr>
          <w:rFonts w:hint="cs"/>
          <w:rtl/>
        </w:rPr>
        <w:t>می شود</w:t>
      </w:r>
      <w:r>
        <w:rPr>
          <w:rtl/>
        </w:rPr>
        <w:t>.</w:t>
      </w:r>
    </w:p>
    <w:p w14:paraId="2E27D973" w14:textId="77777777" w:rsidR="00720765" w:rsidRDefault="00720765" w:rsidP="00720765">
      <w:pPr>
        <w:rPr>
          <w:rtl/>
        </w:rPr>
      </w:pPr>
      <w:r>
        <w:rPr>
          <w:rFonts w:hint="cs"/>
          <w:rtl/>
        </w:rPr>
        <w:t xml:space="preserve">در ادامه ایشان می فرمایند: استظهار ما این است که </w:t>
      </w:r>
      <w:r>
        <w:rPr>
          <w:rtl/>
        </w:rPr>
        <w:t xml:space="preserve">مخصصِ </w:t>
      </w:r>
      <w:r>
        <w:rPr>
          <w:rFonts w:hint="cs"/>
          <w:rtl/>
        </w:rPr>
        <w:t>این عموم، ی</w:t>
      </w:r>
      <w:r>
        <w:rPr>
          <w:rFonts w:hint="eastAsia"/>
          <w:rtl/>
        </w:rPr>
        <w:t>ک</w:t>
      </w:r>
      <w:r>
        <w:rPr>
          <w:rtl/>
        </w:rPr>
        <w:t xml:space="preserve"> عنوان معلوم</w:t>
      </w:r>
      <w:r>
        <w:rPr>
          <w:rFonts w:hint="cs"/>
          <w:rtl/>
        </w:rPr>
        <w:t>ی</w:t>
      </w:r>
      <w:r>
        <w:rPr>
          <w:rtl/>
        </w:rPr>
        <w:t xml:space="preserve"> است</w:t>
      </w:r>
      <w:r>
        <w:rPr>
          <w:rFonts w:hint="cs"/>
          <w:rtl/>
        </w:rPr>
        <w:t xml:space="preserve"> و آن</w:t>
      </w:r>
      <w:r>
        <w:rPr>
          <w:rtl/>
        </w:rPr>
        <w:t xml:space="preserve"> عنوان</w:t>
      </w:r>
      <w:r>
        <w:rPr>
          <w:rFonts w:hint="cs"/>
          <w:rtl/>
        </w:rPr>
        <w:t>،</w:t>
      </w:r>
      <w:r>
        <w:rPr>
          <w:rtl/>
        </w:rPr>
        <w:t xml:space="preserve"> «امتثال الامر بالجماعة»</w:t>
      </w:r>
      <w:r>
        <w:rPr>
          <w:rFonts w:hint="cs"/>
          <w:rtl/>
        </w:rPr>
        <w:t xml:space="preserve"> است یعنی </w:t>
      </w:r>
      <w:r>
        <w:rPr>
          <w:rtl/>
        </w:rPr>
        <w:t xml:space="preserve">«لا صلاة الا بفاتحة الکتاب الا عند امتثال الامر بالجماعة». </w:t>
      </w:r>
      <w:r>
        <w:rPr>
          <w:rFonts w:hint="cs"/>
          <w:rtl/>
        </w:rPr>
        <w:t xml:space="preserve">با توجه به این مطلب، در صورتی که شرطیت شرطی یا مانعیت مانعی مشکوک باشد، </w:t>
      </w:r>
      <w:r>
        <w:rPr>
          <w:rtl/>
        </w:rPr>
        <w:t xml:space="preserve">اگر با اصل - ولو اصل برائت - </w:t>
      </w:r>
      <w:r>
        <w:rPr>
          <w:rFonts w:hint="cs"/>
          <w:rtl/>
        </w:rPr>
        <w:t xml:space="preserve">بتوان ثابت کرد که </w:t>
      </w:r>
      <w:r>
        <w:rPr>
          <w:rtl/>
        </w:rPr>
        <w:t>نماز</w:t>
      </w:r>
      <w:r>
        <w:rPr>
          <w:rFonts w:hint="cs"/>
          <w:rtl/>
        </w:rPr>
        <w:t xml:space="preserve">ی که فاقد شرط مشکوک بوده یا مبتلا به مانع مشکوک بوده، </w:t>
      </w:r>
      <w:r>
        <w:rPr>
          <w:rtl/>
        </w:rPr>
        <w:t xml:space="preserve">امتثال امر به </w:t>
      </w:r>
      <w:r>
        <w:rPr>
          <w:rtl/>
        </w:rPr>
        <w:lastRenderedPageBreak/>
        <w:t>جماعت است</w:t>
      </w:r>
      <w:r>
        <w:rPr>
          <w:rFonts w:hint="cs"/>
          <w:rtl/>
        </w:rPr>
        <w:t xml:space="preserve">، مشروعیت نماز جماعت ثابت می شود. </w:t>
      </w:r>
      <w:r>
        <w:rPr>
          <w:rtl/>
        </w:rPr>
        <w:t>کما ا</w:t>
      </w:r>
      <w:r>
        <w:rPr>
          <w:rFonts w:hint="cs"/>
          <w:rtl/>
        </w:rPr>
        <w:t>ی</w:t>
      </w:r>
      <w:r>
        <w:rPr>
          <w:rFonts w:hint="eastAsia"/>
          <w:rtl/>
        </w:rPr>
        <w:t>نکه</w:t>
      </w:r>
      <w:r>
        <w:rPr>
          <w:rtl/>
        </w:rPr>
        <w:t xml:space="preserve"> دأب فقها </w:t>
      </w:r>
      <w:r>
        <w:rPr>
          <w:rFonts w:hint="cs"/>
          <w:rtl/>
        </w:rPr>
        <w:t xml:space="preserve">این بوده که </w:t>
      </w:r>
      <w:r>
        <w:rPr>
          <w:rtl/>
        </w:rPr>
        <w:t>در اقل و اکثرِ ارتباط</w:t>
      </w:r>
      <w:r>
        <w:rPr>
          <w:rFonts w:hint="cs"/>
          <w:rtl/>
        </w:rPr>
        <w:t>ی</w:t>
      </w:r>
      <w:r>
        <w:rPr>
          <w:rFonts w:hint="eastAsia"/>
          <w:rtl/>
        </w:rPr>
        <w:t>،</w:t>
      </w:r>
      <w:r>
        <w:rPr>
          <w:rtl/>
        </w:rPr>
        <w:t xml:space="preserve"> </w:t>
      </w:r>
      <w:r>
        <w:rPr>
          <w:rFonts w:hint="cs"/>
          <w:rtl/>
        </w:rPr>
        <w:t xml:space="preserve">برائت </w:t>
      </w:r>
      <w:r>
        <w:rPr>
          <w:rtl/>
        </w:rPr>
        <w:t xml:space="preserve">از اکثر </w:t>
      </w:r>
      <w:r>
        <w:rPr>
          <w:rFonts w:hint="cs"/>
          <w:rtl/>
        </w:rPr>
        <w:t xml:space="preserve">جاری کرده و آثار </w:t>
      </w:r>
      <w:r>
        <w:rPr>
          <w:rtl/>
        </w:rPr>
        <w:t xml:space="preserve">امتثال امر به مرکب </w:t>
      </w:r>
      <w:r>
        <w:rPr>
          <w:rFonts w:hint="cs"/>
          <w:rtl/>
        </w:rPr>
        <w:t>را بار می کردند.</w:t>
      </w:r>
    </w:p>
    <w:p w14:paraId="49CDE66C" w14:textId="77777777" w:rsidR="00720765" w:rsidRDefault="00720765" w:rsidP="00720765">
      <w:pPr>
        <w:rPr>
          <w:rtl/>
        </w:rPr>
      </w:pPr>
      <w:r>
        <w:rPr>
          <w:rtl/>
        </w:rPr>
        <w:t>معنا</w:t>
      </w:r>
      <w:r>
        <w:rPr>
          <w:rFonts w:hint="cs"/>
          <w:rtl/>
        </w:rPr>
        <w:t>ی</w:t>
      </w:r>
      <w:r>
        <w:rPr>
          <w:rtl/>
        </w:rPr>
        <w:t xml:space="preserve"> </w:t>
      </w:r>
      <w:r>
        <w:rPr>
          <w:rFonts w:hint="cs"/>
          <w:rtl/>
        </w:rPr>
        <w:t xml:space="preserve">این </w:t>
      </w:r>
      <w:r>
        <w:rPr>
          <w:rtl/>
        </w:rPr>
        <w:t>استظهار، ا</w:t>
      </w:r>
      <w:r>
        <w:rPr>
          <w:rFonts w:hint="cs"/>
          <w:rtl/>
        </w:rPr>
        <w:t>ی</w:t>
      </w:r>
      <w:r>
        <w:rPr>
          <w:rFonts w:hint="eastAsia"/>
          <w:rtl/>
        </w:rPr>
        <w:t>ن</w:t>
      </w:r>
      <w:r>
        <w:rPr>
          <w:rtl/>
        </w:rPr>
        <w:t xml:space="preserve"> است که حت</w:t>
      </w:r>
      <w:r>
        <w:rPr>
          <w:rFonts w:hint="cs"/>
          <w:rtl/>
        </w:rPr>
        <w:t>ی</w:t>
      </w:r>
      <w:r>
        <w:rPr>
          <w:rtl/>
        </w:rPr>
        <w:t xml:space="preserve"> اگر اصل برائت</w:t>
      </w:r>
      <w:r>
        <w:rPr>
          <w:rFonts w:hint="cs"/>
          <w:rtl/>
        </w:rPr>
        <w:t>ی</w:t>
      </w:r>
      <w:r>
        <w:rPr>
          <w:rtl/>
        </w:rPr>
        <w:t xml:space="preserve"> </w:t>
      </w:r>
      <w:r>
        <w:rPr>
          <w:rFonts w:hint="cs"/>
          <w:rtl/>
        </w:rPr>
        <w:t xml:space="preserve">هم جاری نباشد، باز هم نمی توان به عموم تمسک کرد، زیرا </w:t>
      </w:r>
      <w:r>
        <w:rPr>
          <w:rtl/>
        </w:rPr>
        <w:t>شبه</w:t>
      </w:r>
      <w:r>
        <w:rPr>
          <w:rFonts w:hint="cs"/>
          <w:rtl/>
        </w:rPr>
        <w:t>ه</w:t>
      </w:r>
      <w:r>
        <w:rPr>
          <w:rtl/>
        </w:rPr>
        <w:t xml:space="preserve"> مصداق</w:t>
      </w:r>
      <w:r>
        <w:rPr>
          <w:rFonts w:hint="cs"/>
          <w:rtl/>
        </w:rPr>
        <w:t>یه</w:t>
      </w:r>
      <w:r>
        <w:rPr>
          <w:rtl/>
        </w:rPr>
        <w:t xml:space="preserve"> مخصص منفصلِ واضح م</w:t>
      </w:r>
      <w:r>
        <w:rPr>
          <w:rFonts w:hint="cs"/>
          <w:rtl/>
        </w:rPr>
        <w:t>ی‌</w:t>
      </w:r>
      <w:r>
        <w:rPr>
          <w:rFonts w:hint="eastAsia"/>
          <w:rtl/>
        </w:rPr>
        <w:t>شد</w:t>
      </w:r>
      <w:r>
        <w:rPr>
          <w:rtl/>
        </w:rPr>
        <w:t>.</w:t>
      </w:r>
    </w:p>
    <w:p w14:paraId="7B0D884F" w14:textId="77777777" w:rsidR="00720765" w:rsidRDefault="00720765" w:rsidP="00720765">
      <w:pPr>
        <w:rPr>
          <w:rtl/>
        </w:rPr>
      </w:pPr>
      <w:r>
        <w:rPr>
          <w:rFonts w:hint="eastAsia"/>
          <w:rtl/>
        </w:rPr>
        <w:t>اما</w:t>
      </w:r>
      <w:r>
        <w:rPr>
          <w:rtl/>
        </w:rPr>
        <w:t xml:space="preserve"> اگر مخصصِ «</w:t>
      </w:r>
      <w:r w:rsidRPr="00C77970">
        <w:rPr>
          <w:color w:val="008000"/>
          <w:rtl/>
        </w:rPr>
        <w:t>لا صلاة الا بفاتحة الکتاب</w:t>
      </w:r>
      <w:r>
        <w:rPr>
          <w:rtl/>
        </w:rPr>
        <w:t xml:space="preserve">»، عنوانِ واضح و معلومِ «امتثال الامر بالجماعة» </w:t>
      </w:r>
      <w:r>
        <w:rPr>
          <w:rFonts w:hint="cs"/>
          <w:rtl/>
        </w:rPr>
        <w:t>نباشد</w:t>
      </w:r>
      <w:r>
        <w:rPr>
          <w:rFonts w:hint="eastAsia"/>
          <w:rtl/>
        </w:rPr>
        <w:t>،</w:t>
      </w:r>
      <w:r>
        <w:rPr>
          <w:rtl/>
        </w:rPr>
        <w:t xml:space="preserve"> </w:t>
      </w:r>
      <w:r>
        <w:rPr>
          <w:rFonts w:hint="cs"/>
          <w:rtl/>
        </w:rPr>
        <w:t xml:space="preserve">بلکه شرکت در جماعت به عنوان یک امر تکوینی که فعل ماموم است مخصص باشد (با </w:t>
      </w:r>
      <w:r>
        <w:rPr>
          <w:rtl/>
        </w:rPr>
        <w:t>قطع نظر از ا</w:t>
      </w:r>
      <w:r>
        <w:rPr>
          <w:rFonts w:hint="cs"/>
          <w:rtl/>
        </w:rPr>
        <w:t>ی</w:t>
      </w:r>
      <w:r>
        <w:rPr>
          <w:rFonts w:hint="eastAsia"/>
          <w:rtl/>
        </w:rPr>
        <w:t>نکه</w:t>
      </w:r>
      <w:r>
        <w:rPr>
          <w:rtl/>
        </w:rPr>
        <w:t xml:space="preserve"> مصداقِ امتثال امر به جماعت است </w:t>
      </w:r>
      <w:r>
        <w:rPr>
          <w:rFonts w:hint="cs"/>
          <w:rtl/>
        </w:rPr>
        <w:t>ی</w:t>
      </w:r>
      <w:r>
        <w:rPr>
          <w:rFonts w:hint="eastAsia"/>
          <w:rtl/>
        </w:rPr>
        <w:t>ا</w:t>
      </w:r>
      <w:r>
        <w:rPr>
          <w:rtl/>
        </w:rPr>
        <w:t xml:space="preserve"> ن</w:t>
      </w:r>
      <w:r>
        <w:rPr>
          <w:rFonts w:hint="cs"/>
          <w:rtl/>
        </w:rPr>
        <w:t>ی</w:t>
      </w:r>
      <w:r>
        <w:rPr>
          <w:rFonts w:hint="eastAsia"/>
          <w:rtl/>
        </w:rPr>
        <w:t>ست</w:t>
      </w:r>
      <w:r>
        <w:rPr>
          <w:rtl/>
        </w:rPr>
        <w:t>)</w:t>
      </w:r>
      <w:r>
        <w:rPr>
          <w:rFonts w:hint="cs"/>
          <w:rtl/>
        </w:rPr>
        <w:t xml:space="preserve">، </w:t>
      </w:r>
      <w:r>
        <w:rPr>
          <w:rtl/>
        </w:rPr>
        <w:t xml:space="preserve"> دورانِ امرِ مخصص ب</w:t>
      </w:r>
      <w:r>
        <w:rPr>
          <w:rFonts w:hint="cs"/>
          <w:rtl/>
        </w:rPr>
        <w:t>ی</w:t>
      </w:r>
      <w:r>
        <w:rPr>
          <w:rFonts w:hint="eastAsia"/>
          <w:rtl/>
        </w:rPr>
        <w:t>ن</w:t>
      </w:r>
      <w:r>
        <w:rPr>
          <w:rtl/>
        </w:rPr>
        <w:t xml:space="preserve"> اقل و اکثر </w:t>
      </w:r>
      <w:r>
        <w:rPr>
          <w:rFonts w:hint="cs"/>
          <w:rtl/>
        </w:rPr>
        <w:t xml:space="preserve">خواهد بود. زیرا مشکوک است که </w:t>
      </w:r>
      <w:r>
        <w:rPr>
          <w:rtl/>
        </w:rPr>
        <w:t>شارع مثلاً اقتدا به امام جماعت را از «لا صلاة الا بفاتحة الکتاب»، خارج کرده ولو ش</w:t>
      </w:r>
      <w:r>
        <w:rPr>
          <w:rFonts w:hint="cs"/>
          <w:rtl/>
        </w:rPr>
        <w:t>ی</w:t>
      </w:r>
      <w:r>
        <w:rPr>
          <w:rFonts w:hint="eastAsia"/>
          <w:rtl/>
        </w:rPr>
        <w:t>شه</w:t>
      </w:r>
      <w:r>
        <w:rPr>
          <w:rtl/>
        </w:rPr>
        <w:t xml:space="preserve"> ب</w:t>
      </w:r>
      <w:r>
        <w:rPr>
          <w:rFonts w:hint="cs"/>
          <w:rtl/>
        </w:rPr>
        <w:t>ی</w:t>
      </w:r>
      <w:r>
        <w:rPr>
          <w:rFonts w:hint="eastAsia"/>
          <w:rtl/>
        </w:rPr>
        <w:t>ن</w:t>
      </w:r>
      <w:r>
        <w:rPr>
          <w:rtl/>
        </w:rPr>
        <w:t xml:space="preserve"> </w:t>
      </w:r>
      <w:r>
        <w:rPr>
          <w:rFonts w:hint="cs"/>
          <w:rtl/>
        </w:rPr>
        <w:t xml:space="preserve">آنها </w:t>
      </w:r>
      <w:r>
        <w:rPr>
          <w:rtl/>
        </w:rPr>
        <w:t xml:space="preserve">فاصله </w:t>
      </w:r>
      <w:r>
        <w:rPr>
          <w:rFonts w:hint="cs"/>
          <w:rtl/>
        </w:rPr>
        <w:t xml:space="preserve">انداخته </w:t>
      </w:r>
      <w:r>
        <w:rPr>
          <w:rtl/>
        </w:rPr>
        <w:t xml:space="preserve">باشد، </w:t>
      </w:r>
      <w:r>
        <w:rPr>
          <w:rFonts w:hint="cs"/>
          <w:rtl/>
        </w:rPr>
        <w:t>ی</w:t>
      </w:r>
      <w:r>
        <w:rPr>
          <w:rFonts w:hint="eastAsia"/>
          <w:rtl/>
        </w:rPr>
        <w:t>ا</w:t>
      </w:r>
      <w:r>
        <w:rPr>
          <w:rtl/>
        </w:rPr>
        <w:t xml:space="preserve"> خصوصِ آن نماز جماعت</w:t>
      </w:r>
      <w:r>
        <w:rPr>
          <w:rFonts w:hint="cs"/>
          <w:rtl/>
        </w:rPr>
        <w:t>ی</w:t>
      </w:r>
      <w:r>
        <w:rPr>
          <w:rtl/>
        </w:rPr>
        <w:t xml:space="preserve"> را که ش</w:t>
      </w:r>
      <w:r>
        <w:rPr>
          <w:rFonts w:hint="cs"/>
          <w:rtl/>
        </w:rPr>
        <w:t>ی</w:t>
      </w:r>
      <w:r>
        <w:rPr>
          <w:rFonts w:hint="eastAsia"/>
          <w:rtl/>
        </w:rPr>
        <w:t>شه</w:t>
      </w:r>
      <w:r>
        <w:rPr>
          <w:rtl/>
        </w:rPr>
        <w:t xml:space="preserve"> م</w:t>
      </w:r>
      <w:r>
        <w:rPr>
          <w:rFonts w:hint="cs"/>
          <w:rtl/>
        </w:rPr>
        <w:t>ی</w:t>
      </w:r>
      <w:r>
        <w:rPr>
          <w:rFonts w:hint="eastAsia"/>
          <w:rtl/>
        </w:rPr>
        <w:t>ان</w:t>
      </w:r>
      <w:r>
        <w:rPr>
          <w:rtl/>
        </w:rPr>
        <w:t xml:space="preserve"> امام </w:t>
      </w:r>
      <w:r>
        <w:rPr>
          <w:rFonts w:hint="cs"/>
          <w:rtl/>
        </w:rPr>
        <w:t xml:space="preserve">و ماموم </w:t>
      </w:r>
      <w:r>
        <w:rPr>
          <w:rtl/>
        </w:rPr>
        <w:t>فاصله ن</w:t>
      </w:r>
      <w:r>
        <w:rPr>
          <w:rFonts w:hint="cs"/>
          <w:rtl/>
        </w:rPr>
        <w:t>ی</w:t>
      </w:r>
      <w:r>
        <w:rPr>
          <w:rFonts w:hint="eastAsia"/>
          <w:rtl/>
        </w:rPr>
        <w:t>نداخته</w:t>
      </w:r>
      <w:r>
        <w:rPr>
          <w:rtl/>
        </w:rPr>
        <w:t xml:space="preserve"> باشد، از «لا صلاة الا بفاتحة الکتاب» خارج </w:t>
      </w:r>
      <w:r>
        <w:rPr>
          <w:rFonts w:hint="cs"/>
          <w:rtl/>
        </w:rPr>
        <w:t>شده است.</w:t>
      </w:r>
      <w:r>
        <w:rPr>
          <w:rtl/>
        </w:rPr>
        <w:t xml:space="preserve"> خروجِ نماز جماعت</w:t>
      </w:r>
      <w:r>
        <w:rPr>
          <w:rFonts w:hint="cs"/>
          <w:rtl/>
        </w:rPr>
        <w:t>ی</w:t>
      </w:r>
      <w:r>
        <w:rPr>
          <w:rtl/>
        </w:rPr>
        <w:t xml:space="preserve"> که ش</w:t>
      </w:r>
      <w:r>
        <w:rPr>
          <w:rFonts w:hint="cs"/>
          <w:rtl/>
        </w:rPr>
        <w:t>ی</w:t>
      </w:r>
      <w:r>
        <w:rPr>
          <w:rFonts w:hint="eastAsia"/>
          <w:rtl/>
        </w:rPr>
        <w:t>شه</w:t>
      </w:r>
      <w:r>
        <w:rPr>
          <w:rtl/>
        </w:rPr>
        <w:t xml:space="preserve"> ب</w:t>
      </w:r>
      <w:r>
        <w:rPr>
          <w:rFonts w:hint="cs"/>
          <w:rtl/>
        </w:rPr>
        <w:t>ی</w:t>
      </w:r>
      <w:r>
        <w:rPr>
          <w:rFonts w:hint="eastAsia"/>
          <w:rtl/>
        </w:rPr>
        <w:t>ن</w:t>
      </w:r>
      <w:r>
        <w:rPr>
          <w:rtl/>
        </w:rPr>
        <w:t xml:space="preserve"> امام و مأموم</w:t>
      </w:r>
      <w:r>
        <w:rPr>
          <w:rFonts w:hint="cs"/>
          <w:rtl/>
        </w:rPr>
        <w:t xml:space="preserve"> حائل نشده،</w:t>
      </w:r>
      <w:r>
        <w:rPr>
          <w:rtl/>
        </w:rPr>
        <w:t xml:space="preserve"> </w:t>
      </w:r>
      <w:r>
        <w:rPr>
          <w:rFonts w:hint="cs"/>
          <w:rtl/>
        </w:rPr>
        <w:t xml:space="preserve">از عموم </w:t>
      </w:r>
      <w:r>
        <w:rPr>
          <w:rtl/>
        </w:rPr>
        <w:t>«</w:t>
      </w:r>
      <w:r w:rsidRPr="006D6D3C">
        <w:rPr>
          <w:color w:val="008000"/>
          <w:rtl/>
        </w:rPr>
        <w:t>لا صلاة الا بفاتحة الکتاب</w:t>
      </w:r>
      <w:r>
        <w:rPr>
          <w:rtl/>
        </w:rPr>
        <w:t>»</w:t>
      </w:r>
      <w:r>
        <w:rPr>
          <w:rFonts w:hint="cs"/>
          <w:rtl/>
        </w:rPr>
        <w:t xml:space="preserve"> قطعی است و </w:t>
      </w:r>
      <w:r>
        <w:rPr>
          <w:rtl/>
        </w:rPr>
        <w:t xml:space="preserve">قطعاً مشروع است. مازاد بر آن، </w:t>
      </w:r>
      <w:r>
        <w:rPr>
          <w:rFonts w:hint="cs"/>
          <w:rtl/>
        </w:rPr>
        <w:t>ی</w:t>
      </w:r>
      <w:r>
        <w:rPr>
          <w:rFonts w:hint="eastAsia"/>
          <w:rtl/>
        </w:rPr>
        <w:t>عن</w:t>
      </w:r>
      <w:r>
        <w:rPr>
          <w:rFonts w:hint="cs"/>
          <w:rtl/>
        </w:rPr>
        <w:t>ی</w:t>
      </w:r>
      <w:r>
        <w:rPr>
          <w:rtl/>
        </w:rPr>
        <w:t xml:space="preserve"> نماز جماعت با ح</w:t>
      </w:r>
      <w:r>
        <w:rPr>
          <w:rFonts w:hint="cs"/>
          <w:rtl/>
        </w:rPr>
        <w:t>ی</w:t>
      </w:r>
      <w:r>
        <w:rPr>
          <w:rFonts w:hint="eastAsia"/>
          <w:rtl/>
        </w:rPr>
        <w:t>لول</w:t>
      </w:r>
      <w:r>
        <w:rPr>
          <w:rFonts w:hint="cs"/>
          <w:rtl/>
        </w:rPr>
        <w:t>ه</w:t>
      </w:r>
      <w:r>
        <w:rPr>
          <w:rtl/>
        </w:rPr>
        <w:t xml:space="preserve"> ش</w:t>
      </w:r>
      <w:r>
        <w:rPr>
          <w:rFonts w:hint="cs"/>
          <w:rtl/>
        </w:rPr>
        <w:t>ی</w:t>
      </w:r>
      <w:r>
        <w:rPr>
          <w:rFonts w:hint="eastAsia"/>
          <w:rtl/>
        </w:rPr>
        <w:t>شه،</w:t>
      </w:r>
      <w:r>
        <w:rPr>
          <w:rtl/>
        </w:rPr>
        <w:t xml:space="preserve"> مصداقِ شک در تخص</w:t>
      </w:r>
      <w:r>
        <w:rPr>
          <w:rFonts w:hint="cs"/>
          <w:rtl/>
        </w:rPr>
        <w:t>ی</w:t>
      </w:r>
      <w:r>
        <w:rPr>
          <w:rFonts w:hint="eastAsia"/>
          <w:rtl/>
        </w:rPr>
        <w:t>صِ</w:t>
      </w:r>
      <w:r>
        <w:rPr>
          <w:rtl/>
        </w:rPr>
        <w:t xml:space="preserve"> زائد </w:t>
      </w:r>
      <w:r>
        <w:rPr>
          <w:rFonts w:hint="cs"/>
          <w:rtl/>
        </w:rPr>
        <w:t xml:space="preserve">شده که </w:t>
      </w:r>
      <w:r>
        <w:rPr>
          <w:rtl/>
        </w:rPr>
        <w:t xml:space="preserve">به عموم «لا صلاة الا بفاتحة الکتاب» رجوع </w:t>
      </w:r>
      <w:r>
        <w:rPr>
          <w:rFonts w:hint="cs"/>
          <w:rtl/>
        </w:rPr>
        <w:t>می شود</w:t>
      </w:r>
      <w:r>
        <w:rPr>
          <w:rStyle w:val="FootnoteReference"/>
          <w:rtl/>
        </w:rPr>
        <w:footnoteReference w:id="3"/>
      </w:r>
      <w:r>
        <w:rPr>
          <w:rFonts w:hint="cs"/>
          <w:rtl/>
        </w:rPr>
        <w:t>.</w:t>
      </w:r>
    </w:p>
    <w:p w14:paraId="51333F0D" w14:textId="77777777" w:rsidR="00720765" w:rsidRDefault="00720765" w:rsidP="00720765">
      <w:pPr>
        <w:pStyle w:val="Heading3"/>
        <w:rPr>
          <w:rtl/>
        </w:rPr>
      </w:pPr>
      <w:bookmarkStart w:id="4" w:name="_Toc240243022"/>
      <w:r>
        <w:rPr>
          <w:rFonts w:hint="eastAsia"/>
          <w:rtl/>
        </w:rPr>
        <w:t>اشکال</w:t>
      </w:r>
      <w:r>
        <w:rPr>
          <w:rtl/>
        </w:rPr>
        <w:t xml:space="preserve"> اول</w:t>
      </w:r>
      <w:bookmarkEnd w:id="4"/>
    </w:p>
    <w:p w14:paraId="3606B568" w14:textId="77777777" w:rsidR="00720765" w:rsidRDefault="00720765" w:rsidP="00720765">
      <w:pPr>
        <w:rPr>
          <w:rtl/>
        </w:rPr>
      </w:pPr>
      <w:r>
        <w:rPr>
          <w:rtl/>
        </w:rPr>
        <w:t>فرما</w:t>
      </w:r>
      <w:r>
        <w:rPr>
          <w:rFonts w:hint="cs"/>
          <w:rtl/>
        </w:rPr>
        <w:t>ی</w:t>
      </w:r>
      <w:r>
        <w:rPr>
          <w:rFonts w:hint="eastAsia"/>
          <w:rtl/>
        </w:rPr>
        <w:t>ش</w:t>
      </w:r>
      <w:r>
        <w:rPr>
          <w:rtl/>
        </w:rPr>
        <w:t xml:space="preserve"> ش</w:t>
      </w:r>
      <w:r>
        <w:rPr>
          <w:rFonts w:hint="cs"/>
          <w:rtl/>
        </w:rPr>
        <w:t>ی</w:t>
      </w:r>
      <w:r>
        <w:rPr>
          <w:rFonts w:hint="eastAsia"/>
          <w:rtl/>
        </w:rPr>
        <w:t>خ</w:t>
      </w:r>
      <w:r>
        <w:rPr>
          <w:rtl/>
        </w:rPr>
        <w:t xml:space="preserve"> انصار</w:t>
      </w:r>
      <w:r>
        <w:rPr>
          <w:rFonts w:hint="cs"/>
          <w:rtl/>
        </w:rPr>
        <w:t>ی</w:t>
      </w:r>
      <w:r>
        <w:rPr>
          <w:rFonts w:hint="eastAsia"/>
          <w:rtl/>
        </w:rPr>
        <w:t>،</w:t>
      </w:r>
      <w:r>
        <w:rPr>
          <w:rtl/>
        </w:rPr>
        <w:t xml:space="preserve"> کاملاً مت</w:t>
      </w:r>
      <w:r>
        <w:rPr>
          <w:rFonts w:hint="cs"/>
          <w:rtl/>
        </w:rPr>
        <w:t>ی</w:t>
      </w:r>
      <w:r>
        <w:rPr>
          <w:rFonts w:hint="eastAsia"/>
          <w:rtl/>
        </w:rPr>
        <w:t>ن</w:t>
      </w:r>
      <w:r>
        <w:rPr>
          <w:rtl/>
        </w:rPr>
        <w:t xml:space="preserve"> است؛</w:t>
      </w:r>
      <w:r>
        <w:rPr>
          <w:rFonts w:hint="cs"/>
          <w:rtl/>
        </w:rPr>
        <w:t xml:space="preserve"> اما وجه استظهار ایشان روشن نیست. به نظر عرفی بر هر مکلفی، </w:t>
      </w:r>
      <w:r>
        <w:rPr>
          <w:rtl/>
        </w:rPr>
        <w:t>جامع ب</w:t>
      </w:r>
      <w:r>
        <w:rPr>
          <w:rFonts w:hint="cs"/>
          <w:rtl/>
        </w:rPr>
        <w:t>ی</w:t>
      </w:r>
      <w:r>
        <w:rPr>
          <w:rFonts w:hint="eastAsia"/>
          <w:rtl/>
        </w:rPr>
        <w:t>ن</w:t>
      </w:r>
      <w:r>
        <w:rPr>
          <w:rtl/>
        </w:rPr>
        <w:t xml:space="preserve"> ذات نماز فراد</w:t>
      </w:r>
      <w:r>
        <w:rPr>
          <w:rFonts w:hint="cs"/>
          <w:rtl/>
        </w:rPr>
        <w:t>ی</w:t>
      </w:r>
      <w:r>
        <w:rPr>
          <w:rtl/>
        </w:rPr>
        <w:t xml:space="preserve"> و ذات نماز جماعت، واجب است. </w:t>
      </w:r>
      <w:r>
        <w:rPr>
          <w:rFonts w:hint="cs"/>
          <w:rtl/>
        </w:rPr>
        <w:t xml:space="preserve">سپس شارع به </w:t>
      </w:r>
      <w:r>
        <w:rPr>
          <w:rtl/>
        </w:rPr>
        <w:t>فرد دوم عدلِ واجب تخ</w:t>
      </w:r>
      <w:r>
        <w:rPr>
          <w:rFonts w:hint="cs"/>
          <w:rtl/>
        </w:rPr>
        <w:t>یی</w:t>
      </w:r>
      <w:r>
        <w:rPr>
          <w:rFonts w:hint="eastAsia"/>
          <w:rtl/>
        </w:rPr>
        <w:t>ر</w:t>
      </w:r>
      <w:r>
        <w:rPr>
          <w:rFonts w:hint="cs"/>
          <w:rtl/>
        </w:rPr>
        <w:t xml:space="preserve">ی، ترغیب کرده است مانند </w:t>
      </w:r>
      <w:r>
        <w:rPr>
          <w:rtl/>
        </w:rPr>
        <w:t>نماز در مسجد و نماز در منزل که دو فرد از طب</w:t>
      </w:r>
      <w:r>
        <w:rPr>
          <w:rFonts w:hint="cs"/>
          <w:rtl/>
        </w:rPr>
        <w:t>ی</w:t>
      </w:r>
      <w:r>
        <w:rPr>
          <w:rFonts w:hint="eastAsia"/>
          <w:rtl/>
        </w:rPr>
        <w:t>ع</w:t>
      </w:r>
      <w:r>
        <w:rPr>
          <w:rFonts w:hint="cs"/>
          <w:rtl/>
        </w:rPr>
        <w:t>ی</w:t>
      </w:r>
      <w:r>
        <w:rPr>
          <w:rtl/>
        </w:rPr>
        <w:t xml:space="preserve"> نماز</w:t>
      </w:r>
      <w:r>
        <w:rPr>
          <w:rFonts w:hint="cs"/>
          <w:rtl/>
        </w:rPr>
        <w:t xml:space="preserve"> بوده و </w:t>
      </w:r>
      <w:r>
        <w:rPr>
          <w:rtl/>
        </w:rPr>
        <w:t>امر به جامع، شامل</w:t>
      </w:r>
      <w:r>
        <w:rPr>
          <w:rFonts w:hint="cs"/>
          <w:rtl/>
        </w:rPr>
        <w:t xml:space="preserve"> آن ها می شود و شارع به نماز در مسجد امر استحبابی کرده است. </w:t>
      </w:r>
    </w:p>
    <w:p w14:paraId="3A6A2EE6" w14:textId="77777777" w:rsidR="00720765" w:rsidRDefault="00720765" w:rsidP="00720765">
      <w:pPr>
        <w:rPr>
          <w:rtl/>
        </w:rPr>
      </w:pPr>
      <w:r>
        <w:rPr>
          <w:rFonts w:hint="cs"/>
          <w:rtl/>
        </w:rPr>
        <w:t xml:space="preserve">حتی اگر این مطلب مشکوک هم باشد، باز هم اشکال به شیخ انصاری وارد است. </w:t>
      </w:r>
      <w:r>
        <w:rPr>
          <w:rtl/>
        </w:rPr>
        <w:t>مثل</w:t>
      </w:r>
      <w:r>
        <w:rPr>
          <w:rFonts w:hint="cs"/>
          <w:rtl/>
        </w:rPr>
        <w:t xml:space="preserve"> اینکه مولا می گوید</w:t>
      </w:r>
      <w:r>
        <w:rPr>
          <w:rtl/>
        </w:rPr>
        <w:t xml:space="preserve">: «اکرم کل عالم». </w:t>
      </w:r>
      <w:r>
        <w:rPr>
          <w:rFonts w:hint="cs"/>
          <w:rtl/>
        </w:rPr>
        <w:t xml:space="preserve">عالمی مرتکب صغیره است و عبد نمی داند که </w:t>
      </w:r>
      <w:r>
        <w:rPr>
          <w:rtl/>
        </w:rPr>
        <w:t>عنوان مخصص</w:t>
      </w:r>
      <w:r>
        <w:rPr>
          <w:rFonts w:hint="cs"/>
          <w:rtl/>
        </w:rPr>
        <w:t>،</w:t>
      </w:r>
      <w:r>
        <w:rPr>
          <w:rtl/>
        </w:rPr>
        <w:t xml:space="preserve"> «لا تکرم العاص</w:t>
      </w:r>
      <w:r>
        <w:rPr>
          <w:rFonts w:hint="cs"/>
          <w:rtl/>
        </w:rPr>
        <w:t>ی</w:t>
      </w:r>
      <w:r>
        <w:rPr>
          <w:rFonts w:hint="eastAsia"/>
          <w:rtl/>
        </w:rPr>
        <w:t>»</w:t>
      </w:r>
      <w:r>
        <w:rPr>
          <w:rtl/>
        </w:rPr>
        <w:t xml:space="preserve"> </w:t>
      </w:r>
      <w:r>
        <w:rPr>
          <w:rFonts w:hint="cs"/>
          <w:rtl/>
        </w:rPr>
        <w:t xml:space="preserve">است که شامل صغیره می شود یا </w:t>
      </w:r>
      <w:r>
        <w:rPr>
          <w:rtl/>
        </w:rPr>
        <w:t>«لا تکرم مرتکب الکب</w:t>
      </w:r>
      <w:r>
        <w:rPr>
          <w:rFonts w:hint="cs"/>
          <w:rtl/>
        </w:rPr>
        <w:t>ی</w:t>
      </w:r>
      <w:r>
        <w:rPr>
          <w:rFonts w:hint="eastAsia"/>
          <w:rtl/>
        </w:rPr>
        <w:t>رة»</w:t>
      </w:r>
      <w:r>
        <w:rPr>
          <w:rFonts w:hint="cs"/>
          <w:rtl/>
        </w:rPr>
        <w:t xml:space="preserve"> است</w:t>
      </w:r>
      <w:r>
        <w:rPr>
          <w:rtl/>
        </w:rPr>
        <w:t xml:space="preserve">. </w:t>
      </w:r>
      <w:r>
        <w:rPr>
          <w:rFonts w:hint="cs"/>
          <w:rtl/>
        </w:rPr>
        <w:t xml:space="preserve">در اینجا قطعاً مرتکب کبیره خارج شده است ولو مشخص نیست که به عنوان عاصی خارج شده یا به عنوان مرتکب کبیره.  نسبت به مرتکب صغیره نیز، شک در تخصیص زائد بوده و اصالة العموم جاری می شود که </w:t>
      </w:r>
      <w:r>
        <w:rPr>
          <w:rtl/>
        </w:rPr>
        <w:t xml:space="preserve">دأب فقها </w:t>
      </w:r>
      <w:r>
        <w:rPr>
          <w:rFonts w:hint="cs"/>
          <w:rtl/>
        </w:rPr>
        <w:t>نیز همین بوده است.</w:t>
      </w:r>
    </w:p>
    <w:p w14:paraId="1695F869" w14:textId="77777777" w:rsidR="00720765" w:rsidRDefault="00720765" w:rsidP="00720765">
      <w:pPr>
        <w:rPr>
          <w:rtl/>
        </w:rPr>
      </w:pPr>
      <w:r>
        <w:rPr>
          <w:rFonts w:hint="cs"/>
          <w:rtl/>
        </w:rPr>
        <w:lastRenderedPageBreak/>
        <w:t xml:space="preserve">در مساله مورد بحث نیز که مثلا مانعیت فاصله انداختن شیشه بین امام و ماموم مشکوک است، مشخص نیست که عنوان </w:t>
      </w:r>
      <w:r>
        <w:rPr>
          <w:rtl/>
        </w:rPr>
        <w:t>«امتثال الامر بالجماعة»</w:t>
      </w:r>
      <w:r>
        <w:rPr>
          <w:rFonts w:hint="cs"/>
          <w:rtl/>
        </w:rPr>
        <w:t>،</w:t>
      </w:r>
      <w:r>
        <w:rPr>
          <w:rtl/>
        </w:rPr>
        <w:t xml:space="preserve"> عنوان مخصص</w:t>
      </w:r>
      <w:r>
        <w:rPr>
          <w:rFonts w:hint="cs"/>
          <w:rtl/>
        </w:rPr>
        <w:t xml:space="preserve"> عموم «</w:t>
      </w:r>
      <w:r w:rsidRPr="00B8119D">
        <w:rPr>
          <w:rFonts w:hint="cs"/>
          <w:color w:val="008000"/>
          <w:rtl/>
        </w:rPr>
        <w:t>لا صلاة  الا بفاتحة الکتاب</w:t>
      </w:r>
      <w:r>
        <w:rPr>
          <w:rFonts w:hint="cs"/>
          <w:rtl/>
        </w:rPr>
        <w:t>» بوده است تا با برائت از مانعیت مانع مشکوک، عنوان مخصص احراز شود  یا عنوان تفصیلی اقتدا در نماز جماعت مخصص عموم است. اما قدر متیقن، نمازی که بدون حائل شدن شیشه بین امام و ماموم باشد، مشروع بوده و از عموم «</w:t>
      </w:r>
      <w:r w:rsidRPr="00B8119D">
        <w:rPr>
          <w:rFonts w:hint="cs"/>
          <w:color w:val="008000"/>
          <w:rtl/>
        </w:rPr>
        <w:t>لا صلاة الا بفاتحة الکتاب</w:t>
      </w:r>
      <w:r>
        <w:rPr>
          <w:rFonts w:hint="cs"/>
          <w:rtl/>
        </w:rPr>
        <w:t xml:space="preserve">» تخصیص خورده است. </w:t>
      </w:r>
    </w:p>
    <w:p w14:paraId="1267993B" w14:textId="77777777" w:rsidR="00720765" w:rsidRDefault="00720765" w:rsidP="00720765">
      <w:pPr>
        <w:pStyle w:val="Heading3"/>
        <w:rPr>
          <w:rtl/>
        </w:rPr>
      </w:pPr>
      <w:bookmarkStart w:id="5" w:name="_Toc240243023"/>
      <w:r>
        <w:rPr>
          <w:rFonts w:hint="cs"/>
          <w:rtl/>
        </w:rPr>
        <w:t>اشکال دوم</w:t>
      </w:r>
      <w:bookmarkEnd w:id="5"/>
    </w:p>
    <w:p w14:paraId="2B6E320B" w14:textId="77777777" w:rsidR="00720765" w:rsidRDefault="00720765" w:rsidP="00720765">
      <w:pPr>
        <w:rPr>
          <w:rtl/>
        </w:rPr>
      </w:pPr>
      <w:r>
        <w:rPr>
          <w:rFonts w:hint="cs"/>
          <w:rtl/>
        </w:rPr>
        <w:t xml:space="preserve">اگر </w:t>
      </w:r>
      <w:r>
        <w:rPr>
          <w:rtl/>
        </w:rPr>
        <w:t xml:space="preserve">عنوان «امتثال الامر بالجماعة» </w:t>
      </w:r>
      <w:r>
        <w:rPr>
          <w:rFonts w:hint="cs"/>
          <w:rtl/>
        </w:rPr>
        <w:t>عنوان مخصص باشد</w:t>
      </w:r>
      <w:r>
        <w:rPr>
          <w:rtl/>
        </w:rPr>
        <w:t xml:space="preserve">، </w:t>
      </w:r>
      <w:r>
        <w:rPr>
          <w:rFonts w:hint="cs"/>
          <w:rtl/>
        </w:rPr>
        <w:t xml:space="preserve">درست است که دیگر نمی توان به عموم عام تمسک کرد اما اشکال می شود که با اصل برائت از شرطیت شرط مشکوک نمی توان احراز کرد که عنوان مخصص بر این نماز مشکوک منطبق است زیرا </w:t>
      </w:r>
      <w:r>
        <w:rPr>
          <w:rtl/>
        </w:rPr>
        <w:t xml:space="preserve">اصل برائت، اصلِ محرز </w:t>
      </w:r>
      <w:r>
        <w:rPr>
          <w:rFonts w:hint="cs"/>
          <w:rtl/>
        </w:rPr>
        <w:t xml:space="preserve">نیست و تنها بیان می کند که احتیاط لازم نبوده و مکلف عقاب نمی شود. بنابراین </w:t>
      </w:r>
      <w:r>
        <w:rPr>
          <w:rtl/>
        </w:rPr>
        <w:t xml:space="preserve">برائت از </w:t>
      </w:r>
      <w:r>
        <w:rPr>
          <w:rFonts w:hint="cs"/>
          <w:rtl/>
        </w:rPr>
        <w:t xml:space="preserve">تقیید اطلاق و شرطیت شرط مشکوک، اطلاق و امر به اقل لا بشرط ثابت نمی شود و اصل مثبت خواهد بود. </w:t>
      </w:r>
    </w:p>
    <w:p w14:paraId="3D82A005" w14:textId="77777777" w:rsidR="00720765" w:rsidRDefault="00720765" w:rsidP="00720765">
      <w:pPr>
        <w:rPr>
          <w:rtl/>
        </w:rPr>
      </w:pPr>
      <w:r>
        <w:rPr>
          <w:rFonts w:hint="cs"/>
          <w:rtl/>
        </w:rPr>
        <w:t xml:space="preserve">البته ما پذیرفتیم که در مرکب هنگامی که شرطیت شرطی، مشکوک باشد برائت از شرطیت جاری شده و به دلیل غفلت نوعیه عرف، آثار صحت واقعیه بر عمل مترتب می شود. دأب فقها نیز همین بوده است اما این مطلب مورد پذیرش همه نیست. برخی قائل هستند که غفلت نوعیه ای وجود ندارد و اگر دلیل اطلاق دارد که به اطلاق دلیل تمسک می شود اما اگر دلیل اطلاق نداشته باشد </w:t>
      </w:r>
      <w:r>
        <w:rPr>
          <w:rtl/>
        </w:rPr>
        <w:t>برائت از شرط</w:t>
      </w:r>
      <w:r>
        <w:rPr>
          <w:rFonts w:hint="cs"/>
          <w:rtl/>
        </w:rPr>
        <w:t>ی</w:t>
      </w:r>
      <w:r>
        <w:rPr>
          <w:rFonts w:hint="eastAsia"/>
          <w:rtl/>
        </w:rPr>
        <w:t>ت</w:t>
      </w:r>
      <w:r>
        <w:rPr>
          <w:rtl/>
        </w:rPr>
        <w:t xml:space="preserve"> شرط مشکوک</w:t>
      </w:r>
      <w:r>
        <w:rPr>
          <w:rFonts w:hint="cs"/>
          <w:rtl/>
        </w:rPr>
        <w:t xml:space="preserve"> ( در فرضی که حدیث لاتعاد جاری نشود که صحت واقعی عمل احراز شود)</w:t>
      </w:r>
      <w:r>
        <w:rPr>
          <w:rtl/>
        </w:rPr>
        <w:t xml:space="preserve"> نم</w:t>
      </w:r>
      <w:r>
        <w:rPr>
          <w:rFonts w:hint="cs"/>
          <w:rtl/>
        </w:rPr>
        <w:t>ی‌</w:t>
      </w:r>
      <w:r>
        <w:rPr>
          <w:rFonts w:hint="eastAsia"/>
          <w:rtl/>
        </w:rPr>
        <w:t>تواند</w:t>
      </w:r>
      <w:r>
        <w:rPr>
          <w:rtl/>
        </w:rPr>
        <w:t xml:space="preserve"> آثار عمل صح</w:t>
      </w:r>
      <w:r>
        <w:rPr>
          <w:rFonts w:hint="cs"/>
          <w:rtl/>
        </w:rPr>
        <w:t>ی</w:t>
      </w:r>
      <w:r>
        <w:rPr>
          <w:rFonts w:hint="eastAsia"/>
          <w:rtl/>
        </w:rPr>
        <w:t>ح</w:t>
      </w:r>
      <w:r>
        <w:rPr>
          <w:rtl/>
        </w:rPr>
        <w:t xml:space="preserve"> را بر آن بار کند.</w:t>
      </w:r>
    </w:p>
    <w:p w14:paraId="5741B95B" w14:textId="77777777" w:rsidR="00720765" w:rsidRDefault="00720765" w:rsidP="00720765">
      <w:pPr>
        <w:rPr>
          <w:rtl/>
        </w:rPr>
      </w:pPr>
      <w:r>
        <w:rPr>
          <w:rFonts w:hint="cs"/>
          <w:rtl/>
        </w:rPr>
        <w:t xml:space="preserve">لازم به تذکر است که در بحث نماز جماعت، عام فوقانی وجود دارد اما در مثل طواف که عام فوقانی وجود ندارد اگر شرطیت شرطی، مشکوک باشد و ندانیم که عنوان «امتثال الامر بالطواف» موضوع برای خروج احرام است یا واقع الطواف، برائت از شرطیت شرط مشکوک جاری شده و عرف با آن معامله اصل سببی کرده و بر استصحاب بقای محرمات احرام حاکم می شود و آثار صحت واقعیه بر طواف بار می شود و دیگر بحث از رجوع به عام فوقانی مطرح نمی شود. آقای خویی نیز به تقدیم این برائت تصریح دارند اما این مطلب فنی نبوده و ما با ادعای غفلت نوعیه آن را پذیرفتیم. </w:t>
      </w:r>
    </w:p>
    <w:p w14:paraId="0F70B439" w14:textId="77777777" w:rsidR="00720765" w:rsidRDefault="00720765" w:rsidP="00720765">
      <w:pPr>
        <w:pStyle w:val="Heading3"/>
        <w:rPr>
          <w:rtl/>
        </w:rPr>
      </w:pPr>
      <w:bookmarkStart w:id="6" w:name="_Toc240243024"/>
      <w:r>
        <w:rPr>
          <w:rFonts w:hint="eastAsia"/>
          <w:rtl/>
        </w:rPr>
        <w:t>اشکال</w:t>
      </w:r>
      <w:r>
        <w:rPr>
          <w:rtl/>
        </w:rPr>
        <w:t xml:space="preserve"> سوم</w:t>
      </w:r>
      <w:bookmarkEnd w:id="6"/>
    </w:p>
    <w:p w14:paraId="71BEB237" w14:textId="77777777" w:rsidR="00720765" w:rsidRDefault="00720765" w:rsidP="00720765">
      <w:pPr>
        <w:rPr>
          <w:rtl/>
        </w:rPr>
      </w:pPr>
      <w:r>
        <w:rPr>
          <w:rFonts w:hint="cs"/>
          <w:rtl/>
        </w:rPr>
        <w:t xml:space="preserve">اگر ادعای غفلت نوعیه هم پذیرفته شود، چون امتثال امر به جماعت مستحب است، باید این مطلب هم ثابت شود که در دوران امر مستحب بین اقل و اکثر، برائت از اکثر جاری می شود. زیرا </w:t>
      </w:r>
      <w:r>
        <w:rPr>
          <w:rtl/>
        </w:rPr>
        <w:t>برائت، وجوب احت</w:t>
      </w:r>
      <w:r>
        <w:rPr>
          <w:rFonts w:hint="cs"/>
          <w:rtl/>
        </w:rPr>
        <w:t>ی</w:t>
      </w:r>
      <w:r>
        <w:rPr>
          <w:rFonts w:hint="eastAsia"/>
          <w:rtl/>
        </w:rPr>
        <w:t>اط</w:t>
      </w:r>
      <w:r>
        <w:rPr>
          <w:rtl/>
        </w:rPr>
        <w:t xml:space="preserve"> را نف</w:t>
      </w:r>
      <w:r>
        <w:rPr>
          <w:rFonts w:hint="cs"/>
          <w:rtl/>
        </w:rPr>
        <w:t>ی</w:t>
      </w:r>
      <w:r>
        <w:rPr>
          <w:rtl/>
        </w:rPr>
        <w:t xml:space="preserve"> </w:t>
      </w:r>
      <w:r>
        <w:rPr>
          <w:rFonts w:hint="cs"/>
          <w:rtl/>
        </w:rPr>
        <w:t xml:space="preserve">می کند ولی </w:t>
      </w:r>
      <w:r>
        <w:rPr>
          <w:rtl/>
        </w:rPr>
        <w:t>مستحب</w:t>
      </w:r>
      <w:r>
        <w:rPr>
          <w:rFonts w:hint="cs"/>
          <w:rtl/>
        </w:rPr>
        <w:t xml:space="preserve">، </w:t>
      </w:r>
      <w:r>
        <w:rPr>
          <w:rtl/>
        </w:rPr>
        <w:t>وجوب احت</w:t>
      </w:r>
      <w:r>
        <w:rPr>
          <w:rFonts w:hint="cs"/>
          <w:rtl/>
        </w:rPr>
        <w:t>ی</w:t>
      </w:r>
      <w:r>
        <w:rPr>
          <w:rFonts w:hint="eastAsia"/>
          <w:rtl/>
        </w:rPr>
        <w:t>اط</w:t>
      </w:r>
      <w:r>
        <w:rPr>
          <w:rtl/>
        </w:rPr>
        <w:t xml:space="preserve"> </w:t>
      </w:r>
      <w:r>
        <w:rPr>
          <w:rtl/>
        </w:rPr>
        <w:lastRenderedPageBreak/>
        <w:t xml:space="preserve">ندارد. </w:t>
      </w:r>
      <w:r>
        <w:rPr>
          <w:rFonts w:hint="cs"/>
          <w:rtl/>
        </w:rPr>
        <w:t>مثلا وقتی مشکوک است که نماز شب مشروط است به این که خوابیده خوانده نشود یا مشروط نیست، آیا در اینجا می توان برائت جاری کرد؟ حدیث رفع، امر ثقیل را بر می دارد در حالی که در اینجا اصل نماز مستحبی است و شخص می تواند نماز را ترک کند. ما نیز مانند شهید صدر و آقای سیستانی در جریان برائت در دوران اقل و اکثر در مستحبات اشکال کردیم.</w:t>
      </w:r>
    </w:p>
    <w:p w14:paraId="3BC7DB12" w14:textId="77777777" w:rsidR="00720765" w:rsidRDefault="00720765" w:rsidP="00720765">
      <w:pPr>
        <w:pStyle w:val="Heading3"/>
        <w:rPr>
          <w:rtl/>
        </w:rPr>
      </w:pPr>
      <w:bookmarkStart w:id="7" w:name="_Toc240243025"/>
      <w:r>
        <w:rPr>
          <w:rFonts w:hint="eastAsia"/>
          <w:rtl/>
        </w:rPr>
        <w:t>اشکال</w:t>
      </w:r>
      <w:r>
        <w:rPr>
          <w:rtl/>
        </w:rPr>
        <w:t xml:space="preserve"> چهارم</w:t>
      </w:r>
      <w:bookmarkEnd w:id="7"/>
    </w:p>
    <w:p w14:paraId="7D2C1B60" w14:textId="77777777" w:rsidR="00720765" w:rsidRDefault="00720765" w:rsidP="00720765">
      <w:pPr>
        <w:rPr>
          <w:rtl/>
        </w:rPr>
      </w:pPr>
      <w:r>
        <w:rPr>
          <w:rtl/>
        </w:rPr>
        <w:t>گاه</w:t>
      </w:r>
      <w:r>
        <w:rPr>
          <w:rFonts w:hint="cs"/>
          <w:rtl/>
        </w:rPr>
        <w:t>ی</w:t>
      </w:r>
      <w:r>
        <w:rPr>
          <w:rtl/>
        </w:rPr>
        <w:t xml:space="preserve"> اصل استحباب، </w:t>
      </w:r>
      <w:r>
        <w:rPr>
          <w:rFonts w:hint="cs"/>
          <w:rtl/>
        </w:rPr>
        <w:t xml:space="preserve">مشخص است اما شرط آن مشکوک است مانند استحباب نماز جماعت که مشخص است اما مشکوک است که مشروط به اقتدا در کل نماز جماعت است یا مشروط نیست. اما در همه موارد اصل استحباب معلوم نیست و گاهی اصل استحباب نماز جماعت مشکوک است مانند نماز جماعت در طواف یا در موردی که </w:t>
      </w:r>
      <w:r>
        <w:rPr>
          <w:rtl/>
        </w:rPr>
        <w:t>مکلف از ات</w:t>
      </w:r>
      <w:r>
        <w:rPr>
          <w:rFonts w:hint="cs"/>
          <w:rtl/>
        </w:rPr>
        <w:t>ی</w:t>
      </w:r>
      <w:r>
        <w:rPr>
          <w:rFonts w:hint="eastAsia"/>
          <w:rtl/>
        </w:rPr>
        <w:t>ان</w:t>
      </w:r>
      <w:r>
        <w:rPr>
          <w:rtl/>
        </w:rPr>
        <w:t xml:space="preserve"> به اکثر، متمکن ن</w:t>
      </w:r>
      <w:r>
        <w:rPr>
          <w:rFonts w:hint="cs"/>
          <w:rtl/>
        </w:rPr>
        <w:t>ی</w:t>
      </w:r>
      <w:r>
        <w:rPr>
          <w:rFonts w:hint="eastAsia"/>
          <w:rtl/>
        </w:rPr>
        <w:t>ست</w:t>
      </w:r>
      <w:r>
        <w:rPr>
          <w:rFonts w:hint="cs"/>
          <w:rtl/>
        </w:rPr>
        <w:t xml:space="preserve"> مثل این که در منطقه ای تنها یک جماعت وجود داشته باشد که در آن نیز امام جماعت در پشت نرده واقع شده است. </w:t>
      </w:r>
      <w:r>
        <w:rPr>
          <w:rtl/>
        </w:rPr>
        <w:t xml:space="preserve"> اگر نرده‌ مانع باشد، اصل استحباب حضور در نماز جماعت ساقط </w:t>
      </w:r>
      <w:r>
        <w:rPr>
          <w:rFonts w:hint="cs"/>
          <w:rtl/>
        </w:rPr>
        <w:t xml:space="preserve">است. </w:t>
      </w:r>
    </w:p>
    <w:p w14:paraId="202329EA" w14:textId="11CB5C97" w:rsidR="00720765" w:rsidRDefault="00720765" w:rsidP="00720765">
      <w:pPr>
        <w:rPr>
          <w:rtl/>
        </w:rPr>
      </w:pPr>
      <w:r>
        <w:rPr>
          <w:rFonts w:hint="cs"/>
          <w:rtl/>
        </w:rPr>
        <w:t>درمورد مشروط بودن امر استحبابی به قدرت، لازم به ذکر است که امر استحبابی نیز تکلیف است وتکلیف، مشروط به مقدور است. ترغیب، منصرف به ترغیب به مقدور است. عرفی نیست که به کسی که نمی تواند حرکت کند گفته شود: «تو را ترغیب می کن</w:t>
      </w:r>
      <w:r w:rsidR="004D3D5B">
        <w:rPr>
          <w:rFonts w:hint="cs"/>
          <w:rtl/>
        </w:rPr>
        <w:t>م</w:t>
      </w:r>
      <w:r>
        <w:rPr>
          <w:rFonts w:hint="cs"/>
          <w:rtl/>
        </w:rPr>
        <w:t xml:space="preserve"> که آب بیاوری» اگر همین فرد بین ده نفر قرار داشته باشد و آن جمع به امری ترغیب شوند، </w:t>
      </w:r>
      <w:r w:rsidR="004D3D5B">
        <w:rPr>
          <w:rFonts w:hint="cs"/>
          <w:rtl/>
        </w:rPr>
        <w:t>از</w:t>
      </w:r>
      <w:r>
        <w:rPr>
          <w:rFonts w:hint="cs"/>
          <w:rtl/>
        </w:rPr>
        <w:t xml:space="preserve"> این شخص انصراف دارد. روح تکلیف، حب محض نیست بلکه حب محضی است که مسئولیت به عهده انسان قرار می دهد و لو مسئولیت استحبابیه. اگر صرف محبوبیت برای استحباب کافی بود که این محبوبیت در واجبات غیر مقدور نیز وجود دارد. </w:t>
      </w:r>
    </w:p>
    <w:p w14:paraId="000BA930" w14:textId="77777777" w:rsidR="00720765" w:rsidRDefault="00720765" w:rsidP="00720765">
      <w:pPr>
        <w:pStyle w:val="Heading3"/>
        <w:rPr>
          <w:rtl/>
        </w:rPr>
      </w:pPr>
      <w:bookmarkStart w:id="8" w:name="_Toc240243026"/>
      <w:r>
        <w:rPr>
          <w:rtl/>
        </w:rPr>
        <w:t>کلام آقا</w:t>
      </w:r>
      <w:r>
        <w:rPr>
          <w:rFonts w:hint="cs"/>
          <w:rtl/>
        </w:rPr>
        <w:t>ی</w:t>
      </w:r>
      <w:r>
        <w:rPr>
          <w:rtl/>
        </w:rPr>
        <w:t xml:space="preserve"> خویی</w:t>
      </w:r>
      <w:bookmarkEnd w:id="8"/>
    </w:p>
    <w:p w14:paraId="5A664C3C" w14:textId="77777777" w:rsidR="00720765" w:rsidRDefault="00720765" w:rsidP="00720765">
      <w:pPr>
        <w:rPr>
          <w:rtl/>
        </w:rPr>
      </w:pPr>
      <w:r>
        <w:rPr>
          <w:rtl/>
        </w:rPr>
        <w:t>آقا</w:t>
      </w:r>
      <w:r>
        <w:rPr>
          <w:rFonts w:hint="cs"/>
          <w:rtl/>
        </w:rPr>
        <w:t>ی</w:t>
      </w:r>
      <w:r>
        <w:rPr>
          <w:rtl/>
        </w:rPr>
        <w:t xml:space="preserve"> خویی </w:t>
      </w:r>
      <w:r>
        <w:rPr>
          <w:rFonts w:hint="cs"/>
          <w:rtl/>
        </w:rPr>
        <w:t xml:space="preserve">تصریح می کنند که امر به جامع بین نماز فرادی و نماز جماعت تعلق گرفته است و </w:t>
      </w:r>
      <w:r>
        <w:rPr>
          <w:rtl/>
        </w:rPr>
        <w:t xml:space="preserve">عنوان مخصص، </w:t>
      </w:r>
      <w:r>
        <w:rPr>
          <w:rFonts w:hint="cs"/>
          <w:rtl/>
        </w:rPr>
        <w:t xml:space="preserve">ذات نماز جماعت است و نه </w:t>
      </w:r>
      <w:r>
        <w:rPr>
          <w:rtl/>
        </w:rPr>
        <w:t>«امتثال الامر بالجماعة»</w:t>
      </w:r>
      <w:r>
        <w:rPr>
          <w:rFonts w:hint="cs"/>
          <w:rtl/>
        </w:rPr>
        <w:t xml:space="preserve">. اما برائت از مانعیت حیلوله زجاج در نماز جماعت که </w:t>
      </w:r>
      <w:r>
        <w:rPr>
          <w:rtl/>
        </w:rPr>
        <w:t>عدلِ واجب تخ</w:t>
      </w:r>
      <w:r>
        <w:rPr>
          <w:rFonts w:hint="cs"/>
          <w:rtl/>
        </w:rPr>
        <w:t>یی</w:t>
      </w:r>
      <w:r>
        <w:rPr>
          <w:rFonts w:hint="eastAsia"/>
          <w:rtl/>
        </w:rPr>
        <w:t>ر</w:t>
      </w:r>
      <w:r>
        <w:rPr>
          <w:rFonts w:hint="cs"/>
          <w:rtl/>
        </w:rPr>
        <w:t>ی</w:t>
      </w:r>
      <w:r>
        <w:rPr>
          <w:rtl/>
        </w:rPr>
        <w:t xml:space="preserve"> </w:t>
      </w:r>
      <w:r>
        <w:rPr>
          <w:rFonts w:hint="cs"/>
          <w:rtl/>
        </w:rPr>
        <w:t xml:space="preserve">است، جاری می کنند. این برائت را نیز </w:t>
      </w:r>
      <w:r>
        <w:rPr>
          <w:rtl/>
        </w:rPr>
        <w:t xml:space="preserve">بر </w:t>
      </w:r>
      <w:r>
        <w:rPr>
          <w:rFonts w:hint="cs"/>
          <w:rtl/>
        </w:rPr>
        <w:t>اصل عدم مشروعیت جماعت حاکم می دانند</w:t>
      </w:r>
      <w:r>
        <w:rPr>
          <w:rStyle w:val="FootnoteReference"/>
          <w:rtl/>
        </w:rPr>
        <w:footnoteReference w:id="4"/>
      </w:r>
      <w:r>
        <w:rPr>
          <w:rFonts w:hint="cs"/>
          <w:rtl/>
        </w:rPr>
        <w:t>.</w:t>
      </w:r>
    </w:p>
    <w:p w14:paraId="218783AD" w14:textId="77777777" w:rsidR="00720765" w:rsidRDefault="00720765" w:rsidP="00720765">
      <w:pPr>
        <w:pStyle w:val="Heading3"/>
        <w:rPr>
          <w:rtl/>
        </w:rPr>
      </w:pPr>
      <w:bookmarkStart w:id="9" w:name="_Toc240243027"/>
      <w:r>
        <w:rPr>
          <w:rFonts w:hint="cs"/>
          <w:rtl/>
        </w:rPr>
        <w:t>اشکال</w:t>
      </w:r>
      <w:bookmarkEnd w:id="9"/>
    </w:p>
    <w:p w14:paraId="66D337D9" w14:textId="77777777" w:rsidR="00720765" w:rsidRDefault="00720765" w:rsidP="00720765">
      <w:pPr>
        <w:rPr>
          <w:rtl/>
        </w:rPr>
      </w:pPr>
      <w:r>
        <w:rPr>
          <w:rFonts w:hint="cs"/>
          <w:rtl/>
        </w:rPr>
        <w:t>ایشان بر خلاف شیخ انصاری عنوان مخصص «</w:t>
      </w:r>
      <w:r w:rsidRPr="005442A4">
        <w:rPr>
          <w:rFonts w:hint="cs"/>
          <w:color w:val="008000"/>
          <w:rtl/>
        </w:rPr>
        <w:t>لا صلاة الا بفاتحة الکتاب</w:t>
      </w:r>
      <w:r>
        <w:rPr>
          <w:rFonts w:hint="cs"/>
          <w:rtl/>
        </w:rPr>
        <w:t xml:space="preserve">» را عنوان مبینی قرار ندادند بلکه </w:t>
      </w:r>
      <w:r>
        <w:rPr>
          <w:rtl/>
        </w:rPr>
        <w:t>مردد ب</w:t>
      </w:r>
      <w:r>
        <w:rPr>
          <w:rFonts w:hint="cs"/>
          <w:rtl/>
        </w:rPr>
        <w:t>ی</w:t>
      </w:r>
      <w:r>
        <w:rPr>
          <w:rFonts w:hint="eastAsia"/>
          <w:rtl/>
        </w:rPr>
        <w:t>ن</w:t>
      </w:r>
      <w:r>
        <w:rPr>
          <w:rtl/>
        </w:rPr>
        <w:t xml:space="preserve"> اقل و اکثر </w:t>
      </w:r>
      <w:r>
        <w:rPr>
          <w:rFonts w:hint="cs"/>
          <w:rtl/>
        </w:rPr>
        <w:t xml:space="preserve">دانستند و در اینجا باید در مازاد بر متیقن، به اکثر رجوع کرد. </w:t>
      </w:r>
    </w:p>
    <w:p w14:paraId="50125BEB" w14:textId="77777777" w:rsidR="00720765" w:rsidRDefault="00720765" w:rsidP="00720765">
      <w:pPr>
        <w:pStyle w:val="Heading3"/>
        <w:rPr>
          <w:rtl/>
        </w:rPr>
      </w:pPr>
      <w:bookmarkStart w:id="10" w:name="_Toc240243028"/>
      <w:r>
        <w:rPr>
          <w:rFonts w:hint="eastAsia"/>
          <w:rtl/>
        </w:rPr>
        <w:lastRenderedPageBreak/>
        <w:t>کلام</w:t>
      </w:r>
      <w:r>
        <w:rPr>
          <w:rtl/>
        </w:rPr>
        <w:t xml:space="preserve"> آقا</w:t>
      </w:r>
      <w:r>
        <w:rPr>
          <w:rFonts w:hint="cs"/>
          <w:rtl/>
        </w:rPr>
        <w:t>ی</w:t>
      </w:r>
      <w:r>
        <w:rPr>
          <w:rtl/>
        </w:rPr>
        <w:t xml:space="preserve"> حک</w:t>
      </w:r>
      <w:r>
        <w:rPr>
          <w:rFonts w:hint="cs"/>
          <w:rtl/>
        </w:rPr>
        <w:t>ی</w:t>
      </w:r>
      <w:r>
        <w:rPr>
          <w:rFonts w:hint="eastAsia"/>
          <w:rtl/>
        </w:rPr>
        <w:t>م</w:t>
      </w:r>
      <w:bookmarkEnd w:id="10"/>
    </w:p>
    <w:p w14:paraId="6B5D2946" w14:textId="2D028486" w:rsidR="00720765" w:rsidRDefault="00720765" w:rsidP="00720765">
      <w:pPr>
        <w:rPr>
          <w:rtl/>
        </w:rPr>
      </w:pPr>
      <w:r>
        <w:rPr>
          <w:rtl/>
        </w:rPr>
        <w:t>آقا</w:t>
      </w:r>
      <w:r>
        <w:rPr>
          <w:rFonts w:hint="cs"/>
          <w:rtl/>
        </w:rPr>
        <w:t>ی</w:t>
      </w:r>
      <w:r>
        <w:rPr>
          <w:rtl/>
        </w:rPr>
        <w:t xml:space="preserve"> حک</w:t>
      </w:r>
      <w:r>
        <w:rPr>
          <w:rFonts w:hint="cs"/>
          <w:rtl/>
        </w:rPr>
        <w:t>ی</w:t>
      </w:r>
      <w:r>
        <w:rPr>
          <w:rFonts w:hint="eastAsia"/>
          <w:rtl/>
        </w:rPr>
        <w:t>م</w:t>
      </w:r>
      <w:r>
        <w:rPr>
          <w:rtl/>
        </w:rPr>
        <w:t xml:space="preserve"> فرموده: اطلاق «</w:t>
      </w:r>
      <w:r w:rsidRPr="00655883">
        <w:rPr>
          <w:color w:val="008000"/>
          <w:rtl/>
        </w:rPr>
        <w:t>لا صلاة الا بفاتحة الکتاب</w:t>
      </w:r>
      <w:r>
        <w:rPr>
          <w:rtl/>
        </w:rPr>
        <w:t>» و مانند آن، دال بر عدم مشروع</w:t>
      </w:r>
      <w:r>
        <w:rPr>
          <w:rFonts w:hint="cs"/>
          <w:rtl/>
        </w:rPr>
        <w:t>ی</w:t>
      </w:r>
      <w:r>
        <w:rPr>
          <w:rFonts w:hint="eastAsia"/>
          <w:rtl/>
        </w:rPr>
        <w:t>ت</w:t>
      </w:r>
      <w:r>
        <w:rPr>
          <w:rtl/>
        </w:rPr>
        <w:t xml:space="preserve"> جماعت </w:t>
      </w:r>
      <w:r w:rsidR="004D3D5B">
        <w:rPr>
          <w:rFonts w:hint="cs"/>
          <w:rtl/>
        </w:rPr>
        <w:t>ا</w:t>
      </w:r>
      <w:r>
        <w:rPr>
          <w:rtl/>
        </w:rPr>
        <w:t xml:space="preserve">ست </w:t>
      </w:r>
      <w:r>
        <w:rPr>
          <w:rFonts w:hint="cs"/>
          <w:rtl/>
        </w:rPr>
        <w:t>مگر مواردی که استثناء شده باشد. در موارد اجمال مخصص که مشخص نیست که دلیل مشروعیت جماعت، مختص فریضه است یا شامل نافله هم می شود ولو نافله منذوره، به عمومات رجوع می شود</w:t>
      </w:r>
      <w:r>
        <w:rPr>
          <w:rStyle w:val="FootnoteReference"/>
          <w:rtl/>
        </w:rPr>
        <w:footnoteReference w:id="5"/>
      </w:r>
      <w:r>
        <w:rPr>
          <w:rFonts w:hint="cs"/>
          <w:rtl/>
        </w:rPr>
        <w:t xml:space="preserve">. </w:t>
      </w:r>
    </w:p>
    <w:p w14:paraId="700559A3" w14:textId="77777777" w:rsidR="00720765" w:rsidRDefault="00720765" w:rsidP="00720765">
      <w:pPr>
        <w:rPr>
          <w:rtl/>
        </w:rPr>
      </w:pPr>
      <w:r>
        <w:rPr>
          <w:rFonts w:hint="cs"/>
          <w:rtl/>
        </w:rPr>
        <w:t xml:space="preserve">اما در جای دیگر فرمودند: نمی توان </w:t>
      </w:r>
      <w:r>
        <w:rPr>
          <w:rtl/>
        </w:rPr>
        <w:t>به عمومات رجوع کرد</w:t>
      </w:r>
      <w:r>
        <w:rPr>
          <w:rFonts w:hint="cs"/>
          <w:rtl/>
        </w:rPr>
        <w:t>. زیرا رجوع به عموم «</w:t>
      </w:r>
      <w:r w:rsidRPr="00655883">
        <w:rPr>
          <w:rFonts w:hint="cs"/>
          <w:color w:val="008000"/>
          <w:rtl/>
        </w:rPr>
        <w:t>لا صلاة الا بفاتحة الکتاب</w:t>
      </w:r>
      <w:r>
        <w:rPr>
          <w:rFonts w:hint="cs"/>
          <w:rtl/>
        </w:rPr>
        <w:t>»</w:t>
      </w:r>
      <w:r>
        <w:rPr>
          <w:rtl/>
        </w:rPr>
        <w:t xml:space="preserve"> برا</w:t>
      </w:r>
      <w:r>
        <w:rPr>
          <w:rFonts w:hint="cs"/>
          <w:rtl/>
        </w:rPr>
        <w:t>ی</w:t>
      </w:r>
      <w:r>
        <w:rPr>
          <w:rtl/>
        </w:rPr>
        <w:t xml:space="preserve"> اثبات </w:t>
      </w:r>
      <w:r>
        <w:rPr>
          <w:rFonts w:hint="cs"/>
          <w:rtl/>
        </w:rPr>
        <w:t xml:space="preserve">مدلول التزامی </w:t>
      </w:r>
      <w:r>
        <w:rPr>
          <w:rtl/>
        </w:rPr>
        <w:t>عموم</w:t>
      </w:r>
      <w:r>
        <w:rPr>
          <w:rFonts w:hint="cs"/>
          <w:rtl/>
        </w:rPr>
        <w:t xml:space="preserve"> است یعنی </w:t>
      </w:r>
      <w:r>
        <w:rPr>
          <w:rtl/>
        </w:rPr>
        <w:t xml:space="preserve">اثبات </w:t>
      </w:r>
      <w:r>
        <w:rPr>
          <w:rFonts w:hint="cs"/>
          <w:rtl/>
        </w:rPr>
        <w:t xml:space="preserve">عدم مشروعیت </w:t>
      </w:r>
      <w:r>
        <w:rPr>
          <w:rtl/>
        </w:rPr>
        <w:t>جماعت</w:t>
      </w:r>
      <w:r>
        <w:rPr>
          <w:rFonts w:hint="cs"/>
          <w:rtl/>
        </w:rPr>
        <w:t xml:space="preserve"> در موارد مشکوک. </w:t>
      </w:r>
      <w:r>
        <w:rPr>
          <w:rtl/>
        </w:rPr>
        <w:t>«</w:t>
      </w:r>
      <w:r w:rsidRPr="00655883">
        <w:rPr>
          <w:color w:val="000080"/>
          <w:rtl/>
        </w:rPr>
        <w:t xml:space="preserve">العام لا </w:t>
      </w:r>
      <w:r w:rsidRPr="00655883">
        <w:rPr>
          <w:rFonts w:hint="cs"/>
          <w:color w:val="000080"/>
          <w:rtl/>
        </w:rPr>
        <w:t>ی</w:t>
      </w:r>
      <w:r w:rsidRPr="00655883">
        <w:rPr>
          <w:rFonts w:hint="eastAsia"/>
          <w:color w:val="000080"/>
          <w:rtl/>
        </w:rPr>
        <w:t>کون</w:t>
      </w:r>
      <w:r w:rsidRPr="00655883">
        <w:rPr>
          <w:color w:val="000080"/>
          <w:rtl/>
        </w:rPr>
        <w:t xml:space="preserve"> حجة ف</w:t>
      </w:r>
      <w:r w:rsidRPr="00655883">
        <w:rPr>
          <w:rFonts w:hint="cs"/>
          <w:color w:val="000080"/>
          <w:rtl/>
        </w:rPr>
        <w:t>ی</w:t>
      </w:r>
      <w:r w:rsidRPr="00655883">
        <w:rPr>
          <w:color w:val="000080"/>
          <w:rtl/>
        </w:rPr>
        <w:t xml:space="preserve"> مثل هذا المدلول الالتزام</w:t>
      </w:r>
      <w:r w:rsidRPr="00655883">
        <w:rPr>
          <w:rFonts w:hint="cs"/>
          <w:color w:val="000080"/>
          <w:rtl/>
        </w:rPr>
        <w:t>ی</w:t>
      </w:r>
      <w:r>
        <w:rPr>
          <w:rFonts w:hint="eastAsia"/>
          <w:rtl/>
        </w:rPr>
        <w:t>»</w:t>
      </w:r>
      <w:r>
        <w:rPr>
          <w:rStyle w:val="FootnoteReference"/>
          <w:rtl/>
        </w:rPr>
        <w:footnoteReference w:id="6"/>
      </w:r>
      <w:r>
        <w:rPr>
          <w:rtl/>
        </w:rPr>
        <w:t xml:space="preserve">. </w:t>
      </w:r>
    </w:p>
    <w:p w14:paraId="184CC21F" w14:textId="77777777" w:rsidR="00720765" w:rsidRDefault="00720765" w:rsidP="00720765">
      <w:pPr>
        <w:rPr>
          <w:rtl/>
        </w:rPr>
      </w:pPr>
      <w:r>
        <w:rPr>
          <w:rFonts w:hint="cs"/>
          <w:rtl/>
        </w:rPr>
        <w:t xml:space="preserve">ایشان با اینکه اصل عدم مشروعیت را به عنوان اصل لفظی نمی پذیرند اما به عنوان اصل عملی آن را قبول دارند زیرا اجرای </w:t>
      </w:r>
      <w:r>
        <w:rPr>
          <w:rtl/>
        </w:rPr>
        <w:t xml:space="preserve">برائت </w:t>
      </w:r>
      <w:r>
        <w:rPr>
          <w:rFonts w:hint="cs"/>
          <w:rtl/>
        </w:rPr>
        <w:t xml:space="preserve">از </w:t>
      </w:r>
      <w:r>
        <w:rPr>
          <w:rtl/>
        </w:rPr>
        <w:t>شرط</w:t>
      </w:r>
      <w:r>
        <w:rPr>
          <w:rFonts w:hint="cs"/>
          <w:rtl/>
        </w:rPr>
        <w:t>ی</w:t>
      </w:r>
      <w:r>
        <w:rPr>
          <w:rFonts w:hint="eastAsia"/>
          <w:rtl/>
        </w:rPr>
        <w:t>ت</w:t>
      </w:r>
      <w:r>
        <w:rPr>
          <w:rtl/>
        </w:rPr>
        <w:t xml:space="preserve"> شرط مشکوک </w:t>
      </w:r>
      <w:r>
        <w:rPr>
          <w:rFonts w:hint="cs"/>
          <w:rtl/>
        </w:rPr>
        <w:t>(مثلا برائت از مانعیت قرار گرفتن شیشه بین امام و ماموم) برای اثبات امامت و مامومیت در این جماعت، اصل مثبت است</w:t>
      </w:r>
      <w:r>
        <w:rPr>
          <w:rStyle w:val="FootnoteReference"/>
          <w:rtl/>
        </w:rPr>
        <w:footnoteReference w:id="7"/>
      </w:r>
      <w:r>
        <w:rPr>
          <w:rFonts w:hint="cs"/>
          <w:rtl/>
        </w:rPr>
        <w:t xml:space="preserve">. </w:t>
      </w:r>
    </w:p>
    <w:p w14:paraId="53BFD522" w14:textId="77777777" w:rsidR="00720765" w:rsidRDefault="00720765" w:rsidP="00720765">
      <w:pPr>
        <w:pStyle w:val="Heading3"/>
        <w:rPr>
          <w:rtl/>
        </w:rPr>
      </w:pPr>
      <w:bookmarkStart w:id="11" w:name="_Toc240243029"/>
      <w:r>
        <w:rPr>
          <w:rFonts w:hint="eastAsia"/>
          <w:rtl/>
        </w:rPr>
        <w:t>اشکال</w:t>
      </w:r>
      <w:r>
        <w:rPr>
          <w:rtl/>
        </w:rPr>
        <w:t xml:space="preserve"> او</w:t>
      </w:r>
      <w:r>
        <w:rPr>
          <w:rFonts w:hint="cs"/>
          <w:rtl/>
        </w:rPr>
        <w:t>ل</w:t>
      </w:r>
      <w:bookmarkEnd w:id="11"/>
    </w:p>
    <w:p w14:paraId="01606A33" w14:textId="77777777" w:rsidR="00720765" w:rsidRDefault="00720765" w:rsidP="00720765">
      <w:pPr>
        <w:rPr>
          <w:rtl/>
        </w:rPr>
      </w:pPr>
      <w:r>
        <w:rPr>
          <w:rFonts w:hint="cs"/>
          <w:rtl/>
        </w:rPr>
        <w:t xml:space="preserve">در همه موارد نیاز به مدلول التزامی نیست. </w:t>
      </w:r>
      <w:r>
        <w:rPr>
          <w:rtl/>
        </w:rPr>
        <w:t>وقت</w:t>
      </w:r>
      <w:r>
        <w:rPr>
          <w:rFonts w:hint="cs"/>
          <w:rtl/>
        </w:rPr>
        <w:t>ی</w:t>
      </w:r>
      <w:r>
        <w:rPr>
          <w:rtl/>
        </w:rPr>
        <w:t xml:space="preserve"> مأموم حمد و سوره نم</w:t>
      </w:r>
      <w:r>
        <w:rPr>
          <w:rFonts w:hint="cs"/>
          <w:rtl/>
        </w:rPr>
        <w:t>ی‌</w:t>
      </w:r>
      <w:r>
        <w:rPr>
          <w:rFonts w:hint="eastAsia"/>
          <w:rtl/>
        </w:rPr>
        <w:t>خواند،</w:t>
      </w:r>
      <w:r>
        <w:rPr>
          <w:rtl/>
        </w:rPr>
        <w:t xml:space="preserve"> </w:t>
      </w:r>
      <w:r>
        <w:rPr>
          <w:rFonts w:hint="cs"/>
          <w:rtl/>
        </w:rPr>
        <w:t>«</w:t>
      </w:r>
      <w:r w:rsidRPr="006F48ED">
        <w:rPr>
          <w:rFonts w:hint="cs"/>
          <w:color w:val="008000"/>
          <w:rtl/>
        </w:rPr>
        <w:t>لا صلاة الا بفاتحة الکتاب</w:t>
      </w:r>
      <w:r>
        <w:rPr>
          <w:rFonts w:hint="cs"/>
          <w:rtl/>
        </w:rPr>
        <w:t xml:space="preserve">» به عموم دلالت بر بطلان نماز می کند و نه به مدلول التزامی. یا </w:t>
      </w:r>
      <w:r>
        <w:rPr>
          <w:rtl/>
        </w:rPr>
        <w:t>وقت</w:t>
      </w:r>
      <w:r>
        <w:rPr>
          <w:rFonts w:hint="cs"/>
          <w:rtl/>
        </w:rPr>
        <w:t>ی</w:t>
      </w:r>
      <w:r>
        <w:rPr>
          <w:rtl/>
        </w:rPr>
        <w:t xml:space="preserve"> مأموم در جماعت</w:t>
      </w:r>
      <w:r>
        <w:rPr>
          <w:rFonts w:hint="cs"/>
          <w:rtl/>
        </w:rPr>
        <w:t xml:space="preserve">ی که می خواهد در رکعت دوم قصد فرادی کند، شک بین رکعت اول و دوم کند، در اینجا </w:t>
      </w:r>
      <w:r>
        <w:rPr>
          <w:rtl/>
        </w:rPr>
        <w:t>«من شک ف</w:t>
      </w:r>
      <w:r>
        <w:rPr>
          <w:rFonts w:hint="cs"/>
          <w:rtl/>
        </w:rPr>
        <w:t>ی</w:t>
      </w:r>
      <w:r>
        <w:rPr>
          <w:rtl/>
        </w:rPr>
        <w:t xml:space="preserve"> الاول</w:t>
      </w:r>
      <w:r>
        <w:rPr>
          <w:rFonts w:hint="cs"/>
          <w:rtl/>
        </w:rPr>
        <w:t>یی</w:t>
      </w:r>
      <w:r>
        <w:rPr>
          <w:rFonts w:hint="eastAsia"/>
          <w:rtl/>
        </w:rPr>
        <w:t>ن</w:t>
      </w:r>
      <w:r>
        <w:rPr>
          <w:rtl/>
        </w:rPr>
        <w:t xml:space="preserve"> أعاد»، به مدلول مطابق</w:t>
      </w:r>
      <w:r>
        <w:rPr>
          <w:rFonts w:hint="cs"/>
          <w:rtl/>
        </w:rPr>
        <w:t>ی‌</w:t>
      </w:r>
      <w:r>
        <w:rPr>
          <w:rtl/>
        </w:rPr>
        <w:t xml:space="preserve"> </w:t>
      </w:r>
      <w:r>
        <w:rPr>
          <w:rFonts w:hint="cs"/>
          <w:rtl/>
        </w:rPr>
        <w:t xml:space="preserve">دلالت بر بطلان این نماز می کند. </w:t>
      </w:r>
    </w:p>
    <w:p w14:paraId="6AD6C8C4" w14:textId="77777777" w:rsidR="00720765" w:rsidRDefault="00720765" w:rsidP="00720765">
      <w:pPr>
        <w:rPr>
          <w:rtl/>
        </w:rPr>
      </w:pPr>
      <w:r>
        <w:rPr>
          <w:rFonts w:hint="cs"/>
          <w:rtl/>
        </w:rPr>
        <w:t xml:space="preserve">اما اگر ماموم </w:t>
      </w:r>
      <w:r>
        <w:rPr>
          <w:rtl/>
        </w:rPr>
        <w:t xml:space="preserve">در عدد رکعات شک </w:t>
      </w:r>
      <w:r>
        <w:rPr>
          <w:rFonts w:hint="cs"/>
          <w:rtl/>
        </w:rPr>
        <w:t xml:space="preserve">نکند، مدلول التزامی عمومات بطلان نماز جماعت است زیرا </w:t>
      </w:r>
      <w:r>
        <w:rPr>
          <w:rtl/>
        </w:rPr>
        <w:t>ب</w:t>
      </w:r>
      <w:r>
        <w:rPr>
          <w:rFonts w:hint="cs"/>
          <w:rtl/>
        </w:rPr>
        <w:t>ی</w:t>
      </w:r>
      <w:r>
        <w:rPr>
          <w:rFonts w:hint="eastAsia"/>
          <w:rtl/>
        </w:rPr>
        <w:t>ن</w:t>
      </w:r>
      <w:r>
        <w:rPr>
          <w:rtl/>
        </w:rPr>
        <w:t xml:space="preserve"> </w:t>
      </w:r>
      <w:r>
        <w:rPr>
          <w:rFonts w:hint="cs"/>
          <w:rtl/>
        </w:rPr>
        <w:t xml:space="preserve">بطلان </w:t>
      </w:r>
      <w:r>
        <w:rPr>
          <w:rtl/>
        </w:rPr>
        <w:t xml:space="preserve">نماز </w:t>
      </w:r>
      <w:r>
        <w:rPr>
          <w:rFonts w:hint="cs"/>
          <w:rtl/>
        </w:rPr>
        <w:t xml:space="preserve">با </w:t>
      </w:r>
      <w:r>
        <w:rPr>
          <w:rtl/>
        </w:rPr>
        <w:t>شک در عدد رکعات</w:t>
      </w:r>
      <w:r>
        <w:rPr>
          <w:rFonts w:hint="cs"/>
          <w:rtl/>
        </w:rPr>
        <w:t xml:space="preserve"> و </w:t>
      </w:r>
      <w:r>
        <w:rPr>
          <w:rtl/>
        </w:rPr>
        <w:t xml:space="preserve">عدم انعقاد جماعت، ملازمه است. </w:t>
      </w:r>
    </w:p>
    <w:p w14:paraId="4CE107C8" w14:textId="77777777" w:rsidR="00720765" w:rsidRDefault="00720765" w:rsidP="00720765">
      <w:pPr>
        <w:pStyle w:val="Heading3"/>
        <w:rPr>
          <w:rtl/>
        </w:rPr>
      </w:pPr>
      <w:bookmarkStart w:id="12" w:name="_Toc240243030"/>
      <w:r>
        <w:rPr>
          <w:rFonts w:hint="eastAsia"/>
          <w:rtl/>
        </w:rPr>
        <w:t>اشکال</w:t>
      </w:r>
      <w:r>
        <w:rPr>
          <w:rtl/>
        </w:rPr>
        <w:t xml:space="preserve"> دوم</w:t>
      </w:r>
      <w:bookmarkEnd w:id="12"/>
    </w:p>
    <w:p w14:paraId="6FF45D58" w14:textId="77777777" w:rsidR="00720765" w:rsidRDefault="00720765" w:rsidP="00720765">
      <w:pPr>
        <w:rPr>
          <w:rtl/>
        </w:rPr>
      </w:pPr>
      <w:r>
        <w:rPr>
          <w:rtl/>
        </w:rPr>
        <w:t>آقا</w:t>
      </w:r>
      <w:r>
        <w:rPr>
          <w:rFonts w:hint="cs"/>
          <w:rtl/>
        </w:rPr>
        <w:t>ی</w:t>
      </w:r>
      <w:r>
        <w:rPr>
          <w:rtl/>
        </w:rPr>
        <w:t xml:space="preserve"> حک</w:t>
      </w:r>
      <w:r>
        <w:rPr>
          <w:rFonts w:hint="cs"/>
          <w:rtl/>
        </w:rPr>
        <w:t>ی</w:t>
      </w:r>
      <w:r>
        <w:rPr>
          <w:rFonts w:hint="eastAsia"/>
          <w:rtl/>
        </w:rPr>
        <w:t>م،</w:t>
      </w:r>
      <w:r>
        <w:rPr>
          <w:rtl/>
        </w:rPr>
        <w:t xml:space="preserve"> شاگرد اصول</w:t>
      </w:r>
      <w:r>
        <w:rPr>
          <w:rFonts w:hint="cs"/>
          <w:rtl/>
        </w:rPr>
        <w:t>یِ</w:t>
      </w:r>
      <w:r>
        <w:rPr>
          <w:rtl/>
        </w:rPr>
        <w:t xml:space="preserve"> محقق عراق</w:t>
      </w:r>
      <w:r>
        <w:rPr>
          <w:rFonts w:hint="cs"/>
          <w:rtl/>
        </w:rPr>
        <w:t>ی</w:t>
      </w:r>
      <w:r>
        <w:rPr>
          <w:rtl/>
        </w:rPr>
        <w:t xml:space="preserve"> </w:t>
      </w:r>
      <w:r>
        <w:rPr>
          <w:rFonts w:hint="cs"/>
          <w:rtl/>
        </w:rPr>
        <w:t xml:space="preserve">بوده </w:t>
      </w:r>
      <w:r>
        <w:rPr>
          <w:rtl/>
        </w:rPr>
        <w:t>نوعاً مبان</w:t>
      </w:r>
      <w:r>
        <w:rPr>
          <w:rFonts w:hint="cs"/>
          <w:rtl/>
        </w:rPr>
        <w:t xml:space="preserve">ی‌ ایشان با محقق عراقی متحد است  و عدم حجیت مثبتات عمومات در مبانی ایشان و محقق عراقی مطرح نشده است. </w:t>
      </w:r>
    </w:p>
    <w:p w14:paraId="0CADE312" w14:textId="77777777" w:rsidR="00720765" w:rsidRDefault="00720765" w:rsidP="00720765">
      <w:pPr>
        <w:rPr>
          <w:rtl/>
        </w:rPr>
      </w:pPr>
      <w:r>
        <w:rPr>
          <w:rFonts w:hint="cs"/>
          <w:rtl/>
        </w:rPr>
        <w:t xml:space="preserve">البته کسانی مانند </w:t>
      </w:r>
      <w:r>
        <w:rPr>
          <w:rtl/>
        </w:rPr>
        <w:t>آقا</w:t>
      </w:r>
      <w:r>
        <w:rPr>
          <w:rFonts w:hint="cs"/>
          <w:rtl/>
        </w:rPr>
        <w:t>ی</w:t>
      </w:r>
      <w:r>
        <w:rPr>
          <w:rtl/>
        </w:rPr>
        <w:t xml:space="preserve"> بروجرد</w:t>
      </w:r>
      <w:r>
        <w:rPr>
          <w:rFonts w:hint="cs"/>
          <w:rtl/>
        </w:rPr>
        <w:t>ی</w:t>
      </w:r>
      <w:r>
        <w:rPr>
          <w:rtl/>
        </w:rPr>
        <w:t xml:space="preserve"> </w:t>
      </w:r>
      <w:r>
        <w:rPr>
          <w:rFonts w:hint="cs"/>
          <w:rtl/>
        </w:rPr>
        <w:t xml:space="preserve">و </w:t>
      </w:r>
      <w:r>
        <w:rPr>
          <w:rtl/>
        </w:rPr>
        <w:t>آقا</w:t>
      </w:r>
      <w:r>
        <w:rPr>
          <w:rFonts w:hint="cs"/>
          <w:rtl/>
        </w:rPr>
        <w:t>ی</w:t>
      </w:r>
      <w:r>
        <w:rPr>
          <w:rtl/>
        </w:rPr>
        <w:t xml:space="preserve"> زنجان</w:t>
      </w:r>
      <w:r>
        <w:rPr>
          <w:rFonts w:hint="cs"/>
          <w:rtl/>
        </w:rPr>
        <w:t>ی</w:t>
      </w:r>
      <w:r>
        <w:rPr>
          <w:rtl/>
        </w:rPr>
        <w:t xml:space="preserve"> مثبتات عمومات </w:t>
      </w:r>
      <w:r>
        <w:rPr>
          <w:rFonts w:hint="cs"/>
          <w:rtl/>
        </w:rPr>
        <w:t xml:space="preserve">را </w:t>
      </w:r>
      <w:r>
        <w:rPr>
          <w:rtl/>
        </w:rPr>
        <w:t>به عرض عر</w:t>
      </w:r>
      <w:r>
        <w:rPr>
          <w:rFonts w:hint="cs"/>
          <w:rtl/>
        </w:rPr>
        <w:t>ی</w:t>
      </w:r>
      <w:r>
        <w:rPr>
          <w:rFonts w:hint="eastAsia"/>
          <w:rtl/>
        </w:rPr>
        <w:t>ض،</w:t>
      </w:r>
      <w:r>
        <w:rPr>
          <w:rtl/>
        </w:rPr>
        <w:t xml:space="preserve"> حجت </w:t>
      </w:r>
      <w:r>
        <w:rPr>
          <w:rFonts w:hint="cs"/>
          <w:rtl/>
        </w:rPr>
        <w:t xml:space="preserve">نمی دانند. آقای بروجردی می فرمایند: اگر </w:t>
      </w:r>
      <w:r>
        <w:rPr>
          <w:rtl/>
        </w:rPr>
        <w:t xml:space="preserve">مولا </w:t>
      </w:r>
      <w:r>
        <w:rPr>
          <w:rFonts w:hint="cs"/>
          <w:rtl/>
        </w:rPr>
        <w:t xml:space="preserve">بگوید: </w:t>
      </w:r>
      <w:r>
        <w:rPr>
          <w:rtl/>
        </w:rPr>
        <w:t xml:space="preserve">«اکرم کل عالم»، </w:t>
      </w:r>
      <w:r>
        <w:rPr>
          <w:rFonts w:hint="cs"/>
          <w:rtl/>
        </w:rPr>
        <w:t xml:space="preserve">سپس بگوید: </w:t>
      </w:r>
      <w:r>
        <w:rPr>
          <w:rtl/>
        </w:rPr>
        <w:t>«لا تکرم ز</w:t>
      </w:r>
      <w:r>
        <w:rPr>
          <w:rFonts w:hint="cs"/>
          <w:rtl/>
        </w:rPr>
        <w:t>ی</w:t>
      </w:r>
      <w:r>
        <w:rPr>
          <w:rFonts w:hint="eastAsia"/>
          <w:rtl/>
        </w:rPr>
        <w:t>دا»</w:t>
      </w:r>
      <w:r>
        <w:rPr>
          <w:rFonts w:hint="cs"/>
          <w:rtl/>
        </w:rPr>
        <w:t xml:space="preserve"> و مشخص نباشد که مراد از زید، زید عالم است که تخصیص </w:t>
      </w:r>
      <w:r>
        <w:rPr>
          <w:rFonts w:hint="cs"/>
          <w:rtl/>
        </w:rPr>
        <w:lastRenderedPageBreak/>
        <w:t>باشد ی</w:t>
      </w:r>
      <w:r>
        <w:rPr>
          <w:rFonts w:hint="eastAsia"/>
          <w:rtl/>
        </w:rPr>
        <w:t>ا</w:t>
      </w:r>
      <w:r>
        <w:rPr>
          <w:rtl/>
        </w:rPr>
        <w:t xml:space="preserve"> ز</w:t>
      </w:r>
      <w:r>
        <w:rPr>
          <w:rFonts w:hint="cs"/>
          <w:rtl/>
        </w:rPr>
        <w:t>ی</w:t>
      </w:r>
      <w:r>
        <w:rPr>
          <w:rFonts w:hint="eastAsia"/>
          <w:rtl/>
        </w:rPr>
        <w:t>د</w:t>
      </w:r>
      <w:r>
        <w:rPr>
          <w:rtl/>
        </w:rPr>
        <w:t xml:space="preserve"> جاهل</w:t>
      </w:r>
      <w:r>
        <w:rPr>
          <w:rFonts w:hint="cs"/>
          <w:rtl/>
        </w:rPr>
        <w:t xml:space="preserve"> است که تخصص باشد</w:t>
      </w:r>
      <w:r>
        <w:rPr>
          <w:rtl/>
        </w:rPr>
        <w:t xml:space="preserve">. </w:t>
      </w:r>
      <w:r>
        <w:rPr>
          <w:rFonts w:hint="cs"/>
          <w:rtl/>
        </w:rPr>
        <w:t xml:space="preserve">در اینجا اصالة العموم جاری شده و </w:t>
      </w:r>
      <w:r>
        <w:rPr>
          <w:rtl/>
        </w:rPr>
        <w:t>وجوب اکرام ز</w:t>
      </w:r>
      <w:r>
        <w:rPr>
          <w:rFonts w:hint="cs"/>
          <w:rtl/>
        </w:rPr>
        <w:t>ی</w:t>
      </w:r>
      <w:r>
        <w:rPr>
          <w:rFonts w:hint="eastAsia"/>
          <w:rtl/>
        </w:rPr>
        <w:t>د</w:t>
      </w:r>
      <w:r>
        <w:rPr>
          <w:rtl/>
        </w:rPr>
        <w:t xml:space="preserve"> عالم </w:t>
      </w:r>
      <w:r>
        <w:rPr>
          <w:rFonts w:hint="cs"/>
          <w:rtl/>
        </w:rPr>
        <w:t xml:space="preserve">ثابت می شود اما نمی توان ثابت کرد که مراد از «لا تکرم زیداً» حرمت اکرام زید جاهل است </w:t>
      </w:r>
      <w:r>
        <w:rPr>
          <w:rtl/>
        </w:rPr>
        <w:t>«لعدم احراز بناء العقلاء عل</w:t>
      </w:r>
      <w:r>
        <w:rPr>
          <w:rFonts w:hint="cs"/>
          <w:rtl/>
        </w:rPr>
        <w:t>ی</w:t>
      </w:r>
      <w:r>
        <w:rPr>
          <w:rtl/>
        </w:rPr>
        <w:t xml:space="preserve"> حج</w:t>
      </w:r>
      <w:r>
        <w:rPr>
          <w:rFonts w:hint="cs"/>
          <w:rtl/>
        </w:rPr>
        <w:t>ی</w:t>
      </w:r>
      <w:r>
        <w:rPr>
          <w:rtl/>
        </w:rPr>
        <w:t>ة مثبتات العموم»</w:t>
      </w:r>
      <w:r>
        <w:rPr>
          <w:rStyle w:val="FootnoteReference"/>
          <w:rtl/>
        </w:rPr>
        <w:footnoteReference w:id="8"/>
      </w:r>
      <w:r>
        <w:rPr>
          <w:rtl/>
        </w:rPr>
        <w:t xml:space="preserve">. </w:t>
      </w:r>
    </w:p>
    <w:p w14:paraId="05ECE4D0" w14:textId="77777777" w:rsidR="00720765" w:rsidRDefault="00720765" w:rsidP="00720765">
      <w:pPr>
        <w:rPr>
          <w:rtl/>
        </w:rPr>
      </w:pPr>
      <w:r>
        <w:rPr>
          <w:rFonts w:hint="cs"/>
          <w:rtl/>
        </w:rPr>
        <w:t xml:space="preserve">در مانحن فیه نیز طبق مبنای </w:t>
      </w:r>
      <w:r>
        <w:rPr>
          <w:rFonts w:hint="eastAsia"/>
          <w:rtl/>
        </w:rPr>
        <w:t>آقا</w:t>
      </w:r>
      <w:r>
        <w:rPr>
          <w:rFonts w:hint="cs"/>
          <w:rtl/>
        </w:rPr>
        <w:t>ی</w:t>
      </w:r>
      <w:r>
        <w:rPr>
          <w:rtl/>
        </w:rPr>
        <w:t xml:space="preserve"> بروجرد</w:t>
      </w:r>
      <w:r>
        <w:rPr>
          <w:rFonts w:hint="cs"/>
          <w:rtl/>
        </w:rPr>
        <w:t>ی،</w:t>
      </w:r>
      <w:r>
        <w:rPr>
          <w:rtl/>
        </w:rPr>
        <w:t xml:space="preserve"> اگر </w:t>
      </w:r>
      <w:r>
        <w:rPr>
          <w:rFonts w:hint="cs"/>
          <w:rtl/>
        </w:rPr>
        <w:t xml:space="preserve">ماموم </w:t>
      </w:r>
      <w:r>
        <w:rPr>
          <w:rtl/>
        </w:rPr>
        <w:t xml:space="preserve">بالفعل در عدد رکعات </w:t>
      </w:r>
      <w:r>
        <w:rPr>
          <w:rFonts w:hint="cs"/>
          <w:rtl/>
        </w:rPr>
        <w:t xml:space="preserve">نماز جماعتی که مشروعیت آن مشکوک است، شک کند، مدلول مطابقی حدیث شامل آن می شود اما </w:t>
      </w:r>
      <w:r>
        <w:rPr>
          <w:rtl/>
        </w:rPr>
        <w:t xml:space="preserve">اگر </w:t>
      </w:r>
      <w:r>
        <w:rPr>
          <w:rFonts w:hint="cs"/>
          <w:rtl/>
        </w:rPr>
        <w:t xml:space="preserve">در بین رکعات شک نداشته باشد اما </w:t>
      </w:r>
      <w:r>
        <w:rPr>
          <w:rtl/>
        </w:rPr>
        <w:t>در ع</w:t>
      </w:r>
      <w:r>
        <w:rPr>
          <w:rFonts w:hint="cs"/>
          <w:rtl/>
        </w:rPr>
        <w:t>ی</w:t>
      </w:r>
      <w:r>
        <w:rPr>
          <w:rFonts w:hint="eastAsia"/>
          <w:rtl/>
        </w:rPr>
        <w:t>ن</w:t>
      </w:r>
      <w:r>
        <w:rPr>
          <w:rtl/>
        </w:rPr>
        <w:t xml:space="preserve"> </w:t>
      </w:r>
      <w:r>
        <w:rPr>
          <w:rFonts w:hint="cs"/>
          <w:rtl/>
        </w:rPr>
        <w:t xml:space="preserve">حال که </w:t>
      </w:r>
      <w:r>
        <w:rPr>
          <w:rtl/>
        </w:rPr>
        <w:t>نماز جماعت باطل است، اخذ به مدلول التزام</w:t>
      </w:r>
      <w:r>
        <w:rPr>
          <w:rFonts w:hint="cs"/>
          <w:rtl/>
        </w:rPr>
        <w:t>یِ</w:t>
      </w:r>
      <w:r>
        <w:rPr>
          <w:rtl/>
        </w:rPr>
        <w:t xml:space="preserve"> عم</w:t>
      </w:r>
      <w:r>
        <w:rPr>
          <w:rFonts w:hint="eastAsia"/>
          <w:rtl/>
        </w:rPr>
        <w:t>ومات</w:t>
      </w:r>
      <w:r>
        <w:rPr>
          <w:rtl/>
        </w:rPr>
        <w:t xml:space="preserve"> م</w:t>
      </w:r>
      <w:r>
        <w:rPr>
          <w:rFonts w:hint="cs"/>
          <w:rtl/>
        </w:rPr>
        <w:t>ی‌</w:t>
      </w:r>
      <w:r>
        <w:rPr>
          <w:rFonts w:hint="eastAsia"/>
          <w:rtl/>
        </w:rPr>
        <w:t>شود</w:t>
      </w:r>
      <w:r>
        <w:rPr>
          <w:rtl/>
        </w:rPr>
        <w:t>.</w:t>
      </w:r>
    </w:p>
    <w:p w14:paraId="6C12A6AC" w14:textId="77777777" w:rsidR="00720765" w:rsidRDefault="00720765" w:rsidP="00720765">
      <w:pPr>
        <w:rPr>
          <w:rtl/>
        </w:rPr>
      </w:pPr>
      <w:r>
        <w:rPr>
          <w:rtl/>
        </w:rPr>
        <w:t>ا</w:t>
      </w:r>
      <w:r>
        <w:rPr>
          <w:rFonts w:hint="cs"/>
          <w:rtl/>
        </w:rPr>
        <w:t>ی</w:t>
      </w:r>
      <w:r>
        <w:rPr>
          <w:rFonts w:hint="eastAsia"/>
          <w:rtl/>
        </w:rPr>
        <w:t>ن</w:t>
      </w:r>
      <w:r>
        <w:rPr>
          <w:rtl/>
        </w:rPr>
        <w:t xml:space="preserve"> اشکال، اشکال قابل توجه</w:t>
      </w:r>
      <w:r>
        <w:rPr>
          <w:rFonts w:hint="cs"/>
          <w:rtl/>
        </w:rPr>
        <w:t>ی</w:t>
      </w:r>
      <w:r>
        <w:rPr>
          <w:rtl/>
        </w:rPr>
        <w:t xml:space="preserve"> است. عقلا </w:t>
      </w:r>
      <w:r>
        <w:rPr>
          <w:rFonts w:hint="cs"/>
          <w:rtl/>
        </w:rPr>
        <w:t>نیز</w:t>
      </w:r>
      <w:r>
        <w:rPr>
          <w:rtl/>
        </w:rPr>
        <w:t xml:space="preserve"> در امارات، مشکل است که به ا</w:t>
      </w:r>
      <w:r>
        <w:rPr>
          <w:rFonts w:hint="cs"/>
          <w:rtl/>
        </w:rPr>
        <w:t>ی</w:t>
      </w:r>
      <w:r>
        <w:rPr>
          <w:rFonts w:hint="eastAsia"/>
          <w:rtl/>
        </w:rPr>
        <w:t>ن</w:t>
      </w:r>
      <w:r>
        <w:rPr>
          <w:rtl/>
        </w:rPr>
        <w:t xml:space="preserve"> مثبتات اماره اخذ کنند.</w:t>
      </w:r>
      <w:r>
        <w:rPr>
          <w:rFonts w:hint="cs"/>
          <w:rtl/>
        </w:rPr>
        <w:t xml:space="preserve"> مثلا اگر شخصی نزد قاضی اقرار کند  که : «من هر روز ساعت 8 تا 10 در پارک کذا هستم» و از طرف دیگر در یک روز خاص بین ساعت 8 تا 10 جنایتی در آن پارک رخ داده و تنها یک نفر هم در آن پارک حضور داشته است. در اینجا نمی توان به استناد این عموم نتیجه گرفت که این شخص مرتکب جنایت شده است زیرا ممکن است که از باب غلبه این عموم بیان شده باشد و این شخص در آن روز خاص در آن محل حضور نداشته است در نتیجه به لوازم اقرار اخذ نمی شود. </w:t>
      </w:r>
    </w:p>
    <w:p w14:paraId="22910DA5" w14:textId="77777777" w:rsidR="00720765" w:rsidRDefault="00720765" w:rsidP="00720765">
      <w:pPr>
        <w:rPr>
          <w:rtl/>
        </w:rPr>
      </w:pPr>
      <w:r>
        <w:rPr>
          <w:rFonts w:hint="eastAsia"/>
          <w:rtl/>
        </w:rPr>
        <w:t>اما</w:t>
      </w:r>
      <w:r>
        <w:rPr>
          <w:rtl/>
        </w:rPr>
        <w:t xml:space="preserve"> در ظهور کلام مولا، ما تابع کاشف</w:t>
      </w:r>
      <w:r>
        <w:rPr>
          <w:rFonts w:hint="cs"/>
          <w:rtl/>
        </w:rPr>
        <w:t>ی</w:t>
      </w:r>
      <w:r>
        <w:rPr>
          <w:rFonts w:hint="eastAsia"/>
          <w:rtl/>
        </w:rPr>
        <w:t>ت</w:t>
      </w:r>
      <w:r>
        <w:rPr>
          <w:rtl/>
        </w:rPr>
        <w:t xml:space="preserve"> نوع</w:t>
      </w:r>
      <w:r>
        <w:rPr>
          <w:rFonts w:hint="cs"/>
          <w:rtl/>
        </w:rPr>
        <w:t>ی</w:t>
      </w:r>
      <w:r>
        <w:rPr>
          <w:rFonts w:hint="eastAsia"/>
          <w:rtl/>
        </w:rPr>
        <w:t>ه</w:t>
      </w:r>
      <w:r>
        <w:rPr>
          <w:rtl/>
        </w:rPr>
        <w:t xml:space="preserve"> ن</w:t>
      </w:r>
      <w:r>
        <w:rPr>
          <w:rFonts w:hint="cs"/>
          <w:rtl/>
        </w:rPr>
        <w:t>ی</w:t>
      </w:r>
      <w:r>
        <w:rPr>
          <w:rFonts w:hint="eastAsia"/>
          <w:rtl/>
        </w:rPr>
        <w:t>ست</w:t>
      </w:r>
      <w:r>
        <w:rPr>
          <w:rFonts w:hint="cs"/>
          <w:rtl/>
        </w:rPr>
        <w:t>ی</w:t>
      </w:r>
      <w:r>
        <w:rPr>
          <w:rFonts w:hint="eastAsia"/>
          <w:rtl/>
        </w:rPr>
        <w:t>م</w:t>
      </w:r>
      <w:r>
        <w:rPr>
          <w:rtl/>
        </w:rPr>
        <w:t>. ظهور کلام مولا، م</w:t>
      </w:r>
      <w:r>
        <w:rPr>
          <w:rFonts w:hint="cs"/>
          <w:rtl/>
        </w:rPr>
        <w:t>ی</w:t>
      </w:r>
      <w:r>
        <w:rPr>
          <w:rFonts w:hint="eastAsia"/>
          <w:rtl/>
        </w:rPr>
        <w:t>ثاق</w:t>
      </w:r>
      <w:r>
        <w:rPr>
          <w:rtl/>
        </w:rPr>
        <w:t xml:space="preserve"> عقلا</w:t>
      </w:r>
      <w:r>
        <w:rPr>
          <w:rFonts w:hint="cs"/>
          <w:rtl/>
        </w:rPr>
        <w:t>یی بوده و به لوازم آن اخذ شده و احتجاج می شود. بنابراین مثبتات عمومات در خطاب مولا حجت است.</w:t>
      </w:r>
    </w:p>
    <w:p w14:paraId="650DE05E" w14:textId="6481156B" w:rsidR="00412853" w:rsidRPr="00D57175" w:rsidRDefault="00720765" w:rsidP="00720765">
      <w:pPr>
        <w:rPr>
          <w:rtl/>
        </w:rPr>
      </w:pPr>
      <w:r>
        <w:rPr>
          <w:rFonts w:hint="eastAsia"/>
          <w:rtl/>
        </w:rPr>
        <w:t>و</w:t>
      </w:r>
      <w:r>
        <w:rPr>
          <w:rtl/>
        </w:rPr>
        <w:t xml:space="preserve"> الحمد لله رب العالم</w:t>
      </w:r>
      <w:r>
        <w:rPr>
          <w:rFonts w:hint="cs"/>
          <w:rtl/>
        </w:rPr>
        <w:t>ی</w:t>
      </w:r>
      <w:r>
        <w:rPr>
          <w:rFonts w:hint="eastAsia"/>
          <w:rtl/>
        </w:rPr>
        <w:t>ن</w:t>
      </w:r>
      <w:r>
        <w:rPr>
          <w:rtl/>
        </w:rPr>
        <w:t>.</w:t>
      </w:r>
    </w:p>
    <w:sectPr w:rsidR="00412853" w:rsidRPr="00D57175"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8F0A3F" w14:textId="77777777" w:rsidR="008D16FA" w:rsidRDefault="008D16FA" w:rsidP="00147A3C">
      <w:r>
        <w:separator/>
      </w:r>
    </w:p>
    <w:p w14:paraId="3E88F51E" w14:textId="77777777" w:rsidR="008D16FA" w:rsidRDefault="008D16FA" w:rsidP="00147A3C"/>
  </w:endnote>
  <w:endnote w:type="continuationSeparator" w:id="0">
    <w:p w14:paraId="05B010AC" w14:textId="77777777" w:rsidR="008D16FA" w:rsidRDefault="008D16FA" w:rsidP="00147A3C">
      <w:r>
        <w:continuationSeparator/>
      </w:r>
    </w:p>
    <w:p w14:paraId="4E7C41F1" w14:textId="77777777" w:rsidR="008D16FA" w:rsidRDefault="008D16FA"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orZar">
    <w:altName w:val="Segoe UI Semilight"/>
    <w:charset w:val="00"/>
    <w:family w:val="auto"/>
    <w:pitch w:val="variable"/>
    <w:sig w:usb0="00000000" w:usb1="80002000" w:usb2="00000008"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IRLotus">
    <w:panose1 w:val="02000503000000020002"/>
    <w:charset w:val="00"/>
    <w:family w:val="auto"/>
    <w:pitch w:val="variable"/>
    <w:sig w:usb0="0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 w:name="IRMitra">
    <w:panose1 w:val="02000506000000020002"/>
    <w:charset w:val="00"/>
    <w:family w:val="auto"/>
    <w:pitch w:val="variable"/>
    <w:sig w:usb0="00002003" w:usb1="00000000" w:usb2="00000000"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963CCE">
          <w:rPr>
            <w:noProof/>
            <w:rtl/>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ECABEF" w14:textId="77777777" w:rsidR="008D16FA" w:rsidRDefault="008D16FA" w:rsidP="009027B8">
      <w:pPr>
        <w:spacing w:after="0"/>
      </w:pPr>
      <w:r>
        <w:separator/>
      </w:r>
    </w:p>
  </w:footnote>
  <w:footnote w:type="continuationSeparator" w:id="0">
    <w:p w14:paraId="6FFEFD7D" w14:textId="77777777" w:rsidR="008D16FA" w:rsidRDefault="008D16FA" w:rsidP="009027B8">
      <w:pPr>
        <w:spacing w:after="0"/>
      </w:pPr>
      <w:r>
        <w:continuationSeparator/>
      </w:r>
    </w:p>
    <w:p w14:paraId="244F9E65" w14:textId="77777777" w:rsidR="008D16FA" w:rsidRDefault="008D16FA" w:rsidP="00147A3C"/>
  </w:footnote>
  <w:footnote w:type="continuationNotice" w:id="1">
    <w:p w14:paraId="46336038" w14:textId="77777777" w:rsidR="008D16FA" w:rsidRPr="009027B8" w:rsidRDefault="008D16FA" w:rsidP="009027B8">
      <w:pPr>
        <w:pStyle w:val="Footer"/>
      </w:pPr>
    </w:p>
  </w:footnote>
  <w:footnote w:id="2">
    <w:p w14:paraId="42CCEB31" w14:textId="77777777" w:rsidR="00720765" w:rsidRDefault="00720765" w:rsidP="00720765">
      <w:pPr>
        <w:pStyle w:val="FootnoteText"/>
        <w:rPr>
          <w:rtl/>
        </w:rPr>
      </w:pPr>
      <w:r>
        <w:rPr>
          <w:rStyle w:val="FootnoteReference"/>
        </w:rPr>
        <w:footnoteRef/>
      </w:r>
      <w:r>
        <w:rPr>
          <w:rtl/>
        </w:rPr>
        <w:t xml:space="preserve"> </w:t>
      </w:r>
      <w:hyperlink r:id="rId1" w:history="1">
        <w:r w:rsidRPr="006E09DC">
          <w:rPr>
            <w:rStyle w:val="Hyperlink"/>
            <w:rtl/>
          </w:rPr>
          <w:t>العروة الوثقی و التعلیقات علیها 8: 216</w:t>
        </w:r>
      </w:hyperlink>
    </w:p>
  </w:footnote>
  <w:footnote w:id="3">
    <w:p w14:paraId="4A679CDA" w14:textId="77777777" w:rsidR="00720765" w:rsidRDefault="00720765" w:rsidP="00720765">
      <w:pPr>
        <w:pStyle w:val="FootnoteText"/>
        <w:rPr>
          <w:rtl/>
        </w:rPr>
      </w:pPr>
      <w:r>
        <w:rPr>
          <w:rStyle w:val="FootnoteReference"/>
        </w:rPr>
        <w:footnoteRef/>
      </w:r>
      <w:r>
        <w:rPr>
          <w:rtl/>
        </w:rPr>
        <w:t xml:space="preserve"> </w:t>
      </w:r>
      <w:r>
        <w:rPr>
          <w:rFonts w:hint="cs"/>
          <w:rtl/>
        </w:rPr>
        <w:t>کتاب الصلاة (انصاری) 2: 449 ـ 450</w:t>
      </w:r>
    </w:p>
  </w:footnote>
  <w:footnote w:id="4">
    <w:p w14:paraId="03F9402D" w14:textId="77777777" w:rsidR="00720765" w:rsidRDefault="00720765" w:rsidP="00720765">
      <w:pPr>
        <w:pStyle w:val="FootnoteText"/>
        <w:rPr>
          <w:rtl/>
        </w:rPr>
      </w:pPr>
      <w:r>
        <w:rPr>
          <w:rStyle w:val="FootnoteReference"/>
        </w:rPr>
        <w:footnoteRef/>
      </w:r>
      <w:r>
        <w:rPr>
          <w:rtl/>
        </w:rPr>
        <w:t xml:space="preserve"> </w:t>
      </w:r>
      <w:hyperlink r:id="rId2" w:history="1">
        <w:r w:rsidRPr="00FA181B">
          <w:rPr>
            <w:rStyle w:val="Hyperlink"/>
            <w:rtl/>
          </w:rPr>
          <w:t>موسوعة الامام الخوئی 17: 148</w:t>
        </w:r>
      </w:hyperlink>
    </w:p>
  </w:footnote>
  <w:footnote w:id="5">
    <w:p w14:paraId="0C1F9DD2" w14:textId="77777777" w:rsidR="00720765" w:rsidRDefault="00720765" w:rsidP="00720765">
      <w:pPr>
        <w:pStyle w:val="FootnoteText"/>
        <w:rPr>
          <w:rtl/>
        </w:rPr>
      </w:pPr>
      <w:r>
        <w:rPr>
          <w:rStyle w:val="FootnoteReference"/>
        </w:rPr>
        <w:footnoteRef/>
      </w:r>
      <w:r>
        <w:rPr>
          <w:rtl/>
        </w:rPr>
        <w:t xml:space="preserve"> </w:t>
      </w:r>
      <w:hyperlink r:id="rId3" w:history="1">
        <w:r w:rsidRPr="00FA181B">
          <w:rPr>
            <w:rStyle w:val="Hyperlink"/>
            <w:rtl/>
          </w:rPr>
          <w:t>مستمسک العروة الوثقی 7: 172</w:t>
        </w:r>
      </w:hyperlink>
    </w:p>
  </w:footnote>
  <w:footnote w:id="6">
    <w:p w14:paraId="33F63FDB" w14:textId="77777777" w:rsidR="00720765" w:rsidRDefault="00720765" w:rsidP="00720765">
      <w:pPr>
        <w:pStyle w:val="FootnoteText"/>
        <w:rPr>
          <w:rtl/>
        </w:rPr>
      </w:pPr>
      <w:r>
        <w:rPr>
          <w:rStyle w:val="FootnoteReference"/>
        </w:rPr>
        <w:footnoteRef/>
      </w:r>
      <w:r>
        <w:rPr>
          <w:rtl/>
        </w:rPr>
        <w:t xml:space="preserve"> </w:t>
      </w:r>
      <w:hyperlink r:id="rId4" w:history="1">
        <w:r w:rsidRPr="00FA181B">
          <w:rPr>
            <w:rStyle w:val="Hyperlink"/>
            <w:rtl/>
          </w:rPr>
          <w:t>مستمسک العروة الوثقی 7: 218</w:t>
        </w:r>
      </w:hyperlink>
    </w:p>
  </w:footnote>
  <w:footnote w:id="7">
    <w:p w14:paraId="08FC81BD" w14:textId="77777777" w:rsidR="00720765" w:rsidRDefault="00720765" w:rsidP="00720765">
      <w:pPr>
        <w:pStyle w:val="FootnoteText"/>
        <w:rPr>
          <w:rtl/>
        </w:rPr>
      </w:pPr>
      <w:r>
        <w:rPr>
          <w:rStyle w:val="FootnoteReference"/>
        </w:rPr>
        <w:footnoteRef/>
      </w:r>
      <w:r>
        <w:rPr>
          <w:rtl/>
        </w:rPr>
        <w:t xml:space="preserve"> </w:t>
      </w:r>
      <w:hyperlink r:id="rId5" w:history="1">
        <w:r w:rsidRPr="00FA181B">
          <w:rPr>
            <w:rStyle w:val="Hyperlink"/>
            <w:rtl/>
          </w:rPr>
          <w:t>مستمسک العروة الوثقی 7: 217</w:t>
        </w:r>
      </w:hyperlink>
    </w:p>
  </w:footnote>
  <w:footnote w:id="8">
    <w:p w14:paraId="5A09E695" w14:textId="77777777" w:rsidR="00720765" w:rsidRDefault="00720765" w:rsidP="00720765">
      <w:pPr>
        <w:pStyle w:val="FootnoteText"/>
        <w:rPr>
          <w:rtl/>
        </w:rPr>
      </w:pPr>
      <w:r>
        <w:rPr>
          <w:rStyle w:val="FootnoteReference"/>
        </w:rPr>
        <w:footnoteRef/>
      </w:r>
      <w:r>
        <w:rPr>
          <w:rtl/>
        </w:rPr>
        <w:t xml:space="preserve"> </w:t>
      </w:r>
      <w:r>
        <w:rPr>
          <w:rFonts w:hint="cs"/>
          <w:rtl/>
        </w:rPr>
        <w:t>نهایة الاصول 1: 344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CE02A8" w14:textId="6D6F2122" w:rsidR="00AA26D7" w:rsidRPr="00282ACA" w:rsidRDefault="00AA26D7" w:rsidP="0020099A">
    <w:pPr>
      <w:pStyle w:val="Header"/>
    </w:pPr>
    <w:r w:rsidRPr="00282ACA">
      <w:rPr>
        <w:noProof/>
        <w:lang w:bidi="ar-SA"/>
      </w:rPr>
      <mc:AlternateContent>
        <mc:Choice Requires="wps">
          <w:drawing>
            <wp:anchor distT="0" distB="0" distL="114300" distR="114300" simplePos="0" relativeHeight="251659264" behindDoc="0" locked="0" layoutInCell="1" allowOverlap="1" wp14:anchorId="38BEC682" wp14:editId="553A67DC">
              <wp:simplePos x="0" y="0"/>
              <wp:positionH relativeFrom="column">
                <wp:posOffset>-438150</wp:posOffset>
              </wp:positionH>
              <wp:positionV relativeFrom="paragraph">
                <wp:posOffset>-39371</wp:posOffset>
              </wp:positionV>
              <wp:extent cx="6628064" cy="561975"/>
              <wp:effectExtent l="19050" t="19050" r="20955" b="28575"/>
              <wp:wrapNone/>
              <wp:docPr id="849203407" name="Text Box 1"/>
              <wp:cNvGraphicFramePr/>
              <a:graphic xmlns:a="http://schemas.openxmlformats.org/drawingml/2006/main">
                <a:graphicData uri="http://schemas.microsoft.com/office/word/2010/wordprocessingShape">
                  <wps:wsp>
                    <wps:cNvSpPr txBox="1"/>
                    <wps:spPr>
                      <a:xfrm>
                        <a:off x="0" y="0"/>
                        <a:ext cx="6628064" cy="561975"/>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3552A334"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720765">
                            <w:rPr>
                              <w:rFonts w:cs="2  Mitra" w:hint="cs"/>
                              <w:b/>
                              <w:bCs/>
                              <w:sz w:val="24"/>
                              <w:szCs w:val="24"/>
                              <w:rtl/>
                            </w:rPr>
                            <w:t>5</w:t>
                          </w:r>
                          <w:r w:rsidR="00DB28F1">
                            <w:rPr>
                              <w:rFonts w:cs="2  Mitra" w:hint="cs"/>
                              <w:b/>
                              <w:bCs/>
                              <w:sz w:val="24"/>
                              <w:szCs w:val="24"/>
                              <w:rtl/>
                            </w:rPr>
                            <w:t xml:space="preserve"> </w:t>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w:t>
                          </w:r>
                          <w:r w:rsidR="004C4F01" w:rsidRPr="004C4F01">
                            <w:rPr>
                              <w:rFonts w:cs="2  Mitra"/>
                              <w:b/>
                              <w:bCs/>
                              <w:sz w:val="24"/>
                              <w:szCs w:val="24"/>
                              <w:rtl/>
                            </w:rPr>
                            <w:t xml:space="preserve">فصل في </w:t>
                          </w:r>
                          <w:r w:rsidR="00522CEC">
                            <w:rPr>
                              <w:rFonts w:cs="2  Mitra" w:hint="cs"/>
                              <w:b/>
                              <w:bCs/>
                              <w:sz w:val="24"/>
                              <w:szCs w:val="24"/>
                              <w:rtl/>
                            </w:rPr>
                            <w:t>الجماعة</w:t>
                          </w:r>
                          <w:r w:rsidRPr="00480985">
                            <w:rPr>
                              <w:rFonts w:cs="2  Mitra"/>
                              <w:b/>
                              <w:bCs/>
                              <w:sz w:val="24"/>
                              <w:szCs w:val="24"/>
                              <w:rtl/>
                              <w:lang w:bidi="ar-SA"/>
                            </w:rPr>
                            <w:t>)</w:t>
                          </w:r>
                          <w:r w:rsidR="0047327C">
                            <w:rPr>
                              <w:rFonts w:cs="2  Mitra"/>
                              <w:b/>
                              <w:bCs/>
                              <w:sz w:val="24"/>
                              <w:szCs w:val="24"/>
                              <w:rtl/>
                              <w:lang w:bidi="ar-SA"/>
                            </w:rPr>
                            <w:tab/>
                          </w:r>
                          <w:r w:rsidR="00720765">
                            <w:rPr>
                              <w:rFonts w:cs="2  Mitra" w:hint="cs"/>
                              <w:b/>
                              <w:bCs/>
                              <w:sz w:val="24"/>
                              <w:szCs w:val="24"/>
                              <w:rtl/>
                            </w:rPr>
                            <w:t>ش</w:t>
                          </w:r>
                          <w:r w:rsidR="00F821A8">
                            <w:rPr>
                              <w:rFonts w:cs="2  Mitra" w:hint="cs"/>
                              <w:b/>
                              <w:bCs/>
                              <w:sz w:val="24"/>
                              <w:szCs w:val="24"/>
                              <w:rtl/>
                            </w:rPr>
                            <w:t xml:space="preserve">نبه </w:t>
                          </w:r>
                          <w:r w:rsidR="00720765">
                            <w:rPr>
                              <w:rFonts w:cs="2  Mitra" w:hint="cs"/>
                              <w:b/>
                              <w:bCs/>
                              <w:sz w:val="24"/>
                              <w:szCs w:val="24"/>
                              <w:rtl/>
                            </w:rPr>
                            <w:t>2</w:t>
                          </w:r>
                          <w:r w:rsidR="0098508E">
                            <w:rPr>
                              <w:rFonts w:cs="2  Mitra" w:hint="cs"/>
                              <w:b/>
                              <w:bCs/>
                              <w:sz w:val="24"/>
                              <w:szCs w:val="24"/>
                              <w:rtl/>
                            </w:rPr>
                            <w:t>1</w:t>
                          </w:r>
                          <w:r w:rsidRPr="00480985">
                            <w:rPr>
                              <w:rFonts w:cs="2  Mitra"/>
                              <w:b/>
                              <w:bCs/>
                              <w:sz w:val="24"/>
                              <w:szCs w:val="24"/>
                              <w:rtl/>
                            </w:rPr>
                            <w:t>/</w:t>
                          </w:r>
                          <w:r w:rsidR="0098508E">
                            <w:rPr>
                              <w:rFonts w:cs="2  Mitra" w:hint="cs"/>
                              <w:b/>
                              <w:bCs/>
                              <w:sz w:val="24"/>
                              <w:szCs w:val="24"/>
                              <w:rtl/>
                            </w:rPr>
                            <w:t>6</w:t>
                          </w:r>
                          <w:r w:rsidRPr="00480985">
                            <w:rPr>
                              <w:rFonts w:cs="2  Mitra"/>
                              <w:b/>
                              <w:bCs/>
                              <w:sz w:val="24"/>
                              <w:szCs w:val="24"/>
                              <w:rtl/>
                            </w:rPr>
                            <w:t>/140</w:t>
                          </w:r>
                          <w:r w:rsidR="001B5F95">
                            <w:rPr>
                              <w:rFonts w:cs="2  Mitra" w:hint="cs"/>
                              <w:b/>
                              <w:bCs/>
                              <w:sz w:val="24"/>
                              <w:szCs w:val="24"/>
                              <w:rtl/>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5pt;margin-top:-3.1pt;width:521.9pt;height:4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" fillcolor="white [3201]" strokecolor="black [3213]" strokeweight="2.25pt">
              <v:textbox>
                <w:txbxContent>
                  <w:p w14:paraId="3748492A" w14:textId="3552A334"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720765">
                      <w:rPr>
                        <w:rFonts w:cs="2  Mitra" w:hint="cs"/>
                        <w:b/>
                        <w:bCs/>
                        <w:sz w:val="24"/>
                        <w:szCs w:val="24"/>
                        <w:rtl/>
                      </w:rPr>
                      <w:t>5</w:t>
                    </w:r>
                    <w:r w:rsidR="00DB28F1">
                      <w:rPr>
                        <w:rFonts w:cs="2  Mitra" w:hint="cs"/>
                        <w:b/>
                        <w:bCs/>
                        <w:sz w:val="24"/>
                        <w:szCs w:val="24"/>
                        <w:rtl/>
                      </w:rPr>
                      <w:t xml:space="preserve"> </w:t>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w:t>
                    </w:r>
                    <w:r w:rsidR="004C4F01" w:rsidRPr="004C4F01">
                      <w:rPr>
                        <w:rFonts w:cs="2  Mitra"/>
                        <w:b/>
                        <w:bCs/>
                        <w:sz w:val="24"/>
                        <w:szCs w:val="24"/>
                        <w:rtl/>
                      </w:rPr>
                      <w:t xml:space="preserve">فصل في </w:t>
                    </w:r>
                    <w:r w:rsidR="00522CEC">
                      <w:rPr>
                        <w:rFonts w:cs="2  Mitra" w:hint="cs"/>
                        <w:b/>
                        <w:bCs/>
                        <w:sz w:val="24"/>
                        <w:szCs w:val="24"/>
                        <w:rtl/>
                      </w:rPr>
                      <w:t>الجماعة</w:t>
                    </w:r>
                    <w:r w:rsidRPr="00480985">
                      <w:rPr>
                        <w:rFonts w:cs="2  Mitra"/>
                        <w:b/>
                        <w:bCs/>
                        <w:sz w:val="24"/>
                        <w:szCs w:val="24"/>
                        <w:rtl/>
                        <w:lang w:bidi="ar-SA"/>
                      </w:rPr>
                      <w:t>)</w:t>
                    </w:r>
                    <w:r w:rsidR="0047327C">
                      <w:rPr>
                        <w:rFonts w:cs="2  Mitra"/>
                        <w:b/>
                        <w:bCs/>
                        <w:sz w:val="24"/>
                        <w:szCs w:val="24"/>
                        <w:rtl/>
                        <w:lang w:bidi="ar-SA"/>
                      </w:rPr>
                      <w:tab/>
                    </w:r>
                    <w:r w:rsidR="00720765">
                      <w:rPr>
                        <w:rFonts w:cs="2  Mitra" w:hint="cs"/>
                        <w:b/>
                        <w:bCs/>
                        <w:sz w:val="24"/>
                        <w:szCs w:val="24"/>
                        <w:rtl/>
                      </w:rPr>
                      <w:t>ش</w:t>
                    </w:r>
                    <w:r w:rsidR="00F821A8">
                      <w:rPr>
                        <w:rFonts w:cs="2  Mitra" w:hint="cs"/>
                        <w:b/>
                        <w:bCs/>
                        <w:sz w:val="24"/>
                        <w:szCs w:val="24"/>
                        <w:rtl/>
                      </w:rPr>
                      <w:t xml:space="preserve">نبه </w:t>
                    </w:r>
                    <w:r w:rsidR="00720765">
                      <w:rPr>
                        <w:rFonts w:cs="2  Mitra" w:hint="cs"/>
                        <w:b/>
                        <w:bCs/>
                        <w:sz w:val="24"/>
                        <w:szCs w:val="24"/>
                        <w:rtl/>
                      </w:rPr>
                      <w:t>2</w:t>
                    </w:r>
                    <w:r w:rsidR="0098508E">
                      <w:rPr>
                        <w:rFonts w:cs="2  Mitra" w:hint="cs"/>
                        <w:b/>
                        <w:bCs/>
                        <w:sz w:val="24"/>
                        <w:szCs w:val="24"/>
                        <w:rtl/>
                      </w:rPr>
                      <w:t>1</w:t>
                    </w:r>
                    <w:r w:rsidRPr="00480985">
                      <w:rPr>
                        <w:rFonts w:cs="2  Mitra"/>
                        <w:b/>
                        <w:bCs/>
                        <w:sz w:val="24"/>
                        <w:szCs w:val="24"/>
                        <w:rtl/>
                      </w:rPr>
                      <w:t>/</w:t>
                    </w:r>
                    <w:r w:rsidR="0098508E">
                      <w:rPr>
                        <w:rFonts w:cs="2  Mitra" w:hint="cs"/>
                        <w:b/>
                        <w:bCs/>
                        <w:sz w:val="24"/>
                        <w:szCs w:val="24"/>
                        <w:rtl/>
                      </w:rPr>
                      <w:t>6</w:t>
                    </w:r>
                    <w:r w:rsidRPr="00480985">
                      <w:rPr>
                        <w:rFonts w:cs="2  Mitra"/>
                        <w:b/>
                        <w:bCs/>
                        <w:sz w:val="24"/>
                        <w:szCs w:val="24"/>
                        <w:rtl/>
                      </w:rPr>
                      <w:t>/140</w:t>
                    </w:r>
                    <w:r w:rsidR="001B5F95">
                      <w:rPr>
                        <w:rFonts w:cs="2  Mitra" w:hint="cs"/>
                        <w:b/>
                        <w:bCs/>
                        <w:sz w:val="24"/>
                        <w:szCs w:val="24"/>
                        <w:rtl/>
                      </w:rPr>
                      <w:t>5</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845775"/>
    <w:multiLevelType w:val="hybridMultilevel"/>
    <w:tmpl w:val="2DC095B0"/>
    <w:lvl w:ilvl="0" w:tplc="DEE81AF2">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486C21"/>
    <w:multiLevelType w:val="hybridMultilevel"/>
    <w:tmpl w:val="5CB874B0"/>
    <w:lvl w:ilvl="0" w:tplc="1D885F5A">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5423480"/>
    <w:multiLevelType w:val="hybridMultilevel"/>
    <w:tmpl w:val="F566FFB0"/>
    <w:lvl w:ilvl="0" w:tplc="DF52F16A">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D9866EE"/>
    <w:multiLevelType w:val="hybridMultilevel"/>
    <w:tmpl w:val="AD8C765C"/>
    <w:lvl w:ilvl="0" w:tplc="55D2ADB6">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B043F21"/>
    <w:multiLevelType w:val="hybridMultilevel"/>
    <w:tmpl w:val="852677A2"/>
    <w:lvl w:ilvl="0" w:tplc="18FE4E0A">
      <w:start w:val="1"/>
      <w:numFmt w:val="bullet"/>
      <w:pStyle w:val="ListParagraph"/>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6E505382"/>
    <w:multiLevelType w:val="hybridMultilevel"/>
    <w:tmpl w:val="B972FA9C"/>
    <w:lvl w:ilvl="0" w:tplc="E0E449CE">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4"/>
  </w:num>
  <w:num w:numId="4">
    <w:abstractNumId w:val="0"/>
  </w:num>
  <w:num w:numId="5">
    <w:abstractNumId w:val="11"/>
  </w:num>
  <w:num w:numId="6">
    <w:abstractNumId w:val="6"/>
  </w:num>
  <w:num w:numId="7">
    <w:abstractNumId w:val="9"/>
  </w:num>
  <w:num w:numId="8">
    <w:abstractNumId w:val="1"/>
  </w:num>
  <w:num w:numId="9">
    <w:abstractNumId w:val="8"/>
  </w:num>
  <w:num w:numId="10">
    <w:abstractNumId w:val="3"/>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33D"/>
    <w:rsid w:val="00000BAC"/>
    <w:rsid w:val="00001B83"/>
    <w:rsid w:val="00002467"/>
    <w:rsid w:val="00002A83"/>
    <w:rsid w:val="00003D45"/>
    <w:rsid w:val="00005BC6"/>
    <w:rsid w:val="00006A79"/>
    <w:rsid w:val="00006CA2"/>
    <w:rsid w:val="00007F36"/>
    <w:rsid w:val="00010881"/>
    <w:rsid w:val="00012D53"/>
    <w:rsid w:val="00013A99"/>
    <w:rsid w:val="00014285"/>
    <w:rsid w:val="0001430F"/>
    <w:rsid w:val="00014983"/>
    <w:rsid w:val="000160E1"/>
    <w:rsid w:val="000163F3"/>
    <w:rsid w:val="000175B3"/>
    <w:rsid w:val="000200D5"/>
    <w:rsid w:val="000217FE"/>
    <w:rsid w:val="0002323D"/>
    <w:rsid w:val="0002362B"/>
    <w:rsid w:val="00025BC2"/>
    <w:rsid w:val="00026838"/>
    <w:rsid w:val="00026F3B"/>
    <w:rsid w:val="000301A7"/>
    <w:rsid w:val="00030B2F"/>
    <w:rsid w:val="00031079"/>
    <w:rsid w:val="00031C4D"/>
    <w:rsid w:val="00033462"/>
    <w:rsid w:val="00034BDC"/>
    <w:rsid w:val="000353F4"/>
    <w:rsid w:val="00035405"/>
    <w:rsid w:val="000367E5"/>
    <w:rsid w:val="00036C05"/>
    <w:rsid w:val="000370D1"/>
    <w:rsid w:val="0003717A"/>
    <w:rsid w:val="00040FB0"/>
    <w:rsid w:val="00041A53"/>
    <w:rsid w:val="00041C2C"/>
    <w:rsid w:val="00043206"/>
    <w:rsid w:val="00043C45"/>
    <w:rsid w:val="000442BC"/>
    <w:rsid w:val="00050930"/>
    <w:rsid w:val="000513AC"/>
    <w:rsid w:val="00051961"/>
    <w:rsid w:val="00051FA6"/>
    <w:rsid w:val="000521B5"/>
    <w:rsid w:val="000531A4"/>
    <w:rsid w:val="00053F59"/>
    <w:rsid w:val="000543F9"/>
    <w:rsid w:val="00056D91"/>
    <w:rsid w:val="0005701F"/>
    <w:rsid w:val="00057E80"/>
    <w:rsid w:val="000601BF"/>
    <w:rsid w:val="00060701"/>
    <w:rsid w:val="00060731"/>
    <w:rsid w:val="00061122"/>
    <w:rsid w:val="00061297"/>
    <w:rsid w:val="00062378"/>
    <w:rsid w:val="000633DC"/>
    <w:rsid w:val="00063CA7"/>
    <w:rsid w:val="000651A0"/>
    <w:rsid w:val="00066703"/>
    <w:rsid w:val="00066851"/>
    <w:rsid w:val="0006770E"/>
    <w:rsid w:val="00067752"/>
    <w:rsid w:val="00067C64"/>
    <w:rsid w:val="00067E8C"/>
    <w:rsid w:val="00070D17"/>
    <w:rsid w:val="00071252"/>
    <w:rsid w:val="00072A73"/>
    <w:rsid w:val="00072B60"/>
    <w:rsid w:val="0007303B"/>
    <w:rsid w:val="000733B1"/>
    <w:rsid w:val="00073826"/>
    <w:rsid w:val="00073A19"/>
    <w:rsid w:val="0007598F"/>
    <w:rsid w:val="0007642B"/>
    <w:rsid w:val="000811BE"/>
    <w:rsid w:val="0008172A"/>
    <w:rsid w:val="00082E11"/>
    <w:rsid w:val="00084495"/>
    <w:rsid w:val="00084A1B"/>
    <w:rsid w:val="0008529B"/>
    <w:rsid w:val="00085934"/>
    <w:rsid w:val="00087BED"/>
    <w:rsid w:val="000912E5"/>
    <w:rsid w:val="000938CF"/>
    <w:rsid w:val="00094F03"/>
    <w:rsid w:val="000952EF"/>
    <w:rsid w:val="00097CF9"/>
    <w:rsid w:val="00097D45"/>
    <w:rsid w:val="00097ECE"/>
    <w:rsid w:val="000A1F02"/>
    <w:rsid w:val="000A5D49"/>
    <w:rsid w:val="000A6589"/>
    <w:rsid w:val="000A7ACB"/>
    <w:rsid w:val="000B0956"/>
    <w:rsid w:val="000B2F4B"/>
    <w:rsid w:val="000B45F3"/>
    <w:rsid w:val="000B60FD"/>
    <w:rsid w:val="000B7477"/>
    <w:rsid w:val="000C0BDD"/>
    <w:rsid w:val="000C2672"/>
    <w:rsid w:val="000C2DC4"/>
    <w:rsid w:val="000C3197"/>
    <w:rsid w:val="000C3308"/>
    <w:rsid w:val="000C3344"/>
    <w:rsid w:val="000C36FF"/>
    <w:rsid w:val="000C4283"/>
    <w:rsid w:val="000C50DB"/>
    <w:rsid w:val="000D054E"/>
    <w:rsid w:val="000D0C33"/>
    <w:rsid w:val="000D1157"/>
    <w:rsid w:val="000D1591"/>
    <w:rsid w:val="000D324B"/>
    <w:rsid w:val="000D398B"/>
    <w:rsid w:val="000D48CD"/>
    <w:rsid w:val="000D5361"/>
    <w:rsid w:val="000D56F6"/>
    <w:rsid w:val="000D5749"/>
    <w:rsid w:val="000D77AE"/>
    <w:rsid w:val="000E2717"/>
    <w:rsid w:val="000E2D8E"/>
    <w:rsid w:val="000E34CC"/>
    <w:rsid w:val="000E481A"/>
    <w:rsid w:val="000E5822"/>
    <w:rsid w:val="000E5C0B"/>
    <w:rsid w:val="000E6246"/>
    <w:rsid w:val="000E67B7"/>
    <w:rsid w:val="000E7FB1"/>
    <w:rsid w:val="000F10CD"/>
    <w:rsid w:val="000F1A90"/>
    <w:rsid w:val="000F2FF7"/>
    <w:rsid w:val="000F3F59"/>
    <w:rsid w:val="000F4B93"/>
    <w:rsid w:val="000F5D51"/>
    <w:rsid w:val="000F72DB"/>
    <w:rsid w:val="000F7C20"/>
    <w:rsid w:val="00100853"/>
    <w:rsid w:val="0010240A"/>
    <w:rsid w:val="00102466"/>
    <w:rsid w:val="00102FC0"/>
    <w:rsid w:val="0010322F"/>
    <w:rsid w:val="001032C5"/>
    <w:rsid w:val="001039EF"/>
    <w:rsid w:val="00103A77"/>
    <w:rsid w:val="00103F5B"/>
    <w:rsid w:val="00103F85"/>
    <w:rsid w:val="00104CF7"/>
    <w:rsid w:val="001058A2"/>
    <w:rsid w:val="00105B77"/>
    <w:rsid w:val="00105D5C"/>
    <w:rsid w:val="001105D0"/>
    <w:rsid w:val="001113BC"/>
    <w:rsid w:val="0011189E"/>
    <w:rsid w:val="001124C3"/>
    <w:rsid w:val="0011258B"/>
    <w:rsid w:val="001129F4"/>
    <w:rsid w:val="00113937"/>
    <w:rsid w:val="00113B2F"/>
    <w:rsid w:val="00114797"/>
    <w:rsid w:val="00116424"/>
    <w:rsid w:val="00117914"/>
    <w:rsid w:val="0012055B"/>
    <w:rsid w:val="00120916"/>
    <w:rsid w:val="00120D82"/>
    <w:rsid w:val="00120FCB"/>
    <w:rsid w:val="001224CF"/>
    <w:rsid w:val="00123267"/>
    <w:rsid w:val="00124232"/>
    <w:rsid w:val="00125877"/>
    <w:rsid w:val="0012748F"/>
    <w:rsid w:val="001301CE"/>
    <w:rsid w:val="00130EAA"/>
    <w:rsid w:val="00132757"/>
    <w:rsid w:val="00133158"/>
    <w:rsid w:val="00134FC4"/>
    <w:rsid w:val="0013523D"/>
    <w:rsid w:val="001359DA"/>
    <w:rsid w:val="00136FA3"/>
    <w:rsid w:val="0013756F"/>
    <w:rsid w:val="00140F17"/>
    <w:rsid w:val="00141AEA"/>
    <w:rsid w:val="00141E7A"/>
    <w:rsid w:val="0014402E"/>
    <w:rsid w:val="0014477A"/>
    <w:rsid w:val="00144810"/>
    <w:rsid w:val="001452CE"/>
    <w:rsid w:val="0014656F"/>
    <w:rsid w:val="00147497"/>
    <w:rsid w:val="00147A3C"/>
    <w:rsid w:val="00147DEB"/>
    <w:rsid w:val="00151304"/>
    <w:rsid w:val="001539F3"/>
    <w:rsid w:val="0015510C"/>
    <w:rsid w:val="00157B2F"/>
    <w:rsid w:val="0016067F"/>
    <w:rsid w:val="001619D6"/>
    <w:rsid w:val="00163FD1"/>
    <w:rsid w:val="00164F44"/>
    <w:rsid w:val="00165BD0"/>
    <w:rsid w:val="00165CBB"/>
    <w:rsid w:val="0016784C"/>
    <w:rsid w:val="00171F94"/>
    <w:rsid w:val="001733DC"/>
    <w:rsid w:val="00175655"/>
    <w:rsid w:val="00177A0F"/>
    <w:rsid w:val="00180418"/>
    <w:rsid w:val="001807A5"/>
    <w:rsid w:val="00181175"/>
    <w:rsid w:val="00181EF4"/>
    <w:rsid w:val="001834B3"/>
    <w:rsid w:val="00184465"/>
    <w:rsid w:val="00184682"/>
    <w:rsid w:val="00185137"/>
    <w:rsid w:val="00186236"/>
    <w:rsid w:val="0018641A"/>
    <w:rsid w:val="0018646A"/>
    <w:rsid w:val="00187C76"/>
    <w:rsid w:val="00187CD4"/>
    <w:rsid w:val="00190186"/>
    <w:rsid w:val="001921BD"/>
    <w:rsid w:val="001923F4"/>
    <w:rsid w:val="00193B37"/>
    <w:rsid w:val="00196125"/>
    <w:rsid w:val="0019619D"/>
    <w:rsid w:val="00197075"/>
    <w:rsid w:val="0019715B"/>
    <w:rsid w:val="0019746F"/>
    <w:rsid w:val="00197FAB"/>
    <w:rsid w:val="001A14EC"/>
    <w:rsid w:val="001A2F29"/>
    <w:rsid w:val="001A3A4E"/>
    <w:rsid w:val="001A446F"/>
    <w:rsid w:val="001A4A24"/>
    <w:rsid w:val="001A6DF8"/>
    <w:rsid w:val="001B024D"/>
    <w:rsid w:val="001B024E"/>
    <w:rsid w:val="001B1C26"/>
    <w:rsid w:val="001B2130"/>
    <w:rsid w:val="001B21A7"/>
    <w:rsid w:val="001B2643"/>
    <w:rsid w:val="001B2833"/>
    <w:rsid w:val="001B2BBD"/>
    <w:rsid w:val="001B4F3A"/>
    <w:rsid w:val="001B5F95"/>
    <w:rsid w:val="001B7235"/>
    <w:rsid w:val="001C07FB"/>
    <w:rsid w:val="001C10CE"/>
    <w:rsid w:val="001C22E0"/>
    <w:rsid w:val="001C2DE4"/>
    <w:rsid w:val="001C3734"/>
    <w:rsid w:val="001C3B11"/>
    <w:rsid w:val="001C53C1"/>
    <w:rsid w:val="001C62A3"/>
    <w:rsid w:val="001C798A"/>
    <w:rsid w:val="001D0612"/>
    <w:rsid w:val="001D173D"/>
    <w:rsid w:val="001D1AC2"/>
    <w:rsid w:val="001D1D33"/>
    <w:rsid w:val="001D33FB"/>
    <w:rsid w:val="001D637B"/>
    <w:rsid w:val="001D739F"/>
    <w:rsid w:val="001E05EF"/>
    <w:rsid w:val="001E096D"/>
    <w:rsid w:val="001E0CEE"/>
    <w:rsid w:val="001E11E4"/>
    <w:rsid w:val="001E13C4"/>
    <w:rsid w:val="001E1930"/>
    <w:rsid w:val="001E27FC"/>
    <w:rsid w:val="001E2FFB"/>
    <w:rsid w:val="001E32D8"/>
    <w:rsid w:val="001E4111"/>
    <w:rsid w:val="001E7006"/>
    <w:rsid w:val="001E742E"/>
    <w:rsid w:val="001E75AA"/>
    <w:rsid w:val="001E78DD"/>
    <w:rsid w:val="001E7F7A"/>
    <w:rsid w:val="001F1673"/>
    <w:rsid w:val="001F2638"/>
    <w:rsid w:val="001F26C8"/>
    <w:rsid w:val="001F28A6"/>
    <w:rsid w:val="001F2E7E"/>
    <w:rsid w:val="001F305B"/>
    <w:rsid w:val="001F3D38"/>
    <w:rsid w:val="001F650E"/>
    <w:rsid w:val="001F6E47"/>
    <w:rsid w:val="0020099A"/>
    <w:rsid w:val="00200C86"/>
    <w:rsid w:val="002016D7"/>
    <w:rsid w:val="002027DC"/>
    <w:rsid w:val="00202CA3"/>
    <w:rsid w:val="0020396F"/>
    <w:rsid w:val="00207D90"/>
    <w:rsid w:val="00207FC1"/>
    <w:rsid w:val="00211633"/>
    <w:rsid w:val="00212838"/>
    <w:rsid w:val="0021349C"/>
    <w:rsid w:val="00213B97"/>
    <w:rsid w:val="00216F41"/>
    <w:rsid w:val="00217B0D"/>
    <w:rsid w:val="002200C3"/>
    <w:rsid w:val="00220C54"/>
    <w:rsid w:val="0022194F"/>
    <w:rsid w:val="002265E5"/>
    <w:rsid w:val="002266DE"/>
    <w:rsid w:val="00230A5C"/>
    <w:rsid w:val="00230C9F"/>
    <w:rsid w:val="00230D2E"/>
    <w:rsid w:val="00230E99"/>
    <w:rsid w:val="00231F18"/>
    <w:rsid w:val="002325AC"/>
    <w:rsid w:val="0023655A"/>
    <w:rsid w:val="00236B53"/>
    <w:rsid w:val="00237025"/>
    <w:rsid w:val="00237058"/>
    <w:rsid w:val="00240A55"/>
    <w:rsid w:val="00240A6A"/>
    <w:rsid w:val="00240EDD"/>
    <w:rsid w:val="002417A9"/>
    <w:rsid w:val="002422F4"/>
    <w:rsid w:val="00244601"/>
    <w:rsid w:val="0024478C"/>
    <w:rsid w:val="00245F79"/>
    <w:rsid w:val="00250587"/>
    <w:rsid w:val="00250652"/>
    <w:rsid w:val="00250A9B"/>
    <w:rsid w:val="00250CA5"/>
    <w:rsid w:val="002515B1"/>
    <w:rsid w:val="0025176A"/>
    <w:rsid w:val="00251ECC"/>
    <w:rsid w:val="00252414"/>
    <w:rsid w:val="00252FA9"/>
    <w:rsid w:val="00254D71"/>
    <w:rsid w:val="002564C9"/>
    <w:rsid w:val="002573F2"/>
    <w:rsid w:val="00260169"/>
    <w:rsid w:val="00260261"/>
    <w:rsid w:val="0026106D"/>
    <w:rsid w:val="00261C97"/>
    <w:rsid w:val="00264869"/>
    <w:rsid w:val="0026493B"/>
    <w:rsid w:val="002657B6"/>
    <w:rsid w:val="00267858"/>
    <w:rsid w:val="002702AD"/>
    <w:rsid w:val="00270AB2"/>
    <w:rsid w:val="00270B99"/>
    <w:rsid w:val="0027278A"/>
    <w:rsid w:val="00272F90"/>
    <w:rsid w:val="0027325F"/>
    <w:rsid w:val="002739DB"/>
    <w:rsid w:val="00273F1D"/>
    <w:rsid w:val="00274113"/>
    <w:rsid w:val="00275A76"/>
    <w:rsid w:val="00276EEC"/>
    <w:rsid w:val="00280FB8"/>
    <w:rsid w:val="002820F0"/>
    <w:rsid w:val="00282ACA"/>
    <w:rsid w:val="002836B3"/>
    <w:rsid w:val="00284B58"/>
    <w:rsid w:val="002857F3"/>
    <w:rsid w:val="00285A32"/>
    <w:rsid w:val="00285D1F"/>
    <w:rsid w:val="00291BB4"/>
    <w:rsid w:val="00293419"/>
    <w:rsid w:val="00295064"/>
    <w:rsid w:val="002955C7"/>
    <w:rsid w:val="00296F80"/>
    <w:rsid w:val="002977DA"/>
    <w:rsid w:val="00297ABC"/>
    <w:rsid w:val="002A01CB"/>
    <w:rsid w:val="002A0519"/>
    <w:rsid w:val="002A0C72"/>
    <w:rsid w:val="002A0CCA"/>
    <w:rsid w:val="002A127D"/>
    <w:rsid w:val="002A3A0D"/>
    <w:rsid w:val="002A3AA5"/>
    <w:rsid w:val="002A41FC"/>
    <w:rsid w:val="002A5584"/>
    <w:rsid w:val="002A57BF"/>
    <w:rsid w:val="002A5E07"/>
    <w:rsid w:val="002A5ED6"/>
    <w:rsid w:val="002A6157"/>
    <w:rsid w:val="002A6571"/>
    <w:rsid w:val="002A7243"/>
    <w:rsid w:val="002A7E5E"/>
    <w:rsid w:val="002B0553"/>
    <w:rsid w:val="002B0661"/>
    <w:rsid w:val="002B0DFE"/>
    <w:rsid w:val="002B20CD"/>
    <w:rsid w:val="002B22E5"/>
    <w:rsid w:val="002B2DF7"/>
    <w:rsid w:val="002B39BF"/>
    <w:rsid w:val="002B4765"/>
    <w:rsid w:val="002B6570"/>
    <w:rsid w:val="002B6DAA"/>
    <w:rsid w:val="002B7D46"/>
    <w:rsid w:val="002C12F0"/>
    <w:rsid w:val="002C19DF"/>
    <w:rsid w:val="002C1B42"/>
    <w:rsid w:val="002C2562"/>
    <w:rsid w:val="002C2606"/>
    <w:rsid w:val="002C338D"/>
    <w:rsid w:val="002C426E"/>
    <w:rsid w:val="002C4334"/>
    <w:rsid w:val="002C4629"/>
    <w:rsid w:val="002C47D3"/>
    <w:rsid w:val="002C48D6"/>
    <w:rsid w:val="002C49C3"/>
    <w:rsid w:val="002C4E04"/>
    <w:rsid w:val="002C5049"/>
    <w:rsid w:val="002C597D"/>
    <w:rsid w:val="002C684D"/>
    <w:rsid w:val="002C7A4D"/>
    <w:rsid w:val="002D1057"/>
    <w:rsid w:val="002D118C"/>
    <w:rsid w:val="002D35C0"/>
    <w:rsid w:val="002D3621"/>
    <w:rsid w:val="002D4673"/>
    <w:rsid w:val="002D51C1"/>
    <w:rsid w:val="002D60CE"/>
    <w:rsid w:val="002D6A70"/>
    <w:rsid w:val="002D7060"/>
    <w:rsid w:val="002D7934"/>
    <w:rsid w:val="002E0B61"/>
    <w:rsid w:val="002E10A5"/>
    <w:rsid w:val="002E1A0E"/>
    <w:rsid w:val="002E1D14"/>
    <w:rsid w:val="002E2E4D"/>
    <w:rsid w:val="002E4FED"/>
    <w:rsid w:val="002E51F4"/>
    <w:rsid w:val="002E683B"/>
    <w:rsid w:val="002E6AF3"/>
    <w:rsid w:val="002E6BC1"/>
    <w:rsid w:val="002E6FBB"/>
    <w:rsid w:val="002E7005"/>
    <w:rsid w:val="002E76C6"/>
    <w:rsid w:val="002F0685"/>
    <w:rsid w:val="002F075F"/>
    <w:rsid w:val="002F097D"/>
    <w:rsid w:val="002F1932"/>
    <w:rsid w:val="002F21DD"/>
    <w:rsid w:val="002F50AC"/>
    <w:rsid w:val="002F57DB"/>
    <w:rsid w:val="002F5B91"/>
    <w:rsid w:val="002F6078"/>
    <w:rsid w:val="002F7D7E"/>
    <w:rsid w:val="00300111"/>
    <w:rsid w:val="0030208D"/>
    <w:rsid w:val="003029A3"/>
    <w:rsid w:val="0030373F"/>
    <w:rsid w:val="0030401F"/>
    <w:rsid w:val="003047B4"/>
    <w:rsid w:val="00305184"/>
    <w:rsid w:val="003059A5"/>
    <w:rsid w:val="003077AE"/>
    <w:rsid w:val="00311558"/>
    <w:rsid w:val="00312189"/>
    <w:rsid w:val="00312E3F"/>
    <w:rsid w:val="00312F41"/>
    <w:rsid w:val="00313F32"/>
    <w:rsid w:val="0031404E"/>
    <w:rsid w:val="00317686"/>
    <w:rsid w:val="00317EBF"/>
    <w:rsid w:val="00320A2E"/>
    <w:rsid w:val="00320C9A"/>
    <w:rsid w:val="00320D69"/>
    <w:rsid w:val="00321EAC"/>
    <w:rsid w:val="00322771"/>
    <w:rsid w:val="00322A11"/>
    <w:rsid w:val="00324079"/>
    <w:rsid w:val="00324A95"/>
    <w:rsid w:val="00327757"/>
    <w:rsid w:val="00327B55"/>
    <w:rsid w:val="00330923"/>
    <w:rsid w:val="00330A06"/>
    <w:rsid w:val="00331F32"/>
    <w:rsid w:val="003323FB"/>
    <w:rsid w:val="00334836"/>
    <w:rsid w:val="00334943"/>
    <w:rsid w:val="00336412"/>
    <w:rsid w:val="003364CF"/>
    <w:rsid w:val="00336AAF"/>
    <w:rsid w:val="003377EE"/>
    <w:rsid w:val="00340ECD"/>
    <w:rsid w:val="0034167B"/>
    <w:rsid w:val="00342695"/>
    <w:rsid w:val="00343511"/>
    <w:rsid w:val="003444B7"/>
    <w:rsid w:val="003445B5"/>
    <w:rsid w:val="00344CE6"/>
    <w:rsid w:val="00345C12"/>
    <w:rsid w:val="00346C44"/>
    <w:rsid w:val="00347275"/>
    <w:rsid w:val="00347A87"/>
    <w:rsid w:val="0035017B"/>
    <w:rsid w:val="00351C13"/>
    <w:rsid w:val="00351E01"/>
    <w:rsid w:val="003522A5"/>
    <w:rsid w:val="00352C8D"/>
    <w:rsid w:val="0035356D"/>
    <w:rsid w:val="00354BD9"/>
    <w:rsid w:val="00355C08"/>
    <w:rsid w:val="0035681F"/>
    <w:rsid w:val="0035776E"/>
    <w:rsid w:val="00360047"/>
    <w:rsid w:val="0036123A"/>
    <w:rsid w:val="003621A5"/>
    <w:rsid w:val="00363681"/>
    <w:rsid w:val="00364318"/>
    <w:rsid w:val="003648B9"/>
    <w:rsid w:val="0036559F"/>
    <w:rsid w:val="00365B9B"/>
    <w:rsid w:val="003662DD"/>
    <w:rsid w:val="003671BC"/>
    <w:rsid w:val="003709D3"/>
    <w:rsid w:val="003713EE"/>
    <w:rsid w:val="00371ECD"/>
    <w:rsid w:val="00371FFD"/>
    <w:rsid w:val="00372B96"/>
    <w:rsid w:val="00373127"/>
    <w:rsid w:val="00373DC0"/>
    <w:rsid w:val="003750CF"/>
    <w:rsid w:val="00375BAD"/>
    <w:rsid w:val="003760A9"/>
    <w:rsid w:val="0038150C"/>
    <w:rsid w:val="00382090"/>
    <w:rsid w:val="00382920"/>
    <w:rsid w:val="0038295F"/>
    <w:rsid w:val="00384A21"/>
    <w:rsid w:val="00386017"/>
    <w:rsid w:val="003868E6"/>
    <w:rsid w:val="0038700A"/>
    <w:rsid w:val="0039030C"/>
    <w:rsid w:val="00390B2D"/>
    <w:rsid w:val="003929C6"/>
    <w:rsid w:val="00392D07"/>
    <w:rsid w:val="003935D9"/>
    <w:rsid w:val="00393F69"/>
    <w:rsid w:val="003945C4"/>
    <w:rsid w:val="00395600"/>
    <w:rsid w:val="003964C3"/>
    <w:rsid w:val="00396634"/>
    <w:rsid w:val="00396932"/>
    <w:rsid w:val="00396D37"/>
    <w:rsid w:val="003A1634"/>
    <w:rsid w:val="003A18A9"/>
    <w:rsid w:val="003A27AA"/>
    <w:rsid w:val="003A2BA2"/>
    <w:rsid w:val="003A3D5B"/>
    <w:rsid w:val="003A4056"/>
    <w:rsid w:val="003A4892"/>
    <w:rsid w:val="003A6045"/>
    <w:rsid w:val="003A674D"/>
    <w:rsid w:val="003A6F01"/>
    <w:rsid w:val="003A7D23"/>
    <w:rsid w:val="003B0184"/>
    <w:rsid w:val="003B01F7"/>
    <w:rsid w:val="003B0FCA"/>
    <w:rsid w:val="003B43AA"/>
    <w:rsid w:val="003B595F"/>
    <w:rsid w:val="003B5B4E"/>
    <w:rsid w:val="003C06F3"/>
    <w:rsid w:val="003C146A"/>
    <w:rsid w:val="003C31C9"/>
    <w:rsid w:val="003C42EF"/>
    <w:rsid w:val="003C43AA"/>
    <w:rsid w:val="003C58D4"/>
    <w:rsid w:val="003C5ABE"/>
    <w:rsid w:val="003C6375"/>
    <w:rsid w:val="003C70CE"/>
    <w:rsid w:val="003D0082"/>
    <w:rsid w:val="003D0314"/>
    <w:rsid w:val="003D07D3"/>
    <w:rsid w:val="003D0D92"/>
    <w:rsid w:val="003D1517"/>
    <w:rsid w:val="003D5264"/>
    <w:rsid w:val="003D7C13"/>
    <w:rsid w:val="003E14C4"/>
    <w:rsid w:val="003E18D2"/>
    <w:rsid w:val="003E41DC"/>
    <w:rsid w:val="003E7719"/>
    <w:rsid w:val="003E7738"/>
    <w:rsid w:val="003E779C"/>
    <w:rsid w:val="003E7D0E"/>
    <w:rsid w:val="003F0939"/>
    <w:rsid w:val="003F29E4"/>
    <w:rsid w:val="003F651E"/>
    <w:rsid w:val="003F6638"/>
    <w:rsid w:val="003F6F23"/>
    <w:rsid w:val="003F704A"/>
    <w:rsid w:val="003F7360"/>
    <w:rsid w:val="0040009A"/>
    <w:rsid w:val="00401601"/>
    <w:rsid w:val="00404761"/>
    <w:rsid w:val="004048B4"/>
    <w:rsid w:val="00404B58"/>
    <w:rsid w:val="00404F53"/>
    <w:rsid w:val="00406E96"/>
    <w:rsid w:val="00410214"/>
    <w:rsid w:val="004108FC"/>
    <w:rsid w:val="00412853"/>
    <w:rsid w:val="00412FA8"/>
    <w:rsid w:val="00413C20"/>
    <w:rsid w:val="00413E1D"/>
    <w:rsid w:val="0041573A"/>
    <w:rsid w:val="00415D92"/>
    <w:rsid w:val="00416D60"/>
    <w:rsid w:val="00417314"/>
    <w:rsid w:val="004200CE"/>
    <w:rsid w:val="004207DD"/>
    <w:rsid w:val="00420A68"/>
    <w:rsid w:val="0042130B"/>
    <w:rsid w:val="0042186C"/>
    <w:rsid w:val="00421AC6"/>
    <w:rsid w:val="00422603"/>
    <w:rsid w:val="00422CCC"/>
    <w:rsid w:val="0042576B"/>
    <w:rsid w:val="00425B84"/>
    <w:rsid w:val="00427979"/>
    <w:rsid w:val="00430B24"/>
    <w:rsid w:val="00430BAE"/>
    <w:rsid w:val="00431B14"/>
    <w:rsid w:val="004322E9"/>
    <w:rsid w:val="004331AB"/>
    <w:rsid w:val="00434627"/>
    <w:rsid w:val="004346CD"/>
    <w:rsid w:val="0043669F"/>
    <w:rsid w:val="00436F09"/>
    <w:rsid w:val="004370BD"/>
    <w:rsid w:val="00437D68"/>
    <w:rsid w:val="00437EAA"/>
    <w:rsid w:val="00440394"/>
    <w:rsid w:val="0044161B"/>
    <w:rsid w:val="00442B89"/>
    <w:rsid w:val="00443A36"/>
    <w:rsid w:val="00444A81"/>
    <w:rsid w:val="004457CB"/>
    <w:rsid w:val="00446309"/>
    <w:rsid w:val="004464C0"/>
    <w:rsid w:val="0044758F"/>
    <w:rsid w:val="00447E88"/>
    <w:rsid w:val="004506B4"/>
    <w:rsid w:val="00451209"/>
    <w:rsid w:val="0045228F"/>
    <w:rsid w:val="004527B3"/>
    <w:rsid w:val="00452D0E"/>
    <w:rsid w:val="00453176"/>
    <w:rsid w:val="004558BD"/>
    <w:rsid w:val="004559B6"/>
    <w:rsid w:val="00456E99"/>
    <w:rsid w:val="00457505"/>
    <w:rsid w:val="00457AC3"/>
    <w:rsid w:val="00460A27"/>
    <w:rsid w:val="00461DD4"/>
    <w:rsid w:val="00462508"/>
    <w:rsid w:val="00462BA7"/>
    <w:rsid w:val="00464053"/>
    <w:rsid w:val="00464D44"/>
    <w:rsid w:val="00465763"/>
    <w:rsid w:val="00467D70"/>
    <w:rsid w:val="00467ECD"/>
    <w:rsid w:val="004709A5"/>
    <w:rsid w:val="00470A5F"/>
    <w:rsid w:val="00470E17"/>
    <w:rsid w:val="00471C7E"/>
    <w:rsid w:val="0047248D"/>
    <w:rsid w:val="004724E9"/>
    <w:rsid w:val="0047327C"/>
    <w:rsid w:val="00474DF0"/>
    <w:rsid w:val="004756D5"/>
    <w:rsid w:val="00476504"/>
    <w:rsid w:val="00476773"/>
    <w:rsid w:val="00480985"/>
    <w:rsid w:val="004812BD"/>
    <w:rsid w:val="00481A43"/>
    <w:rsid w:val="00482487"/>
    <w:rsid w:val="004824AD"/>
    <w:rsid w:val="00483B26"/>
    <w:rsid w:val="00484862"/>
    <w:rsid w:val="00485645"/>
    <w:rsid w:val="00485C3B"/>
    <w:rsid w:val="00486784"/>
    <w:rsid w:val="00487E7F"/>
    <w:rsid w:val="0049073D"/>
    <w:rsid w:val="00490C7E"/>
    <w:rsid w:val="004921C8"/>
    <w:rsid w:val="00492C1F"/>
    <w:rsid w:val="004930F4"/>
    <w:rsid w:val="00493B6D"/>
    <w:rsid w:val="00495A07"/>
    <w:rsid w:val="004965D4"/>
    <w:rsid w:val="004969F6"/>
    <w:rsid w:val="004A0097"/>
    <w:rsid w:val="004A08E3"/>
    <w:rsid w:val="004A0B1F"/>
    <w:rsid w:val="004A173D"/>
    <w:rsid w:val="004A1B0C"/>
    <w:rsid w:val="004A2022"/>
    <w:rsid w:val="004A2914"/>
    <w:rsid w:val="004A4481"/>
    <w:rsid w:val="004A541E"/>
    <w:rsid w:val="004A5778"/>
    <w:rsid w:val="004A5B58"/>
    <w:rsid w:val="004A5CAC"/>
    <w:rsid w:val="004A78A3"/>
    <w:rsid w:val="004A797E"/>
    <w:rsid w:val="004B3D96"/>
    <w:rsid w:val="004B417F"/>
    <w:rsid w:val="004B4E2D"/>
    <w:rsid w:val="004B5EF2"/>
    <w:rsid w:val="004B6C57"/>
    <w:rsid w:val="004B7B1F"/>
    <w:rsid w:val="004C16B7"/>
    <w:rsid w:val="004C2315"/>
    <w:rsid w:val="004C3921"/>
    <w:rsid w:val="004C4F01"/>
    <w:rsid w:val="004C53D4"/>
    <w:rsid w:val="004C5929"/>
    <w:rsid w:val="004C6398"/>
    <w:rsid w:val="004C6400"/>
    <w:rsid w:val="004C68D2"/>
    <w:rsid w:val="004C7BC9"/>
    <w:rsid w:val="004D0176"/>
    <w:rsid w:val="004D04DD"/>
    <w:rsid w:val="004D05ED"/>
    <w:rsid w:val="004D0E7F"/>
    <w:rsid w:val="004D1B56"/>
    <w:rsid w:val="004D1C3A"/>
    <w:rsid w:val="004D37DA"/>
    <w:rsid w:val="004D3D5B"/>
    <w:rsid w:val="004D7805"/>
    <w:rsid w:val="004D7FBE"/>
    <w:rsid w:val="004E0575"/>
    <w:rsid w:val="004E0B6F"/>
    <w:rsid w:val="004E140A"/>
    <w:rsid w:val="004E1641"/>
    <w:rsid w:val="004E5393"/>
    <w:rsid w:val="004E5B72"/>
    <w:rsid w:val="004E5F70"/>
    <w:rsid w:val="004E65F2"/>
    <w:rsid w:val="004E6DB6"/>
    <w:rsid w:val="004F0188"/>
    <w:rsid w:val="004F1E1B"/>
    <w:rsid w:val="004F2B40"/>
    <w:rsid w:val="004F3557"/>
    <w:rsid w:val="004F49CB"/>
    <w:rsid w:val="004F4A12"/>
    <w:rsid w:val="004F5F00"/>
    <w:rsid w:val="004F62A5"/>
    <w:rsid w:val="00500F58"/>
    <w:rsid w:val="005018B8"/>
    <w:rsid w:val="00505673"/>
    <w:rsid w:val="00506426"/>
    <w:rsid w:val="005073A7"/>
    <w:rsid w:val="00507A57"/>
    <w:rsid w:val="005104A4"/>
    <w:rsid w:val="00511D02"/>
    <w:rsid w:val="005133DF"/>
    <w:rsid w:val="005139C6"/>
    <w:rsid w:val="0051422A"/>
    <w:rsid w:val="00516CD8"/>
    <w:rsid w:val="00517846"/>
    <w:rsid w:val="0052019E"/>
    <w:rsid w:val="005207A6"/>
    <w:rsid w:val="00521D6F"/>
    <w:rsid w:val="005222C3"/>
    <w:rsid w:val="005224D0"/>
    <w:rsid w:val="00522CEC"/>
    <w:rsid w:val="00523057"/>
    <w:rsid w:val="005234B0"/>
    <w:rsid w:val="00525602"/>
    <w:rsid w:val="00526120"/>
    <w:rsid w:val="00526917"/>
    <w:rsid w:val="00530651"/>
    <w:rsid w:val="005307DB"/>
    <w:rsid w:val="00530FC7"/>
    <w:rsid w:val="00532349"/>
    <w:rsid w:val="005337D2"/>
    <w:rsid w:val="0053425D"/>
    <w:rsid w:val="00535165"/>
    <w:rsid w:val="0053648B"/>
    <w:rsid w:val="00540115"/>
    <w:rsid w:val="005413B4"/>
    <w:rsid w:val="00542855"/>
    <w:rsid w:val="00542937"/>
    <w:rsid w:val="00542A96"/>
    <w:rsid w:val="00542E08"/>
    <w:rsid w:val="005433BE"/>
    <w:rsid w:val="0054426B"/>
    <w:rsid w:val="0054495E"/>
    <w:rsid w:val="00545F65"/>
    <w:rsid w:val="005473D9"/>
    <w:rsid w:val="00550BA9"/>
    <w:rsid w:val="00551768"/>
    <w:rsid w:val="005537AF"/>
    <w:rsid w:val="005547FE"/>
    <w:rsid w:val="00556621"/>
    <w:rsid w:val="005566B7"/>
    <w:rsid w:val="0055688D"/>
    <w:rsid w:val="00556EF4"/>
    <w:rsid w:val="005607B8"/>
    <w:rsid w:val="00561CB3"/>
    <w:rsid w:val="005620DD"/>
    <w:rsid w:val="0056427E"/>
    <w:rsid w:val="00564412"/>
    <w:rsid w:val="0056495E"/>
    <w:rsid w:val="00564979"/>
    <w:rsid w:val="00565643"/>
    <w:rsid w:val="00566264"/>
    <w:rsid w:val="00566650"/>
    <w:rsid w:val="005667F2"/>
    <w:rsid w:val="00567491"/>
    <w:rsid w:val="005674BA"/>
    <w:rsid w:val="005705FC"/>
    <w:rsid w:val="0057082D"/>
    <w:rsid w:val="00573620"/>
    <w:rsid w:val="00573797"/>
    <w:rsid w:val="00573C9E"/>
    <w:rsid w:val="00574586"/>
    <w:rsid w:val="00575934"/>
    <w:rsid w:val="0057607C"/>
    <w:rsid w:val="00576251"/>
    <w:rsid w:val="00576785"/>
    <w:rsid w:val="005771C1"/>
    <w:rsid w:val="005779FB"/>
    <w:rsid w:val="0058039B"/>
    <w:rsid w:val="00581FF8"/>
    <w:rsid w:val="0058313C"/>
    <w:rsid w:val="005835D3"/>
    <w:rsid w:val="00586AA6"/>
    <w:rsid w:val="00586D57"/>
    <w:rsid w:val="0058720B"/>
    <w:rsid w:val="005900D2"/>
    <w:rsid w:val="005905AB"/>
    <w:rsid w:val="005917BD"/>
    <w:rsid w:val="0059244E"/>
    <w:rsid w:val="00593C9E"/>
    <w:rsid w:val="00594276"/>
    <w:rsid w:val="005948D2"/>
    <w:rsid w:val="00594A64"/>
    <w:rsid w:val="00594F0D"/>
    <w:rsid w:val="00595BFF"/>
    <w:rsid w:val="00595E28"/>
    <w:rsid w:val="0059691A"/>
    <w:rsid w:val="005A134B"/>
    <w:rsid w:val="005A1355"/>
    <w:rsid w:val="005A1544"/>
    <w:rsid w:val="005A244B"/>
    <w:rsid w:val="005A2DEC"/>
    <w:rsid w:val="005A43EB"/>
    <w:rsid w:val="005A471A"/>
    <w:rsid w:val="005A4CE0"/>
    <w:rsid w:val="005A5C7E"/>
    <w:rsid w:val="005A643F"/>
    <w:rsid w:val="005A6D1E"/>
    <w:rsid w:val="005A77B7"/>
    <w:rsid w:val="005A7D80"/>
    <w:rsid w:val="005B01BD"/>
    <w:rsid w:val="005B03D1"/>
    <w:rsid w:val="005B0625"/>
    <w:rsid w:val="005B15C6"/>
    <w:rsid w:val="005B1939"/>
    <w:rsid w:val="005B1D38"/>
    <w:rsid w:val="005B2377"/>
    <w:rsid w:val="005B50F0"/>
    <w:rsid w:val="005B5BB7"/>
    <w:rsid w:val="005B7684"/>
    <w:rsid w:val="005B79D3"/>
    <w:rsid w:val="005C10CB"/>
    <w:rsid w:val="005C10DB"/>
    <w:rsid w:val="005C21C4"/>
    <w:rsid w:val="005C221D"/>
    <w:rsid w:val="005C335D"/>
    <w:rsid w:val="005C5C6D"/>
    <w:rsid w:val="005C7084"/>
    <w:rsid w:val="005D0B91"/>
    <w:rsid w:val="005D0E18"/>
    <w:rsid w:val="005D2039"/>
    <w:rsid w:val="005D22F8"/>
    <w:rsid w:val="005D32B2"/>
    <w:rsid w:val="005D3946"/>
    <w:rsid w:val="005D4FBD"/>
    <w:rsid w:val="005D5092"/>
    <w:rsid w:val="005D5D04"/>
    <w:rsid w:val="005D5F8C"/>
    <w:rsid w:val="005E0C97"/>
    <w:rsid w:val="005E1441"/>
    <w:rsid w:val="005E22EA"/>
    <w:rsid w:val="005E27B2"/>
    <w:rsid w:val="005E3CAB"/>
    <w:rsid w:val="005E43E1"/>
    <w:rsid w:val="005E4685"/>
    <w:rsid w:val="005E480A"/>
    <w:rsid w:val="005E538A"/>
    <w:rsid w:val="005E5629"/>
    <w:rsid w:val="005E5745"/>
    <w:rsid w:val="005E66D7"/>
    <w:rsid w:val="005E6A6B"/>
    <w:rsid w:val="005E78DF"/>
    <w:rsid w:val="005F255F"/>
    <w:rsid w:val="005F382A"/>
    <w:rsid w:val="005F44A4"/>
    <w:rsid w:val="005F693B"/>
    <w:rsid w:val="005F6C1E"/>
    <w:rsid w:val="005F7738"/>
    <w:rsid w:val="005F79B7"/>
    <w:rsid w:val="005F7D38"/>
    <w:rsid w:val="005F7FEE"/>
    <w:rsid w:val="00600895"/>
    <w:rsid w:val="00601A16"/>
    <w:rsid w:val="00601CBA"/>
    <w:rsid w:val="00602C52"/>
    <w:rsid w:val="0060342D"/>
    <w:rsid w:val="0060487D"/>
    <w:rsid w:val="006055C1"/>
    <w:rsid w:val="00605821"/>
    <w:rsid w:val="0060638B"/>
    <w:rsid w:val="006067BE"/>
    <w:rsid w:val="00607652"/>
    <w:rsid w:val="006078A9"/>
    <w:rsid w:val="00612A06"/>
    <w:rsid w:val="00612A32"/>
    <w:rsid w:val="00612E7E"/>
    <w:rsid w:val="006134AA"/>
    <w:rsid w:val="0061621A"/>
    <w:rsid w:val="0061636E"/>
    <w:rsid w:val="0061714F"/>
    <w:rsid w:val="006174BA"/>
    <w:rsid w:val="00622A28"/>
    <w:rsid w:val="00624CB2"/>
    <w:rsid w:val="00625462"/>
    <w:rsid w:val="00625616"/>
    <w:rsid w:val="00625AAB"/>
    <w:rsid w:val="006274B0"/>
    <w:rsid w:val="0063030F"/>
    <w:rsid w:val="00630E9E"/>
    <w:rsid w:val="006317DC"/>
    <w:rsid w:val="00631C7F"/>
    <w:rsid w:val="006325CA"/>
    <w:rsid w:val="006339AB"/>
    <w:rsid w:val="00633ABE"/>
    <w:rsid w:val="00634215"/>
    <w:rsid w:val="00634C53"/>
    <w:rsid w:val="00637D7E"/>
    <w:rsid w:val="006414AC"/>
    <w:rsid w:val="00641719"/>
    <w:rsid w:val="00641CEA"/>
    <w:rsid w:val="00644ABE"/>
    <w:rsid w:val="00644F4B"/>
    <w:rsid w:val="0064503D"/>
    <w:rsid w:val="006463C8"/>
    <w:rsid w:val="00646AF8"/>
    <w:rsid w:val="00646ECA"/>
    <w:rsid w:val="0065050F"/>
    <w:rsid w:val="00650E98"/>
    <w:rsid w:val="00651886"/>
    <w:rsid w:val="00652085"/>
    <w:rsid w:val="00652EBC"/>
    <w:rsid w:val="006551C2"/>
    <w:rsid w:val="006557C2"/>
    <w:rsid w:val="00655F2D"/>
    <w:rsid w:val="00657E54"/>
    <w:rsid w:val="00660039"/>
    <w:rsid w:val="00660140"/>
    <w:rsid w:val="00660AD8"/>
    <w:rsid w:val="00661CEE"/>
    <w:rsid w:val="00662B4E"/>
    <w:rsid w:val="00662FD7"/>
    <w:rsid w:val="00664F54"/>
    <w:rsid w:val="006652B4"/>
    <w:rsid w:val="00665720"/>
    <w:rsid w:val="00665A70"/>
    <w:rsid w:val="00665E07"/>
    <w:rsid w:val="00665F82"/>
    <w:rsid w:val="0066722D"/>
    <w:rsid w:val="00667805"/>
    <w:rsid w:val="00667931"/>
    <w:rsid w:val="00670C73"/>
    <w:rsid w:val="00671C98"/>
    <w:rsid w:val="0067373E"/>
    <w:rsid w:val="00673E76"/>
    <w:rsid w:val="00673F86"/>
    <w:rsid w:val="00673FF6"/>
    <w:rsid w:val="00674D4D"/>
    <w:rsid w:val="006752FF"/>
    <w:rsid w:val="006758DB"/>
    <w:rsid w:val="00675CF8"/>
    <w:rsid w:val="00676AE5"/>
    <w:rsid w:val="00676C6C"/>
    <w:rsid w:val="006775D9"/>
    <w:rsid w:val="00680771"/>
    <w:rsid w:val="006825C1"/>
    <w:rsid w:val="0068577B"/>
    <w:rsid w:val="00686C50"/>
    <w:rsid w:val="00687CBF"/>
    <w:rsid w:val="006904E5"/>
    <w:rsid w:val="0069109B"/>
    <w:rsid w:val="006912AB"/>
    <w:rsid w:val="00691431"/>
    <w:rsid w:val="006924F0"/>
    <w:rsid w:val="006932D0"/>
    <w:rsid w:val="00693393"/>
    <w:rsid w:val="00693D23"/>
    <w:rsid w:val="006947BA"/>
    <w:rsid w:val="00694847"/>
    <w:rsid w:val="00695058"/>
    <w:rsid w:val="006954D8"/>
    <w:rsid w:val="0069600E"/>
    <w:rsid w:val="006A0370"/>
    <w:rsid w:val="006A0546"/>
    <w:rsid w:val="006A0EC8"/>
    <w:rsid w:val="006A1793"/>
    <w:rsid w:val="006A4F4D"/>
    <w:rsid w:val="006A7215"/>
    <w:rsid w:val="006A7684"/>
    <w:rsid w:val="006A7DA6"/>
    <w:rsid w:val="006A7FCB"/>
    <w:rsid w:val="006B0C57"/>
    <w:rsid w:val="006B23B2"/>
    <w:rsid w:val="006B32BF"/>
    <w:rsid w:val="006B3584"/>
    <w:rsid w:val="006B5BDD"/>
    <w:rsid w:val="006B5F70"/>
    <w:rsid w:val="006B6603"/>
    <w:rsid w:val="006C31D2"/>
    <w:rsid w:val="006C3301"/>
    <w:rsid w:val="006C4588"/>
    <w:rsid w:val="006C4DFA"/>
    <w:rsid w:val="006C6A7D"/>
    <w:rsid w:val="006C7314"/>
    <w:rsid w:val="006C7432"/>
    <w:rsid w:val="006C7C85"/>
    <w:rsid w:val="006D0B77"/>
    <w:rsid w:val="006D23A5"/>
    <w:rsid w:val="006D2A30"/>
    <w:rsid w:val="006D2CD6"/>
    <w:rsid w:val="006D31AB"/>
    <w:rsid w:val="006D3CC6"/>
    <w:rsid w:val="006D3D09"/>
    <w:rsid w:val="006D42C5"/>
    <w:rsid w:val="006D491A"/>
    <w:rsid w:val="006D78DF"/>
    <w:rsid w:val="006E01FD"/>
    <w:rsid w:val="006E0DAE"/>
    <w:rsid w:val="006E105E"/>
    <w:rsid w:val="006E12B5"/>
    <w:rsid w:val="006E1A7D"/>
    <w:rsid w:val="006E30FC"/>
    <w:rsid w:val="006E3559"/>
    <w:rsid w:val="006E3734"/>
    <w:rsid w:val="006E3E2C"/>
    <w:rsid w:val="006E3E74"/>
    <w:rsid w:val="006E4061"/>
    <w:rsid w:val="006E4645"/>
    <w:rsid w:val="006E4AB8"/>
    <w:rsid w:val="006E4AD6"/>
    <w:rsid w:val="006E4CB0"/>
    <w:rsid w:val="006E5443"/>
    <w:rsid w:val="006E5E5D"/>
    <w:rsid w:val="006E6254"/>
    <w:rsid w:val="006E6F75"/>
    <w:rsid w:val="006F13EE"/>
    <w:rsid w:val="006F336C"/>
    <w:rsid w:val="006F3CDC"/>
    <w:rsid w:val="006F58B0"/>
    <w:rsid w:val="006F5D9B"/>
    <w:rsid w:val="006F644E"/>
    <w:rsid w:val="006F678E"/>
    <w:rsid w:val="006F727B"/>
    <w:rsid w:val="006F7BCF"/>
    <w:rsid w:val="0070032B"/>
    <w:rsid w:val="00701B1E"/>
    <w:rsid w:val="00701BDB"/>
    <w:rsid w:val="00703683"/>
    <w:rsid w:val="0070463F"/>
    <w:rsid w:val="00704651"/>
    <w:rsid w:val="007054E6"/>
    <w:rsid w:val="00706BB8"/>
    <w:rsid w:val="00706BCB"/>
    <w:rsid w:val="00707455"/>
    <w:rsid w:val="007075EB"/>
    <w:rsid w:val="0071025E"/>
    <w:rsid w:val="00710607"/>
    <w:rsid w:val="0071087C"/>
    <w:rsid w:val="00712508"/>
    <w:rsid w:val="007129CB"/>
    <w:rsid w:val="007165AD"/>
    <w:rsid w:val="00720765"/>
    <w:rsid w:val="00720E01"/>
    <w:rsid w:val="00722BC5"/>
    <w:rsid w:val="0072406E"/>
    <w:rsid w:val="00724BDE"/>
    <w:rsid w:val="007257C0"/>
    <w:rsid w:val="00725842"/>
    <w:rsid w:val="007266A4"/>
    <w:rsid w:val="007266AA"/>
    <w:rsid w:val="00726AEB"/>
    <w:rsid w:val="007274CD"/>
    <w:rsid w:val="00727C8A"/>
    <w:rsid w:val="007311D4"/>
    <w:rsid w:val="00731D59"/>
    <w:rsid w:val="00731E73"/>
    <w:rsid w:val="00731ED8"/>
    <w:rsid w:val="007324DB"/>
    <w:rsid w:val="007337CE"/>
    <w:rsid w:val="00736982"/>
    <w:rsid w:val="00741417"/>
    <w:rsid w:val="00741D4B"/>
    <w:rsid w:val="00741DEA"/>
    <w:rsid w:val="00742297"/>
    <w:rsid w:val="007432DB"/>
    <w:rsid w:val="007433A8"/>
    <w:rsid w:val="00743D17"/>
    <w:rsid w:val="007443CC"/>
    <w:rsid w:val="00744BC9"/>
    <w:rsid w:val="00745AC6"/>
    <w:rsid w:val="00745C3F"/>
    <w:rsid w:val="00745C99"/>
    <w:rsid w:val="0074671B"/>
    <w:rsid w:val="0075045B"/>
    <w:rsid w:val="00753097"/>
    <w:rsid w:val="00753268"/>
    <w:rsid w:val="0075356C"/>
    <w:rsid w:val="00753E79"/>
    <w:rsid w:val="007556A2"/>
    <w:rsid w:val="007559A6"/>
    <w:rsid w:val="007561A5"/>
    <w:rsid w:val="007563D9"/>
    <w:rsid w:val="0075676B"/>
    <w:rsid w:val="00756F8A"/>
    <w:rsid w:val="00757883"/>
    <w:rsid w:val="00761270"/>
    <w:rsid w:val="007617CF"/>
    <w:rsid w:val="007620CA"/>
    <w:rsid w:val="00762570"/>
    <w:rsid w:val="00763013"/>
    <w:rsid w:val="00763F4E"/>
    <w:rsid w:val="0076419B"/>
    <w:rsid w:val="00764BCB"/>
    <w:rsid w:val="00766292"/>
    <w:rsid w:val="0076701B"/>
    <w:rsid w:val="00770E71"/>
    <w:rsid w:val="00771A52"/>
    <w:rsid w:val="00772AE1"/>
    <w:rsid w:val="007749EE"/>
    <w:rsid w:val="00774BE7"/>
    <w:rsid w:val="0077519A"/>
    <w:rsid w:val="00776DD0"/>
    <w:rsid w:val="007778C6"/>
    <w:rsid w:val="00781189"/>
    <w:rsid w:val="007823B8"/>
    <w:rsid w:val="0078587F"/>
    <w:rsid w:val="00786BE2"/>
    <w:rsid w:val="00787333"/>
    <w:rsid w:val="00790A54"/>
    <w:rsid w:val="00791803"/>
    <w:rsid w:val="007918A6"/>
    <w:rsid w:val="00792B83"/>
    <w:rsid w:val="0079631E"/>
    <w:rsid w:val="00797D6E"/>
    <w:rsid w:val="007A002A"/>
    <w:rsid w:val="007A0530"/>
    <w:rsid w:val="007A0843"/>
    <w:rsid w:val="007A0FA8"/>
    <w:rsid w:val="007A1DBF"/>
    <w:rsid w:val="007A1EC7"/>
    <w:rsid w:val="007A572A"/>
    <w:rsid w:val="007A5A67"/>
    <w:rsid w:val="007A5E0D"/>
    <w:rsid w:val="007A6256"/>
    <w:rsid w:val="007A68AB"/>
    <w:rsid w:val="007A6950"/>
    <w:rsid w:val="007A709E"/>
    <w:rsid w:val="007A7FB0"/>
    <w:rsid w:val="007B0086"/>
    <w:rsid w:val="007B0785"/>
    <w:rsid w:val="007B185D"/>
    <w:rsid w:val="007B4B04"/>
    <w:rsid w:val="007C0637"/>
    <w:rsid w:val="007C0E4C"/>
    <w:rsid w:val="007C16A4"/>
    <w:rsid w:val="007C3199"/>
    <w:rsid w:val="007C47B3"/>
    <w:rsid w:val="007C4C34"/>
    <w:rsid w:val="007C5028"/>
    <w:rsid w:val="007C51F2"/>
    <w:rsid w:val="007C6199"/>
    <w:rsid w:val="007C65A4"/>
    <w:rsid w:val="007D33E8"/>
    <w:rsid w:val="007D39EB"/>
    <w:rsid w:val="007D4118"/>
    <w:rsid w:val="007D5E55"/>
    <w:rsid w:val="007D64E8"/>
    <w:rsid w:val="007D64EF"/>
    <w:rsid w:val="007D6D74"/>
    <w:rsid w:val="007D7FE5"/>
    <w:rsid w:val="007E0205"/>
    <w:rsid w:val="007E0AFA"/>
    <w:rsid w:val="007E2A4D"/>
    <w:rsid w:val="007E2EDE"/>
    <w:rsid w:val="007E3E1F"/>
    <w:rsid w:val="007E3F5B"/>
    <w:rsid w:val="007E4ABE"/>
    <w:rsid w:val="007E4FE4"/>
    <w:rsid w:val="007E5B95"/>
    <w:rsid w:val="007E6418"/>
    <w:rsid w:val="007E73B5"/>
    <w:rsid w:val="007E7604"/>
    <w:rsid w:val="007F0389"/>
    <w:rsid w:val="007F0506"/>
    <w:rsid w:val="007F1693"/>
    <w:rsid w:val="007F1C1B"/>
    <w:rsid w:val="007F239A"/>
    <w:rsid w:val="007F334C"/>
    <w:rsid w:val="007F39A0"/>
    <w:rsid w:val="007F3EC2"/>
    <w:rsid w:val="007F5224"/>
    <w:rsid w:val="007F5F16"/>
    <w:rsid w:val="007F6B4E"/>
    <w:rsid w:val="007F6C59"/>
    <w:rsid w:val="007F718F"/>
    <w:rsid w:val="007F7E69"/>
    <w:rsid w:val="00801230"/>
    <w:rsid w:val="00801AAA"/>
    <w:rsid w:val="00802569"/>
    <w:rsid w:val="00802B62"/>
    <w:rsid w:val="00804547"/>
    <w:rsid w:val="00804885"/>
    <w:rsid w:val="00805FC0"/>
    <w:rsid w:val="0080635D"/>
    <w:rsid w:val="0080692B"/>
    <w:rsid w:val="00807342"/>
    <w:rsid w:val="008103B4"/>
    <w:rsid w:val="00810846"/>
    <w:rsid w:val="0081179D"/>
    <w:rsid w:val="00811B55"/>
    <w:rsid w:val="008128D3"/>
    <w:rsid w:val="00812D01"/>
    <w:rsid w:val="00813054"/>
    <w:rsid w:val="008132D4"/>
    <w:rsid w:val="00814CC4"/>
    <w:rsid w:val="008153EB"/>
    <w:rsid w:val="00815D25"/>
    <w:rsid w:val="008162B4"/>
    <w:rsid w:val="00816ABC"/>
    <w:rsid w:val="008170AF"/>
    <w:rsid w:val="008177C6"/>
    <w:rsid w:val="0082042A"/>
    <w:rsid w:val="008209F2"/>
    <w:rsid w:val="00821DD4"/>
    <w:rsid w:val="00823BB7"/>
    <w:rsid w:val="00823D3F"/>
    <w:rsid w:val="0082466B"/>
    <w:rsid w:val="00824887"/>
    <w:rsid w:val="00824C23"/>
    <w:rsid w:val="00825620"/>
    <w:rsid w:val="00825650"/>
    <w:rsid w:val="00825B6E"/>
    <w:rsid w:val="0082673F"/>
    <w:rsid w:val="00827BF8"/>
    <w:rsid w:val="00830DE3"/>
    <w:rsid w:val="008314D5"/>
    <w:rsid w:val="0083231D"/>
    <w:rsid w:val="00832CF9"/>
    <w:rsid w:val="00833456"/>
    <w:rsid w:val="008335CB"/>
    <w:rsid w:val="00833970"/>
    <w:rsid w:val="0083454B"/>
    <w:rsid w:val="00834FA6"/>
    <w:rsid w:val="00835516"/>
    <w:rsid w:val="00836B2E"/>
    <w:rsid w:val="008371B6"/>
    <w:rsid w:val="00841C45"/>
    <w:rsid w:val="0084203C"/>
    <w:rsid w:val="00842751"/>
    <w:rsid w:val="00842A61"/>
    <w:rsid w:val="00842BCC"/>
    <w:rsid w:val="00842C37"/>
    <w:rsid w:val="00842C5B"/>
    <w:rsid w:val="0084454E"/>
    <w:rsid w:val="0084539B"/>
    <w:rsid w:val="00847799"/>
    <w:rsid w:val="00847915"/>
    <w:rsid w:val="008501C2"/>
    <w:rsid w:val="00850589"/>
    <w:rsid w:val="00851B2B"/>
    <w:rsid w:val="00852A6D"/>
    <w:rsid w:val="008532F7"/>
    <w:rsid w:val="00853A55"/>
    <w:rsid w:val="00854BB6"/>
    <w:rsid w:val="00855EFC"/>
    <w:rsid w:val="00856577"/>
    <w:rsid w:val="0085660B"/>
    <w:rsid w:val="00856930"/>
    <w:rsid w:val="00856BD8"/>
    <w:rsid w:val="00857328"/>
    <w:rsid w:val="00857F4B"/>
    <w:rsid w:val="0086110F"/>
    <w:rsid w:val="008612FE"/>
    <w:rsid w:val="00861758"/>
    <w:rsid w:val="00862483"/>
    <w:rsid w:val="00862896"/>
    <w:rsid w:val="008672AD"/>
    <w:rsid w:val="00867CAF"/>
    <w:rsid w:val="00870141"/>
    <w:rsid w:val="00871FDA"/>
    <w:rsid w:val="0087353B"/>
    <w:rsid w:val="00873FB9"/>
    <w:rsid w:val="00874631"/>
    <w:rsid w:val="0087475F"/>
    <w:rsid w:val="00875585"/>
    <w:rsid w:val="008802C1"/>
    <w:rsid w:val="00880F9A"/>
    <w:rsid w:val="008811BC"/>
    <w:rsid w:val="00881D8B"/>
    <w:rsid w:val="0088298C"/>
    <w:rsid w:val="008832EF"/>
    <w:rsid w:val="00883318"/>
    <w:rsid w:val="00884DB5"/>
    <w:rsid w:val="008855FB"/>
    <w:rsid w:val="00885D93"/>
    <w:rsid w:val="00886EAE"/>
    <w:rsid w:val="00887BFE"/>
    <w:rsid w:val="008907D9"/>
    <w:rsid w:val="00890A61"/>
    <w:rsid w:val="00890B19"/>
    <w:rsid w:val="00891C94"/>
    <w:rsid w:val="00891EE2"/>
    <w:rsid w:val="00895430"/>
    <w:rsid w:val="00895AE2"/>
    <w:rsid w:val="0089676F"/>
    <w:rsid w:val="00897B65"/>
    <w:rsid w:val="008A0311"/>
    <w:rsid w:val="008A180E"/>
    <w:rsid w:val="008A1BF2"/>
    <w:rsid w:val="008A2F0E"/>
    <w:rsid w:val="008A374D"/>
    <w:rsid w:val="008A3ECE"/>
    <w:rsid w:val="008A5021"/>
    <w:rsid w:val="008A618B"/>
    <w:rsid w:val="008A7164"/>
    <w:rsid w:val="008B2062"/>
    <w:rsid w:val="008B2919"/>
    <w:rsid w:val="008B56E7"/>
    <w:rsid w:val="008B5866"/>
    <w:rsid w:val="008B68E0"/>
    <w:rsid w:val="008B69DD"/>
    <w:rsid w:val="008B6A69"/>
    <w:rsid w:val="008C0414"/>
    <w:rsid w:val="008C0638"/>
    <w:rsid w:val="008C0934"/>
    <w:rsid w:val="008C0E52"/>
    <w:rsid w:val="008C0F6A"/>
    <w:rsid w:val="008C3B6E"/>
    <w:rsid w:val="008C6C42"/>
    <w:rsid w:val="008C76AB"/>
    <w:rsid w:val="008C7883"/>
    <w:rsid w:val="008D16FA"/>
    <w:rsid w:val="008D3690"/>
    <w:rsid w:val="008D38BE"/>
    <w:rsid w:val="008D6175"/>
    <w:rsid w:val="008D630B"/>
    <w:rsid w:val="008D74D7"/>
    <w:rsid w:val="008D7862"/>
    <w:rsid w:val="008D79A8"/>
    <w:rsid w:val="008E1A3D"/>
    <w:rsid w:val="008E38A7"/>
    <w:rsid w:val="008E5CD4"/>
    <w:rsid w:val="008E6A23"/>
    <w:rsid w:val="008E6AFC"/>
    <w:rsid w:val="008E7A39"/>
    <w:rsid w:val="008E7F40"/>
    <w:rsid w:val="008F0170"/>
    <w:rsid w:val="008F0BC1"/>
    <w:rsid w:val="008F151A"/>
    <w:rsid w:val="008F1A9F"/>
    <w:rsid w:val="008F1D27"/>
    <w:rsid w:val="008F1ED6"/>
    <w:rsid w:val="008F371E"/>
    <w:rsid w:val="008F3F0D"/>
    <w:rsid w:val="008F4104"/>
    <w:rsid w:val="008F4E07"/>
    <w:rsid w:val="008F5CF8"/>
    <w:rsid w:val="008F6ABA"/>
    <w:rsid w:val="008F731F"/>
    <w:rsid w:val="0090064A"/>
    <w:rsid w:val="0090224F"/>
    <w:rsid w:val="00902369"/>
    <w:rsid w:val="009027B8"/>
    <w:rsid w:val="009032DB"/>
    <w:rsid w:val="00903624"/>
    <w:rsid w:val="00903EA0"/>
    <w:rsid w:val="009040EC"/>
    <w:rsid w:val="0090687E"/>
    <w:rsid w:val="0090721D"/>
    <w:rsid w:val="00910581"/>
    <w:rsid w:val="0091283C"/>
    <w:rsid w:val="00912B5D"/>
    <w:rsid w:val="009134A6"/>
    <w:rsid w:val="00913C52"/>
    <w:rsid w:val="00915E46"/>
    <w:rsid w:val="00922157"/>
    <w:rsid w:val="00923529"/>
    <w:rsid w:val="009279D0"/>
    <w:rsid w:val="00927AB7"/>
    <w:rsid w:val="00930CF4"/>
    <w:rsid w:val="009310B3"/>
    <w:rsid w:val="00931B51"/>
    <w:rsid w:val="00933E0D"/>
    <w:rsid w:val="009342AD"/>
    <w:rsid w:val="0093449C"/>
    <w:rsid w:val="00936CA1"/>
    <w:rsid w:val="0094029C"/>
    <w:rsid w:val="009405F2"/>
    <w:rsid w:val="00940E51"/>
    <w:rsid w:val="009410A8"/>
    <w:rsid w:val="009410DD"/>
    <w:rsid w:val="0094277E"/>
    <w:rsid w:val="0094305D"/>
    <w:rsid w:val="00944400"/>
    <w:rsid w:val="00945520"/>
    <w:rsid w:val="009456A9"/>
    <w:rsid w:val="009462D4"/>
    <w:rsid w:val="00946D28"/>
    <w:rsid w:val="00947CEE"/>
    <w:rsid w:val="009504CF"/>
    <w:rsid w:val="00950835"/>
    <w:rsid w:val="00952311"/>
    <w:rsid w:val="009524E9"/>
    <w:rsid w:val="0095359C"/>
    <w:rsid w:val="00953C6B"/>
    <w:rsid w:val="00954663"/>
    <w:rsid w:val="0095528B"/>
    <w:rsid w:val="00955DD7"/>
    <w:rsid w:val="00955F07"/>
    <w:rsid w:val="0095646E"/>
    <w:rsid w:val="00956FEE"/>
    <w:rsid w:val="0095737E"/>
    <w:rsid w:val="00957A9C"/>
    <w:rsid w:val="00960646"/>
    <w:rsid w:val="009608BB"/>
    <w:rsid w:val="00960974"/>
    <w:rsid w:val="00960F92"/>
    <w:rsid w:val="009612C3"/>
    <w:rsid w:val="00963CCE"/>
    <w:rsid w:val="009658F2"/>
    <w:rsid w:val="0096599E"/>
    <w:rsid w:val="00965E02"/>
    <w:rsid w:val="00966F87"/>
    <w:rsid w:val="00967130"/>
    <w:rsid w:val="00967758"/>
    <w:rsid w:val="009703B5"/>
    <w:rsid w:val="00970757"/>
    <w:rsid w:val="00970BB1"/>
    <w:rsid w:val="0097151D"/>
    <w:rsid w:val="00972D2C"/>
    <w:rsid w:val="009731A8"/>
    <w:rsid w:val="00974A84"/>
    <w:rsid w:val="00975617"/>
    <w:rsid w:val="009759DD"/>
    <w:rsid w:val="00976482"/>
    <w:rsid w:val="00976F23"/>
    <w:rsid w:val="00977BE0"/>
    <w:rsid w:val="00977E5A"/>
    <w:rsid w:val="009800DC"/>
    <w:rsid w:val="00981335"/>
    <w:rsid w:val="009831D9"/>
    <w:rsid w:val="00983256"/>
    <w:rsid w:val="00985074"/>
    <w:rsid w:val="0098508E"/>
    <w:rsid w:val="00985631"/>
    <w:rsid w:val="00985D9C"/>
    <w:rsid w:val="009877A1"/>
    <w:rsid w:val="00987A99"/>
    <w:rsid w:val="00990453"/>
    <w:rsid w:val="009909B2"/>
    <w:rsid w:val="00990E37"/>
    <w:rsid w:val="009916FA"/>
    <w:rsid w:val="00992668"/>
    <w:rsid w:val="00992C45"/>
    <w:rsid w:val="00992E14"/>
    <w:rsid w:val="009935D1"/>
    <w:rsid w:val="00994EDA"/>
    <w:rsid w:val="00997D07"/>
    <w:rsid w:val="00997F70"/>
    <w:rsid w:val="009A01AE"/>
    <w:rsid w:val="009A0687"/>
    <w:rsid w:val="009A11F4"/>
    <w:rsid w:val="009A176E"/>
    <w:rsid w:val="009A273F"/>
    <w:rsid w:val="009A3227"/>
    <w:rsid w:val="009A572D"/>
    <w:rsid w:val="009B11F2"/>
    <w:rsid w:val="009B19C8"/>
    <w:rsid w:val="009B1F84"/>
    <w:rsid w:val="009B237C"/>
    <w:rsid w:val="009B3879"/>
    <w:rsid w:val="009B4BF4"/>
    <w:rsid w:val="009B4ECD"/>
    <w:rsid w:val="009B588E"/>
    <w:rsid w:val="009B6310"/>
    <w:rsid w:val="009B6E15"/>
    <w:rsid w:val="009C067B"/>
    <w:rsid w:val="009C1019"/>
    <w:rsid w:val="009C223C"/>
    <w:rsid w:val="009C2620"/>
    <w:rsid w:val="009C4829"/>
    <w:rsid w:val="009C54E1"/>
    <w:rsid w:val="009C58AA"/>
    <w:rsid w:val="009C6102"/>
    <w:rsid w:val="009C7841"/>
    <w:rsid w:val="009D0533"/>
    <w:rsid w:val="009D0A65"/>
    <w:rsid w:val="009D1534"/>
    <w:rsid w:val="009D1E93"/>
    <w:rsid w:val="009D2020"/>
    <w:rsid w:val="009D3CC8"/>
    <w:rsid w:val="009D4742"/>
    <w:rsid w:val="009E07B6"/>
    <w:rsid w:val="009E276F"/>
    <w:rsid w:val="009E2B0C"/>
    <w:rsid w:val="009E2ECE"/>
    <w:rsid w:val="009E33E5"/>
    <w:rsid w:val="009E3646"/>
    <w:rsid w:val="009E39EA"/>
    <w:rsid w:val="009E41A5"/>
    <w:rsid w:val="009E5F5B"/>
    <w:rsid w:val="009E694E"/>
    <w:rsid w:val="009E6CD3"/>
    <w:rsid w:val="009E7999"/>
    <w:rsid w:val="009E7ECC"/>
    <w:rsid w:val="009E7FB8"/>
    <w:rsid w:val="009F041C"/>
    <w:rsid w:val="009F0982"/>
    <w:rsid w:val="009F0DB9"/>
    <w:rsid w:val="009F2930"/>
    <w:rsid w:val="009F3181"/>
    <w:rsid w:val="009F3C96"/>
    <w:rsid w:val="009F7851"/>
    <w:rsid w:val="00A008FC"/>
    <w:rsid w:val="00A04227"/>
    <w:rsid w:val="00A054FA"/>
    <w:rsid w:val="00A07FE7"/>
    <w:rsid w:val="00A104B3"/>
    <w:rsid w:val="00A10FB2"/>
    <w:rsid w:val="00A1144D"/>
    <w:rsid w:val="00A11846"/>
    <w:rsid w:val="00A135FF"/>
    <w:rsid w:val="00A152BE"/>
    <w:rsid w:val="00A16CB4"/>
    <w:rsid w:val="00A17AA0"/>
    <w:rsid w:val="00A2188C"/>
    <w:rsid w:val="00A21CC6"/>
    <w:rsid w:val="00A2211C"/>
    <w:rsid w:val="00A22CC5"/>
    <w:rsid w:val="00A22E82"/>
    <w:rsid w:val="00A24C8D"/>
    <w:rsid w:val="00A25E97"/>
    <w:rsid w:val="00A25EAD"/>
    <w:rsid w:val="00A30692"/>
    <w:rsid w:val="00A30B34"/>
    <w:rsid w:val="00A30D7A"/>
    <w:rsid w:val="00A3186D"/>
    <w:rsid w:val="00A31916"/>
    <w:rsid w:val="00A31A37"/>
    <w:rsid w:val="00A31C1C"/>
    <w:rsid w:val="00A32AF3"/>
    <w:rsid w:val="00A343B8"/>
    <w:rsid w:val="00A34BDB"/>
    <w:rsid w:val="00A367B2"/>
    <w:rsid w:val="00A3758C"/>
    <w:rsid w:val="00A37C5E"/>
    <w:rsid w:val="00A37DA4"/>
    <w:rsid w:val="00A404B8"/>
    <w:rsid w:val="00A40516"/>
    <w:rsid w:val="00A40636"/>
    <w:rsid w:val="00A40A15"/>
    <w:rsid w:val="00A43BC6"/>
    <w:rsid w:val="00A45026"/>
    <w:rsid w:val="00A45F89"/>
    <w:rsid w:val="00A45FB2"/>
    <w:rsid w:val="00A4600E"/>
    <w:rsid w:val="00A50F3E"/>
    <w:rsid w:val="00A51AC4"/>
    <w:rsid w:val="00A52A48"/>
    <w:rsid w:val="00A53061"/>
    <w:rsid w:val="00A5497F"/>
    <w:rsid w:val="00A54E3A"/>
    <w:rsid w:val="00A55750"/>
    <w:rsid w:val="00A55DFD"/>
    <w:rsid w:val="00A55F6F"/>
    <w:rsid w:val="00A56FE8"/>
    <w:rsid w:val="00A57AA4"/>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4F11"/>
    <w:rsid w:val="00A86DBC"/>
    <w:rsid w:val="00A908A7"/>
    <w:rsid w:val="00A91888"/>
    <w:rsid w:val="00A93F47"/>
    <w:rsid w:val="00A9402A"/>
    <w:rsid w:val="00A9592B"/>
    <w:rsid w:val="00A95B6A"/>
    <w:rsid w:val="00A96F22"/>
    <w:rsid w:val="00AA0183"/>
    <w:rsid w:val="00AA0E26"/>
    <w:rsid w:val="00AA11CA"/>
    <w:rsid w:val="00AA1A03"/>
    <w:rsid w:val="00AA26D7"/>
    <w:rsid w:val="00AA3500"/>
    <w:rsid w:val="00AA465D"/>
    <w:rsid w:val="00AA5078"/>
    <w:rsid w:val="00AA6080"/>
    <w:rsid w:val="00AA6B42"/>
    <w:rsid w:val="00AB01F8"/>
    <w:rsid w:val="00AB0492"/>
    <w:rsid w:val="00AB06CE"/>
    <w:rsid w:val="00AB109D"/>
    <w:rsid w:val="00AB1DB6"/>
    <w:rsid w:val="00AB1FB8"/>
    <w:rsid w:val="00AB25AF"/>
    <w:rsid w:val="00AB3B68"/>
    <w:rsid w:val="00AB3DC3"/>
    <w:rsid w:val="00AB4A8C"/>
    <w:rsid w:val="00AB58D7"/>
    <w:rsid w:val="00AB7EA2"/>
    <w:rsid w:val="00AC1315"/>
    <w:rsid w:val="00AC165A"/>
    <w:rsid w:val="00AC1C00"/>
    <w:rsid w:val="00AC2449"/>
    <w:rsid w:val="00AC3875"/>
    <w:rsid w:val="00AC423B"/>
    <w:rsid w:val="00AC56EB"/>
    <w:rsid w:val="00AC5AB0"/>
    <w:rsid w:val="00AC622C"/>
    <w:rsid w:val="00AD06C5"/>
    <w:rsid w:val="00AD0BEF"/>
    <w:rsid w:val="00AD16B6"/>
    <w:rsid w:val="00AD3160"/>
    <w:rsid w:val="00AD4BE5"/>
    <w:rsid w:val="00AD4CA3"/>
    <w:rsid w:val="00AD6BB9"/>
    <w:rsid w:val="00AD76DD"/>
    <w:rsid w:val="00AE02A0"/>
    <w:rsid w:val="00AE1565"/>
    <w:rsid w:val="00AE1691"/>
    <w:rsid w:val="00AE275E"/>
    <w:rsid w:val="00AE446C"/>
    <w:rsid w:val="00AE48A3"/>
    <w:rsid w:val="00AE5448"/>
    <w:rsid w:val="00AE6DD3"/>
    <w:rsid w:val="00AE7868"/>
    <w:rsid w:val="00AF3509"/>
    <w:rsid w:val="00AF40DA"/>
    <w:rsid w:val="00AF5D06"/>
    <w:rsid w:val="00AF6203"/>
    <w:rsid w:val="00AF684B"/>
    <w:rsid w:val="00B008E3"/>
    <w:rsid w:val="00B00C9E"/>
    <w:rsid w:val="00B014C3"/>
    <w:rsid w:val="00B02070"/>
    <w:rsid w:val="00B02435"/>
    <w:rsid w:val="00B0292D"/>
    <w:rsid w:val="00B030D8"/>
    <w:rsid w:val="00B04437"/>
    <w:rsid w:val="00B0520D"/>
    <w:rsid w:val="00B07336"/>
    <w:rsid w:val="00B0744C"/>
    <w:rsid w:val="00B1138B"/>
    <w:rsid w:val="00B11B0A"/>
    <w:rsid w:val="00B12ED1"/>
    <w:rsid w:val="00B13B10"/>
    <w:rsid w:val="00B13C51"/>
    <w:rsid w:val="00B15863"/>
    <w:rsid w:val="00B15C13"/>
    <w:rsid w:val="00B1768D"/>
    <w:rsid w:val="00B203FA"/>
    <w:rsid w:val="00B20594"/>
    <w:rsid w:val="00B2171A"/>
    <w:rsid w:val="00B21D84"/>
    <w:rsid w:val="00B225DF"/>
    <w:rsid w:val="00B2273B"/>
    <w:rsid w:val="00B2286A"/>
    <w:rsid w:val="00B22F34"/>
    <w:rsid w:val="00B2310D"/>
    <w:rsid w:val="00B25823"/>
    <w:rsid w:val="00B25CAB"/>
    <w:rsid w:val="00B25F1B"/>
    <w:rsid w:val="00B2738B"/>
    <w:rsid w:val="00B305A0"/>
    <w:rsid w:val="00B30B78"/>
    <w:rsid w:val="00B31523"/>
    <w:rsid w:val="00B323DE"/>
    <w:rsid w:val="00B327A3"/>
    <w:rsid w:val="00B32CCD"/>
    <w:rsid w:val="00B33195"/>
    <w:rsid w:val="00B332B4"/>
    <w:rsid w:val="00B33A9C"/>
    <w:rsid w:val="00B34335"/>
    <w:rsid w:val="00B35631"/>
    <w:rsid w:val="00B36ED1"/>
    <w:rsid w:val="00B40F54"/>
    <w:rsid w:val="00B42379"/>
    <w:rsid w:val="00B43E9B"/>
    <w:rsid w:val="00B44554"/>
    <w:rsid w:val="00B4544B"/>
    <w:rsid w:val="00B45CEF"/>
    <w:rsid w:val="00B45DBE"/>
    <w:rsid w:val="00B461BF"/>
    <w:rsid w:val="00B47969"/>
    <w:rsid w:val="00B5005B"/>
    <w:rsid w:val="00B50523"/>
    <w:rsid w:val="00B50CEB"/>
    <w:rsid w:val="00B50D85"/>
    <w:rsid w:val="00B50E1B"/>
    <w:rsid w:val="00B517B7"/>
    <w:rsid w:val="00B52DD5"/>
    <w:rsid w:val="00B53279"/>
    <w:rsid w:val="00B538D6"/>
    <w:rsid w:val="00B53B7D"/>
    <w:rsid w:val="00B5557A"/>
    <w:rsid w:val="00B55C35"/>
    <w:rsid w:val="00B55EAD"/>
    <w:rsid w:val="00B576DF"/>
    <w:rsid w:val="00B57A37"/>
    <w:rsid w:val="00B57B40"/>
    <w:rsid w:val="00B600B2"/>
    <w:rsid w:val="00B6193A"/>
    <w:rsid w:val="00B619B9"/>
    <w:rsid w:val="00B62B09"/>
    <w:rsid w:val="00B63A48"/>
    <w:rsid w:val="00B64D64"/>
    <w:rsid w:val="00B655CC"/>
    <w:rsid w:val="00B66EED"/>
    <w:rsid w:val="00B6719E"/>
    <w:rsid w:val="00B70A49"/>
    <w:rsid w:val="00B7258C"/>
    <w:rsid w:val="00B72EEA"/>
    <w:rsid w:val="00B75354"/>
    <w:rsid w:val="00B75783"/>
    <w:rsid w:val="00B75B29"/>
    <w:rsid w:val="00B77012"/>
    <w:rsid w:val="00B77696"/>
    <w:rsid w:val="00B776BD"/>
    <w:rsid w:val="00B80220"/>
    <w:rsid w:val="00B802A2"/>
    <w:rsid w:val="00B80454"/>
    <w:rsid w:val="00B8065D"/>
    <w:rsid w:val="00B80678"/>
    <w:rsid w:val="00B811D2"/>
    <w:rsid w:val="00B81C8E"/>
    <w:rsid w:val="00B81DB2"/>
    <w:rsid w:val="00B84750"/>
    <w:rsid w:val="00B85D98"/>
    <w:rsid w:val="00B8633D"/>
    <w:rsid w:val="00B864B9"/>
    <w:rsid w:val="00B8790D"/>
    <w:rsid w:val="00B90B4E"/>
    <w:rsid w:val="00BA20D5"/>
    <w:rsid w:val="00BA218E"/>
    <w:rsid w:val="00BA2A36"/>
    <w:rsid w:val="00BA2C65"/>
    <w:rsid w:val="00BA3793"/>
    <w:rsid w:val="00BA422D"/>
    <w:rsid w:val="00BA59F8"/>
    <w:rsid w:val="00BA6E8F"/>
    <w:rsid w:val="00BB0CBA"/>
    <w:rsid w:val="00BB1861"/>
    <w:rsid w:val="00BB2935"/>
    <w:rsid w:val="00BB354B"/>
    <w:rsid w:val="00BB5F19"/>
    <w:rsid w:val="00BB6825"/>
    <w:rsid w:val="00BC0F67"/>
    <w:rsid w:val="00BC2EB0"/>
    <w:rsid w:val="00BC3101"/>
    <w:rsid w:val="00BC3E60"/>
    <w:rsid w:val="00BC42D8"/>
    <w:rsid w:val="00BC4381"/>
    <w:rsid w:val="00BC7000"/>
    <w:rsid w:val="00BD3785"/>
    <w:rsid w:val="00BD43CA"/>
    <w:rsid w:val="00BD5642"/>
    <w:rsid w:val="00BD6DC1"/>
    <w:rsid w:val="00BD70EE"/>
    <w:rsid w:val="00BE1B52"/>
    <w:rsid w:val="00BE2890"/>
    <w:rsid w:val="00BE2AE5"/>
    <w:rsid w:val="00BE33D6"/>
    <w:rsid w:val="00BE3C15"/>
    <w:rsid w:val="00BE6E53"/>
    <w:rsid w:val="00BE7BE6"/>
    <w:rsid w:val="00BF002E"/>
    <w:rsid w:val="00BF04A7"/>
    <w:rsid w:val="00BF17F5"/>
    <w:rsid w:val="00BF19CE"/>
    <w:rsid w:val="00BF2470"/>
    <w:rsid w:val="00BF252B"/>
    <w:rsid w:val="00BF3BD1"/>
    <w:rsid w:val="00BF4D2B"/>
    <w:rsid w:val="00BF515B"/>
    <w:rsid w:val="00BF59A9"/>
    <w:rsid w:val="00BF7AE9"/>
    <w:rsid w:val="00C00F5B"/>
    <w:rsid w:val="00C010A6"/>
    <w:rsid w:val="00C01F6C"/>
    <w:rsid w:val="00C0357B"/>
    <w:rsid w:val="00C0567C"/>
    <w:rsid w:val="00C06095"/>
    <w:rsid w:val="00C06A1F"/>
    <w:rsid w:val="00C074E7"/>
    <w:rsid w:val="00C07CA1"/>
    <w:rsid w:val="00C10525"/>
    <w:rsid w:val="00C13083"/>
    <w:rsid w:val="00C1485E"/>
    <w:rsid w:val="00C152FC"/>
    <w:rsid w:val="00C1573C"/>
    <w:rsid w:val="00C16DFF"/>
    <w:rsid w:val="00C16F47"/>
    <w:rsid w:val="00C1710A"/>
    <w:rsid w:val="00C17C2A"/>
    <w:rsid w:val="00C200BB"/>
    <w:rsid w:val="00C2044C"/>
    <w:rsid w:val="00C2339D"/>
    <w:rsid w:val="00C239C9"/>
    <w:rsid w:val="00C23C49"/>
    <w:rsid w:val="00C23E8A"/>
    <w:rsid w:val="00C2520F"/>
    <w:rsid w:val="00C25C76"/>
    <w:rsid w:val="00C2709F"/>
    <w:rsid w:val="00C27455"/>
    <w:rsid w:val="00C30948"/>
    <w:rsid w:val="00C30BB0"/>
    <w:rsid w:val="00C330FD"/>
    <w:rsid w:val="00C33242"/>
    <w:rsid w:val="00C33B08"/>
    <w:rsid w:val="00C33C69"/>
    <w:rsid w:val="00C34891"/>
    <w:rsid w:val="00C355C6"/>
    <w:rsid w:val="00C36D93"/>
    <w:rsid w:val="00C4093C"/>
    <w:rsid w:val="00C41748"/>
    <w:rsid w:val="00C41B70"/>
    <w:rsid w:val="00C421D7"/>
    <w:rsid w:val="00C4307F"/>
    <w:rsid w:val="00C430AF"/>
    <w:rsid w:val="00C43AAC"/>
    <w:rsid w:val="00C43F9F"/>
    <w:rsid w:val="00C467BC"/>
    <w:rsid w:val="00C50349"/>
    <w:rsid w:val="00C53BAC"/>
    <w:rsid w:val="00C546B5"/>
    <w:rsid w:val="00C60772"/>
    <w:rsid w:val="00C60E8B"/>
    <w:rsid w:val="00C60FF7"/>
    <w:rsid w:val="00C6139D"/>
    <w:rsid w:val="00C625F1"/>
    <w:rsid w:val="00C628C6"/>
    <w:rsid w:val="00C65195"/>
    <w:rsid w:val="00C65202"/>
    <w:rsid w:val="00C660E2"/>
    <w:rsid w:val="00C66208"/>
    <w:rsid w:val="00C664DA"/>
    <w:rsid w:val="00C674C3"/>
    <w:rsid w:val="00C7010F"/>
    <w:rsid w:val="00C70E93"/>
    <w:rsid w:val="00C7214D"/>
    <w:rsid w:val="00C72637"/>
    <w:rsid w:val="00C739D2"/>
    <w:rsid w:val="00C75396"/>
    <w:rsid w:val="00C76491"/>
    <w:rsid w:val="00C77CDD"/>
    <w:rsid w:val="00C802A8"/>
    <w:rsid w:val="00C803A2"/>
    <w:rsid w:val="00C82CB1"/>
    <w:rsid w:val="00C8375B"/>
    <w:rsid w:val="00C84AF4"/>
    <w:rsid w:val="00C85227"/>
    <w:rsid w:val="00C8713B"/>
    <w:rsid w:val="00C87C95"/>
    <w:rsid w:val="00C90610"/>
    <w:rsid w:val="00C910A1"/>
    <w:rsid w:val="00C937C1"/>
    <w:rsid w:val="00C94209"/>
    <w:rsid w:val="00C9514A"/>
    <w:rsid w:val="00C95549"/>
    <w:rsid w:val="00C9726C"/>
    <w:rsid w:val="00CA096C"/>
    <w:rsid w:val="00CA1E3D"/>
    <w:rsid w:val="00CA2A92"/>
    <w:rsid w:val="00CA4ABB"/>
    <w:rsid w:val="00CA60C1"/>
    <w:rsid w:val="00CB223F"/>
    <w:rsid w:val="00CB249A"/>
    <w:rsid w:val="00CB3987"/>
    <w:rsid w:val="00CB4145"/>
    <w:rsid w:val="00CB7301"/>
    <w:rsid w:val="00CB7305"/>
    <w:rsid w:val="00CB78F4"/>
    <w:rsid w:val="00CB7F88"/>
    <w:rsid w:val="00CC0A29"/>
    <w:rsid w:val="00CC1702"/>
    <w:rsid w:val="00CC2FDB"/>
    <w:rsid w:val="00CC66ED"/>
    <w:rsid w:val="00CC6B64"/>
    <w:rsid w:val="00CC6B7F"/>
    <w:rsid w:val="00CC734A"/>
    <w:rsid w:val="00CC7852"/>
    <w:rsid w:val="00CD058C"/>
    <w:rsid w:val="00CD1B3C"/>
    <w:rsid w:val="00CD1B93"/>
    <w:rsid w:val="00CD2D38"/>
    <w:rsid w:val="00CD3578"/>
    <w:rsid w:val="00CD36A7"/>
    <w:rsid w:val="00CD4292"/>
    <w:rsid w:val="00CD4E54"/>
    <w:rsid w:val="00CD7C2B"/>
    <w:rsid w:val="00CE05D6"/>
    <w:rsid w:val="00CE078C"/>
    <w:rsid w:val="00CE0B70"/>
    <w:rsid w:val="00CE1A32"/>
    <w:rsid w:val="00CE34C8"/>
    <w:rsid w:val="00CE5C97"/>
    <w:rsid w:val="00CE6168"/>
    <w:rsid w:val="00CE6C15"/>
    <w:rsid w:val="00CE6DB1"/>
    <w:rsid w:val="00CE7AE2"/>
    <w:rsid w:val="00CE7C8D"/>
    <w:rsid w:val="00CF007F"/>
    <w:rsid w:val="00CF06FB"/>
    <w:rsid w:val="00CF12F5"/>
    <w:rsid w:val="00CF2093"/>
    <w:rsid w:val="00CF3426"/>
    <w:rsid w:val="00CF7A7B"/>
    <w:rsid w:val="00D00376"/>
    <w:rsid w:val="00D01815"/>
    <w:rsid w:val="00D01824"/>
    <w:rsid w:val="00D018F1"/>
    <w:rsid w:val="00D01F5C"/>
    <w:rsid w:val="00D0472E"/>
    <w:rsid w:val="00D04DE0"/>
    <w:rsid w:val="00D06295"/>
    <w:rsid w:val="00D07A65"/>
    <w:rsid w:val="00D10692"/>
    <w:rsid w:val="00D10C31"/>
    <w:rsid w:val="00D1110F"/>
    <w:rsid w:val="00D12334"/>
    <w:rsid w:val="00D128FC"/>
    <w:rsid w:val="00D157FA"/>
    <w:rsid w:val="00D159C6"/>
    <w:rsid w:val="00D16B06"/>
    <w:rsid w:val="00D174D0"/>
    <w:rsid w:val="00D17A2B"/>
    <w:rsid w:val="00D17D7D"/>
    <w:rsid w:val="00D2124C"/>
    <w:rsid w:val="00D22025"/>
    <w:rsid w:val="00D2231E"/>
    <w:rsid w:val="00D224D6"/>
    <w:rsid w:val="00D2352D"/>
    <w:rsid w:val="00D23D9F"/>
    <w:rsid w:val="00D2498F"/>
    <w:rsid w:val="00D3025D"/>
    <w:rsid w:val="00D32882"/>
    <w:rsid w:val="00D33B70"/>
    <w:rsid w:val="00D3504B"/>
    <w:rsid w:val="00D35769"/>
    <w:rsid w:val="00D35DFC"/>
    <w:rsid w:val="00D400A9"/>
    <w:rsid w:val="00D4368F"/>
    <w:rsid w:val="00D45373"/>
    <w:rsid w:val="00D45891"/>
    <w:rsid w:val="00D45F1B"/>
    <w:rsid w:val="00D46EA3"/>
    <w:rsid w:val="00D470EC"/>
    <w:rsid w:val="00D47596"/>
    <w:rsid w:val="00D475C3"/>
    <w:rsid w:val="00D47804"/>
    <w:rsid w:val="00D479F6"/>
    <w:rsid w:val="00D504AA"/>
    <w:rsid w:val="00D5121B"/>
    <w:rsid w:val="00D515F5"/>
    <w:rsid w:val="00D517B9"/>
    <w:rsid w:val="00D524EE"/>
    <w:rsid w:val="00D52E5E"/>
    <w:rsid w:val="00D53008"/>
    <w:rsid w:val="00D530E0"/>
    <w:rsid w:val="00D538A5"/>
    <w:rsid w:val="00D53C3D"/>
    <w:rsid w:val="00D54194"/>
    <w:rsid w:val="00D54709"/>
    <w:rsid w:val="00D54BF5"/>
    <w:rsid w:val="00D57175"/>
    <w:rsid w:val="00D57946"/>
    <w:rsid w:val="00D57D0E"/>
    <w:rsid w:val="00D60257"/>
    <w:rsid w:val="00D60952"/>
    <w:rsid w:val="00D61098"/>
    <w:rsid w:val="00D617A5"/>
    <w:rsid w:val="00D62F08"/>
    <w:rsid w:val="00D632CA"/>
    <w:rsid w:val="00D63D74"/>
    <w:rsid w:val="00D65988"/>
    <w:rsid w:val="00D65E5A"/>
    <w:rsid w:val="00D6671C"/>
    <w:rsid w:val="00D66935"/>
    <w:rsid w:val="00D70DAC"/>
    <w:rsid w:val="00D70F64"/>
    <w:rsid w:val="00D718F1"/>
    <w:rsid w:val="00D718F3"/>
    <w:rsid w:val="00D71AFD"/>
    <w:rsid w:val="00D73C9A"/>
    <w:rsid w:val="00D746AB"/>
    <w:rsid w:val="00D755E9"/>
    <w:rsid w:val="00D7707E"/>
    <w:rsid w:val="00D77BF9"/>
    <w:rsid w:val="00D80004"/>
    <w:rsid w:val="00D80183"/>
    <w:rsid w:val="00D8062D"/>
    <w:rsid w:val="00D8118F"/>
    <w:rsid w:val="00D81734"/>
    <w:rsid w:val="00D826A8"/>
    <w:rsid w:val="00D83C80"/>
    <w:rsid w:val="00D8407B"/>
    <w:rsid w:val="00D8505B"/>
    <w:rsid w:val="00D8527F"/>
    <w:rsid w:val="00D859FC"/>
    <w:rsid w:val="00D86B81"/>
    <w:rsid w:val="00D86EB8"/>
    <w:rsid w:val="00D87CE3"/>
    <w:rsid w:val="00D91779"/>
    <w:rsid w:val="00D926CF"/>
    <w:rsid w:val="00D92F8E"/>
    <w:rsid w:val="00D94D0A"/>
    <w:rsid w:val="00D9514E"/>
    <w:rsid w:val="00D95881"/>
    <w:rsid w:val="00D960DE"/>
    <w:rsid w:val="00D966E7"/>
    <w:rsid w:val="00D97605"/>
    <w:rsid w:val="00DA00D2"/>
    <w:rsid w:val="00DA0390"/>
    <w:rsid w:val="00DA0A19"/>
    <w:rsid w:val="00DA0B38"/>
    <w:rsid w:val="00DA0F05"/>
    <w:rsid w:val="00DA25B1"/>
    <w:rsid w:val="00DA4701"/>
    <w:rsid w:val="00DA4ABD"/>
    <w:rsid w:val="00DA4CD0"/>
    <w:rsid w:val="00DA5529"/>
    <w:rsid w:val="00DA6053"/>
    <w:rsid w:val="00DA620F"/>
    <w:rsid w:val="00DA6601"/>
    <w:rsid w:val="00DA68AF"/>
    <w:rsid w:val="00DB09AB"/>
    <w:rsid w:val="00DB0DC4"/>
    <w:rsid w:val="00DB2024"/>
    <w:rsid w:val="00DB28F1"/>
    <w:rsid w:val="00DB2B0A"/>
    <w:rsid w:val="00DB3034"/>
    <w:rsid w:val="00DB4436"/>
    <w:rsid w:val="00DB4F79"/>
    <w:rsid w:val="00DB635B"/>
    <w:rsid w:val="00DB6919"/>
    <w:rsid w:val="00DB6B4E"/>
    <w:rsid w:val="00DB7EDD"/>
    <w:rsid w:val="00DC0E6A"/>
    <w:rsid w:val="00DC0F83"/>
    <w:rsid w:val="00DC1EF3"/>
    <w:rsid w:val="00DC299F"/>
    <w:rsid w:val="00DC2E75"/>
    <w:rsid w:val="00DC317A"/>
    <w:rsid w:val="00DC42A2"/>
    <w:rsid w:val="00DC4884"/>
    <w:rsid w:val="00DC64C3"/>
    <w:rsid w:val="00DD09C3"/>
    <w:rsid w:val="00DD20C5"/>
    <w:rsid w:val="00DD26C6"/>
    <w:rsid w:val="00DD2C03"/>
    <w:rsid w:val="00DD2D61"/>
    <w:rsid w:val="00DD329A"/>
    <w:rsid w:val="00DD3909"/>
    <w:rsid w:val="00DD48BA"/>
    <w:rsid w:val="00DE0619"/>
    <w:rsid w:val="00DE18E8"/>
    <w:rsid w:val="00DE20E9"/>
    <w:rsid w:val="00DE2A64"/>
    <w:rsid w:val="00DE3B55"/>
    <w:rsid w:val="00DE5B97"/>
    <w:rsid w:val="00DE5CF4"/>
    <w:rsid w:val="00DE5FCF"/>
    <w:rsid w:val="00DE5FEC"/>
    <w:rsid w:val="00DE65C0"/>
    <w:rsid w:val="00DE71AB"/>
    <w:rsid w:val="00DE7648"/>
    <w:rsid w:val="00DF0740"/>
    <w:rsid w:val="00DF0C26"/>
    <w:rsid w:val="00DF0D44"/>
    <w:rsid w:val="00DF155A"/>
    <w:rsid w:val="00DF1AF4"/>
    <w:rsid w:val="00DF1E89"/>
    <w:rsid w:val="00DF358D"/>
    <w:rsid w:val="00DF3590"/>
    <w:rsid w:val="00DF35F8"/>
    <w:rsid w:val="00DF380F"/>
    <w:rsid w:val="00DF39C8"/>
    <w:rsid w:val="00DF46B0"/>
    <w:rsid w:val="00DF5A37"/>
    <w:rsid w:val="00DF7360"/>
    <w:rsid w:val="00DF78D6"/>
    <w:rsid w:val="00DF798B"/>
    <w:rsid w:val="00DF7E3C"/>
    <w:rsid w:val="00E009FB"/>
    <w:rsid w:val="00E01070"/>
    <w:rsid w:val="00E01B44"/>
    <w:rsid w:val="00E020B2"/>
    <w:rsid w:val="00E02AE4"/>
    <w:rsid w:val="00E0371F"/>
    <w:rsid w:val="00E038D7"/>
    <w:rsid w:val="00E04036"/>
    <w:rsid w:val="00E04F8B"/>
    <w:rsid w:val="00E05024"/>
    <w:rsid w:val="00E061C9"/>
    <w:rsid w:val="00E06219"/>
    <w:rsid w:val="00E06E85"/>
    <w:rsid w:val="00E07A8D"/>
    <w:rsid w:val="00E10812"/>
    <w:rsid w:val="00E108C3"/>
    <w:rsid w:val="00E11867"/>
    <w:rsid w:val="00E11C6A"/>
    <w:rsid w:val="00E11DAF"/>
    <w:rsid w:val="00E12549"/>
    <w:rsid w:val="00E12807"/>
    <w:rsid w:val="00E147B3"/>
    <w:rsid w:val="00E157BC"/>
    <w:rsid w:val="00E15C51"/>
    <w:rsid w:val="00E16F5E"/>
    <w:rsid w:val="00E17401"/>
    <w:rsid w:val="00E175E5"/>
    <w:rsid w:val="00E17707"/>
    <w:rsid w:val="00E21921"/>
    <w:rsid w:val="00E21E51"/>
    <w:rsid w:val="00E2233C"/>
    <w:rsid w:val="00E22EE8"/>
    <w:rsid w:val="00E25324"/>
    <w:rsid w:val="00E253C7"/>
    <w:rsid w:val="00E257DB"/>
    <w:rsid w:val="00E25A85"/>
    <w:rsid w:val="00E26293"/>
    <w:rsid w:val="00E26635"/>
    <w:rsid w:val="00E26B7B"/>
    <w:rsid w:val="00E26EFA"/>
    <w:rsid w:val="00E31DBB"/>
    <w:rsid w:val="00E3286B"/>
    <w:rsid w:val="00E33239"/>
    <w:rsid w:val="00E3598A"/>
    <w:rsid w:val="00E362AD"/>
    <w:rsid w:val="00E36CD4"/>
    <w:rsid w:val="00E400CE"/>
    <w:rsid w:val="00E40562"/>
    <w:rsid w:val="00E4115A"/>
    <w:rsid w:val="00E42627"/>
    <w:rsid w:val="00E43105"/>
    <w:rsid w:val="00E44222"/>
    <w:rsid w:val="00E45810"/>
    <w:rsid w:val="00E46891"/>
    <w:rsid w:val="00E50266"/>
    <w:rsid w:val="00E507E6"/>
    <w:rsid w:val="00E50DA4"/>
    <w:rsid w:val="00E50F37"/>
    <w:rsid w:val="00E528A2"/>
    <w:rsid w:val="00E52EAC"/>
    <w:rsid w:val="00E53014"/>
    <w:rsid w:val="00E53A33"/>
    <w:rsid w:val="00E53F36"/>
    <w:rsid w:val="00E5426E"/>
    <w:rsid w:val="00E55039"/>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6E1B"/>
    <w:rsid w:val="00E67563"/>
    <w:rsid w:val="00E70602"/>
    <w:rsid w:val="00E7071D"/>
    <w:rsid w:val="00E70851"/>
    <w:rsid w:val="00E70D3A"/>
    <w:rsid w:val="00E70EB6"/>
    <w:rsid w:val="00E72777"/>
    <w:rsid w:val="00E72CBD"/>
    <w:rsid w:val="00E739F6"/>
    <w:rsid w:val="00E74BC8"/>
    <w:rsid w:val="00E74FFF"/>
    <w:rsid w:val="00E77AA0"/>
    <w:rsid w:val="00E80F38"/>
    <w:rsid w:val="00E8143A"/>
    <w:rsid w:val="00E8178D"/>
    <w:rsid w:val="00E824EC"/>
    <w:rsid w:val="00E836B5"/>
    <w:rsid w:val="00E84DC2"/>
    <w:rsid w:val="00E84E44"/>
    <w:rsid w:val="00E85336"/>
    <w:rsid w:val="00E8658A"/>
    <w:rsid w:val="00E866ED"/>
    <w:rsid w:val="00E87467"/>
    <w:rsid w:val="00E90CBC"/>
    <w:rsid w:val="00E91430"/>
    <w:rsid w:val="00E91BF2"/>
    <w:rsid w:val="00E922AE"/>
    <w:rsid w:val="00E92424"/>
    <w:rsid w:val="00E9367A"/>
    <w:rsid w:val="00E9440F"/>
    <w:rsid w:val="00E95313"/>
    <w:rsid w:val="00E95A44"/>
    <w:rsid w:val="00E95D27"/>
    <w:rsid w:val="00E9648C"/>
    <w:rsid w:val="00EA0117"/>
    <w:rsid w:val="00EA05B0"/>
    <w:rsid w:val="00EA1085"/>
    <w:rsid w:val="00EA10E7"/>
    <w:rsid w:val="00EA1727"/>
    <w:rsid w:val="00EA1CB3"/>
    <w:rsid w:val="00EA1DD2"/>
    <w:rsid w:val="00EA2A02"/>
    <w:rsid w:val="00EA3C4E"/>
    <w:rsid w:val="00EA3EB3"/>
    <w:rsid w:val="00EA4B21"/>
    <w:rsid w:val="00EA4C95"/>
    <w:rsid w:val="00EA547B"/>
    <w:rsid w:val="00EA64E4"/>
    <w:rsid w:val="00EA689A"/>
    <w:rsid w:val="00EB0969"/>
    <w:rsid w:val="00EB0AB1"/>
    <w:rsid w:val="00EB106D"/>
    <w:rsid w:val="00EB11BF"/>
    <w:rsid w:val="00EB2835"/>
    <w:rsid w:val="00EB2D6C"/>
    <w:rsid w:val="00EB3D22"/>
    <w:rsid w:val="00EB407F"/>
    <w:rsid w:val="00EB52E9"/>
    <w:rsid w:val="00EB6BA4"/>
    <w:rsid w:val="00EB6E19"/>
    <w:rsid w:val="00EB6FF8"/>
    <w:rsid w:val="00EB794B"/>
    <w:rsid w:val="00EB7AA9"/>
    <w:rsid w:val="00EC1644"/>
    <w:rsid w:val="00EC30BB"/>
    <w:rsid w:val="00EC407D"/>
    <w:rsid w:val="00EC4435"/>
    <w:rsid w:val="00EC4F56"/>
    <w:rsid w:val="00EC53F1"/>
    <w:rsid w:val="00EC58FE"/>
    <w:rsid w:val="00EC5995"/>
    <w:rsid w:val="00EC5BD8"/>
    <w:rsid w:val="00EC7FB5"/>
    <w:rsid w:val="00ED0D80"/>
    <w:rsid w:val="00ED1D38"/>
    <w:rsid w:val="00ED2BC7"/>
    <w:rsid w:val="00ED3AEB"/>
    <w:rsid w:val="00ED3C4A"/>
    <w:rsid w:val="00ED3C9E"/>
    <w:rsid w:val="00ED4F76"/>
    <w:rsid w:val="00ED7737"/>
    <w:rsid w:val="00ED7928"/>
    <w:rsid w:val="00EE00FE"/>
    <w:rsid w:val="00EE04BA"/>
    <w:rsid w:val="00EE14C4"/>
    <w:rsid w:val="00EE18F5"/>
    <w:rsid w:val="00EE2298"/>
    <w:rsid w:val="00EE3015"/>
    <w:rsid w:val="00EE302B"/>
    <w:rsid w:val="00EE4089"/>
    <w:rsid w:val="00EE4924"/>
    <w:rsid w:val="00EE499F"/>
    <w:rsid w:val="00EE57A4"/>
    <w:rsid w:val="00EE5F42"/>
    <w:rsid w:val="00EE6459"/>
    <w:rsid w:val="00EE6DCD"/>
    <w:rsid w:val="00EE7582"/>
    <w:rsid w:val="00EE7E9A"/>
    <w:rsid w:val="00EF12EC"/>
    <w:rsid w:val="00EF1ADE"/>
    <w:rsid w:val="00EF25E3"/>
    <w:rsid w:val="00EF3857"/>
    <w:rsid w:val="00EF4317"/>
    <w:rsid w:val="00EF47E8"/>
    <w:rsid w:val="00EF5BEB"/>
    <w:rsid w:val="00EF5EAA"/>
    <w:rsid w:val="00EF6166"/>
    <w:rsid w:val="00F004B3"/>
    <w:rsid w:val="00F007DF"/>
    <w:rsid w:val="00F01EFD"/>
    <w:rsid w:val="00F024ED"/>
    <w:rsid w:val="00F0286D"/>
    <w:rsid w:val="00F028A0"/>
    <w:rsid w:val="00F034D2"/>
    <w:rsid w:val="00F035E8"/>
    <w:rsid w:val="00F0381D"/>
    <w:rsid w:val="00F03DE0"/>
    <w:rsid w:val="00F05C28"/>
    <w:rsid w:val="00F05EDD"/>
    <w:rsid w:val="00F06BDF"/>
    <w:rsid w:val="00F06F8E"/>
    <w:rsid w:val="00F076FC"/>
    <w:rsid w:val="00F0791E"/>
    <w:rsid w:val="00F109A4"/>
    <w:rsid w:val="00F12854"/>
    <w:rsid w:val="00F135B1"/>
    <w:rsid w:val="00F13A3E"/>
    <w:rsid w:val="00F14099"/>
    <w:rsid w:val="00F1431D"/>
    <w:rsid w:val="00F15442"/>
    <w:rsid w:val="00F16CC8"/>
    <w:rsid w:val="00F16DFF"/>
    <w:rsid w:val="00F176D6"/>
    <w:rsid w:val="00F20B97"/>
    <w:rsid w:val="00F216AB"/>
    <w:rsid w:val="00F22177"/>
    <w:rsid w:val="00F23729"/>
    <w:rsid w:val="00F24E8B"/>
    <w:rsid w:val="00F253AA"/>
    <w:rsid w:val="00F25759"/>
    <w:rsid w:val="00F2626A"/>
    <w:rsid w:val="00F26BF0"/>
    <w:rsid w:val="00F26D4B"/>
    <w:rsid w:val="00F27583"/>
    <w:rsid w:val="00F27E75"/>
    <w:rsid w:val="00F31884"/>
    <w:rsid w:val="00F324D1"/>
    <w:rsid w:val="00F342BB"/>
    <w:rsid w:val="00F34CDC"/>
    <w:rsid w:val="00F35D20"/>
    <w:rsid w:val="00F35DFC"/>
    <w:rsid w:val="00F36198"/>
    <w:rsid w:val="00F432B8"/>
    <w:rsid w:val="00F44260"/>
    <w:rsid w:val="00F44A89"/>
    <w:rsid w:val="00F46BC7"/>
    <w:rsid w:val="00F479E4"/>
    <w:rsid w:val="00F47E44"/>
    <w:rsid w:val="00F50349"/>
    <w:rsid w:val="00F508B4"/>
    <w:rsid w:val="00F50C92"/>
    <w:rsid w:val="00F510CF"/>
    <w:rsid w:val="00F51A42"/>
    <w:rsid w:val="00F52844"/>
    <w:rsid w:val="00F52935"/>
    <w:rsid w:val="00F529BA"/>
    <w:rsid w:val="00F53DAD"/>
    <w:rsid w:val="00F5451A"/>
    <w:rsid w:val="00F54737"/>
    <w:rsid w:val="00F55E51"/>
    <w:rsid w:val="00F60734"/>
    <w:rsid w:val="00F60A27"/>
    <w:rsid w:val="00F622FD"/>
    <w:rsid w:val="00F629DD"/>
    <w:rsid w:val="00F62A6C"/>
    <w:rsid w:val="00F631CF"/>
    <w:rsid w:val="00F6333D"/>
    <w:rsid w:val="00F63C6D"/>
    <w:rsid w:val="00F70E78"/>
    <w:rsid w:val="00F72B6D"/>
    <w:rsid w:val="00F731F3"/>
    <w:rsid w:val="00F74E07"/>
    <w:rsid w:val="00F75EB3"/>
    <w:rsid w:val="00F76C01"/>
    <w:rsid w:val="00F77035"/>
    <w:rsid w:val="00F776E5"/>
    <w:rsid w:val="00F77DFE"/>
    <w:rsid w:val="00F800B3"/>
    <w:rsid w:val="00F816BD"/>
    <w:rsid w:val="00F821A8"/>
    <w:rsid w:val="00F84DD7"/>
    <w:rsid w:val="00F856F5"/>
    <w:rsid w:val="00F8593F"/>
    <w:rsid w:val="00F85C61"/>
    <w:rsid w:val="00F85D3F"/>
    <w:rsid w:val="00F85D8A"/>
    <w:rsid w:val="00F865E0"/>
    <w:rsid w:val="00F86E4F"/>
    <w:rsid w:val="00F8796B"/>
    <w:rsid w:val="00F91421"/>
    <w:rsid w:val="00F959B2"/>
    <w:rsid w:val="00F95DE0"/>
    <w:rsid w:val="00F96682"/>
    <w:rsid w:val="00F96D90"/>
    <w:rsid w:val="00F96F88"/>
    <w:rsid w:val="00F9719F"/>
    <w:rsid w:val="00FA0276"/>
    <w:rsid w:val="00FA0456"/>
    <w:rsid w:val="00FA071C"/>
    <w:rsid w:val="00FA1FBF"/>
    <w:rsid w:val="00FA2844"/>
    <w:rsid w:val="00FA3714"/>
    <w:rsid w:val="00FA3DA1"/>
    <w:rsid w:val="00FA3EA9"/>
    <w:rsid w:val="00FA4D08"/>
    <w:rsid w:val="00FA528E"/>
    <w:rsid w:val="00FA6162"/>
    <w:rsid w:val="00FA6B82"/>
    <w:rsid w:val="00FB300C"/>
    <w:rsid w:val="00FB3FB4"/>
    <w:rsid w:val="00FB483B"/>
    <w:rsid w:val="00FB78D2"/>
    <w:rsid w:val="00FB7E48"/>
    <w:rsid w:val="00FC08CD"/>
    <w:rsid w:val="00FC1AC3"/>
    <w:rsid w:val="00FC34A3"/>
    <w:rsid w:val="00FC3B4E"/>
    <w:rsid w:val="00FC3F9A"/>
    <w:rsid w:val="00FC5067"/>
    <w:rsid w:val="00FC564C"/>
    <w:rsid w:val="00FD29FD"/>
    <w:rsid w:val="00FD43EA"/>
    <w:rsid w:val="00FD44D4"/>
    <w:rsid w:val="00FD49C1"/>
    <w:rsid w:val="00FD56B4"/>
    <w:rsid w:val="00FD6DF8"/>
    <w:rsid w:val="00FD6DF9"/>
    <w:rsid w:val="00FD6EF0"/>
    <w:rsid w:val="00FE5DD7"/>
    <w:rsid w:val="00FE62C1"/>
    <w:rsid w:val="00FE64F4"/>
    <w:rsid w:val="00FF0069"/>
    <w:rsid w:val="00FF0A4F"/>
    <w:rsid w:val="00FF0BD6"/>
    <w:rsid w:val="00FF2F49"/>
    <w:rsid w:val="00FF339B"/>
    <w:rsid w:val="00FF4A89"/>
    <w:rsid w:val="00FF4C51"/>
    <w:rsid w:val="00FF5021"/>
    <w:rsid w:val="00FF554F"/>
    <w:rsid w:val="00FF5D6C"/>
    <w:rsid w:val="00FF6512"/>
    <w:rsid w:val="00FF65F1"/>
    <w:rsid w:val="00FF68F3"/>
    <w:rsid w:val="00FF7007"/>
    <w:rsid w:val="00FF7433"/>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C73A1"/>
  <w15:chartTrackingRefBased/>
  <w15:docId w15:val="{8F527605-955C-4CED-A692-4819CD63B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paragraph" w:styleId="Heading5">
    <w:name w:val="heading 5"/>
    <w:basedOn w:val="Normal"/>
    <w:next w:val="Normal"/>
    <w:link w:val="Heading5Char"/>
    <w:uiPriority w:val="9"/>
    <w:unhideWhenUsed/>
    <w:qFormat/>
    <w:rsid w:val="00812D01"/>
    <w:pPr>
      <w:keepNext/>
      <w:keepLines/>
      <w:spacing w:before="40" w:after="0"/>
      <w:outlineLvl w:val="4"/>
    </w:pPr>
    <w:rPr>
      <w:rFonts w:eastAsiaTheme="majorEastAsia"/>
      <w:b/>
      <w:bCs/>
      <w:color w:val="FF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unhideWhenUsed/>
    <w:qFormat/>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D61098"/>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981335"/>
    <w:pPr>
      <w:numPr>
        <w:numId w:val="7"/>
      </w:numPr>
      <w:spacing w:before="100" w:beforeAutospacing="1" w:after="100" w:afterAutospacing="1" w:line="240" w:lineRule="auto"/>
      <w:contextualSpacing/>
      <w:jc w:val="left"/>
    </w:pPr>
    <w:rPr>
      <w:rFonts w:eastAsia="Times New Roman"/>
      <w:kern w:val="0"/>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DB28F1"/>
    <w:rPr>
      <w:color w:val="605E5C"/>
      <w:shd w:val="clear" w:color="auto" w:fill="E1DFDD"/>
    </w:rPr>
  </w:style>
  <w:style w:type="character" w:customStyle="1" w:styleId="Heading5Char">
    <w:name w:val="Heading 5 Char"/>
    <w:basedOn w:val="DefaultParagraphFont"/>
    <w:link w:val="Heading5"/>
    <w:uiPriority w:val="9"/>
    <w:rsid w:val="00812D01"/>
    <w:rPr>
      <w:rFonts w:ascii="NoorZar" w:eastAsiaTheme="majorEastAsia" w:hAnsi="NoorZar" w:cs="NoorZar"/>
      <w:b/>
      <w:bCs/>
      <w:color w:val="FF0000"/>
      <w:sz w:val="20"/>
      <w:szCs w:val="20"/>
      <w:lang w:bidi="fa-IR"/>
    </w:rPr>
  </w:style>
  <w:style w:type="paragraph" w:customStyle="1" w:styleId="a">
    <w:name w:val="متن کتاب"/>
    <w:basedOn w:val="Normal"/>
    <w:uiPriority w:val="99"/>
    <w:rsid w:val="000E34CC"/>
    <w:pPr>
      <w:suppressAutoHyphens/>
      <w:autoSpaceDE w:val="0"/>
      <w:autoSpaceDN w:val="0"/>
      <w:adjustRightInd w:val="0"/>
      <w:spacing w:after="0" w:line="360" w:lineRule="atLeast"/>
      <w:ind w:firstLine="257"/>
      <w:textAlignment w:val="center"/>
    </w:pPr>
    <w:rPr>
      <w:rFonts w:ascii="IRLotus" w:eastAsia="Times New Roman" w:hAnsi="IRLotus" w:cs="IRLotus"/>
      <w:color w:val="000000"/>
      <w:spacing w:val="-3"/>
      <w:kern w:val="0"/>
      <w:sz w:val="27"/>
      <w:szCs w:val="27"/>
      <w14:ligatures w14:val="none"/>
    </w:rPr>
  </w:style>
  <w:style w:type="character" w:customStyle="1" w:styleId="Hyperlink1">
    <w:name w:val="Hyperlink1"/>
    <w:basedOn w:val="DefaultParagraphFont"/>
    <w:uiPriority w:val="99"/>
    <w:unhideWhenUsed/>
    <w:rsid w:val="00824887"/>
    <w:rPr>
      <w:color w:val="0563C1"/>
      <w:u w:val="single"/>
    </w:rPr>
  </w:style>
  <w:style w:type="paragraph" w:styleId="Title">
    <w:name w:val="Title"/>
    <w:basedOn w:val="Normal"/>
    <w:next w:val="Normal"/>
    <w:link w:val="TitleChar"/>
    <w:uiPriority w:val="10"/>
    <w:qFormat/>
    <w:rsid w:val="00C60FF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0FF7"/>
    <w:rPr>
      <w:rFonts w:asciiTheme="majorHAnsi" w:eastAsiaTheme="majorEastAsia" w:hAnsiTheme="majorHAnsi" w:cstheme="majorBidi"/>
      <w:spacing w:val="-10"/>
      <w:kern w:val="28"/>
      <w:sz w:val="56"/>
      <w:szCs w:val="56"/>
      <w:lang w:bidi="fa-IR"/>
    </w:rPr>
  </w:style>
  <w:style w:type="character" w:customStyle="1" w:styleId="noor-h32">
    <w:name w:val="noor-h32"/>
    <w:basedOn w:val="DefaultParagraphFont"/>
    <w:rsid w:val="00C60FF7"/>
    <w:rPr>
      <w:b/>
      <w:bCs/>
      <w:strike w:val="0"/>
      <w:dstrike w:val="0"/>
      <w:color w:val="000A78"/>
      <w:u w:val="none"/>
      <w:effect w:val="none"/>
    </w:rPr>
  </w:style>
  <w:style w:type="character" w:customStyle="1" w:styleId="h">
    <w:name w:val="h"/>
    <w:basedOn w:val="DefaultParagraphFont"/>
    <w:rsid w:val="00C60FF7"/>
  </w:style>
  <w:style w:type="character" w:customStyle="1" w:styleId="line2">
    <w:name w:val="line2"/>
    <w:basedOn w:val="DefaultParagraphFont"/>
    <w:rsid w:val="00C60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8326114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6967800">
          <w:marLeft w:val="0"/>
          <w:marRight w:val="0"/>
          <w:marTop w:val="0"/>
          <w:marBottom w:val="0"/>
          <w:divBdr>
            <w:top w:val="none" w:sz="0" w:space="0" w:color="auto"/>
            <w:left w:val="none" w:sz="0" w:space="0" w:color="auto"/>
            <w:bottom w:val="none" w:sz="0" w:space="0" w:color="auto"/>
            <w:right w:val="none" w:sz="0" w:space="0" w:color="auto"/>
          </w:divBdr>
        </w:div>
        <w:div w:id="1233931456">
          <w:marLeft w:val="0"/>
          <w:marRight w:val="0"/>
          <w:marTop w:val="0"/>
          <w:marBottom w:val="0"/>
          <w:divBdr>
            <w:top w:val="none" w:sz="0" w:space="0" w:color="auto"/>
            <w:left w:val="none" w:sz="0" w:space="0" w:color="auto"/>
            <w:bottom w:val="none" w:sz="0" w:space="0" w:color="auto"/>
            <w:right w:val="none" w:sz="0" w:space="0" w:color="auto"/>
          </w:divBdr>
        </w:div>
      </w:divsChild>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4075397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36826526">
          <w:marLeft w:val="0"/>
          <w:marRight w:val="0"/>
          <w:marTop w:val="0"/>
          <w:marBottom w:val="0"/>
          <w:divBdr>
            <w:top w:val="none" w:sz="0" w:space="0" w:color="auto"/>
            <w:left w:val="none" w:sz="0" w:space="0" w:color="auto"/>
            <w:bottom w:val="none" w:sz="0" w:space="0" w:color="auto"/>
            <w:right w:val="none" w:sz="0" w:space="0" w:color="auto"/>
          </w:divBdr>
        </w:div>
        <w:div w:id="1387025515">
          <w:marLeft w:val="0"/>
          <w:marRight w:val="0"/>
          <w:marTop w:val="0"/>
          <w:marBottom w:val="0"/>
          <w:divBdr>
            <w:top w:val="none" w:sz="0" w:space="0" w:color="auto"/>
            <w:left w:val="none" w:sz="0" w:space="0" w:color="auto"/>
            <w:bottom w:val="none" w:sz="0" w:space="0" w:color="auto"/>
            <w:right w:val="none" w:sz="0" w:space="0" w:color="auto"/>
          </w:divBdr>
        </w:div>
      </w:divsChild>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567070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66883231">
          <w:marLeft w:val="0"/>
          <w:marRight w:val="0"/>
          <w:marTop w:val="0"/>
          <w:marBottom w:val="0"/>
          <w:divBdr>
            <w:top w:val="none" w:sz="0" w:space="0" w:color="auto"/>
            <w:left w:val="none" w:sz="0" w:space="0" w:color="auto"/>
            <w:bottom w:val="none" w:sz="0" w:space="0" w:color="auto"/>
            <w:right w:val="none" w:sz="0" w:space="0" w:color="auto"/>
          </w:divBdr>
        </w:div>
        <w:div w:id="484247313">
          <w:marLeft w:val="0"/>
          <w:marRight w:val="0"/>
          <w:marTop w:val="0"/>
          <w:marBottom w:val="0"/>
          <w:divBdr>
            <w:top w:val="none" w:sz="0" w:space="0" w:color="auto"/>
            <w:left w:val="none" w:sz="0" w:space="0" w:color="auto"/>
            <w:bottom w:val="none" w:sz="0" w:space="0" w:color="auto"/>
            <w:right w:val="none" w:sz="0" w:space="0" w:color="auto"/>
          </w:divBdr>
        </w:div>
      </w:divsChild>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2675170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39549799">
          <w:marLeft w:val="0"/>
          <w:marRight w:val="0"/>
          <w:marTop w:val="0"/>
          <w:marBottom w:val="0"/>
          <w:divBdr>
            <w:top w:val="none" w:sz="0" w:space="0" w:color="auto"/>
            <w:left w:val="none" w:sz="0" w:space="0" w:color="auto"/>
            <w:bottom w:val="none" w:sz="0" w:space="0" w:color="auto"/>
            <w:right w:val="none" w:sz="0" w:space="0" w:color="auto"/>
          </w:divBdr>
        </w:div>
        <w:div w:id="146672031">
          <w:marLeft w:val="0"/>
          <w:marRight w:val="0"/>
          <w:marTop w:val="0"/>
          <w:marBottom w:val="0"/>
          <w:divBdr>
            <w:top w:val="none" w:sz="0" w:space="0" w:color="auto"/>
            <w:left w:val="none" w:sz="0" w:space="0" w:color="auto"/>
            <w:bottom w:val="none" w:sz="0" w:space="0" w:color="auto"/>
            <w:right w:val="none" w:sz="0" w:space="0" w:color="auto"/>
          </w:divBdr>
        </w:div>
      </w:divsChild>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5026646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64655433">
          <w:marLeft w:val="0"/>
          <w:marRight w:val="0"/>
          <w:marTop w:val="0"/>
          <w:marBottom w:val="0"/>
          <w:divBdr>
            <w:top w:val="none" w:sz="0" w:space="0" w:color="auto"/>
            <w:left w:val="none" w:sz="0" w:space="0" w:color="auto"/>
            <w:bottom w:val="none" w:sz="0" w:space="0" w:color="auto"/>
            <w:right w:val="none" w:sz="0" w:space="0" w:color="auto"/>
          </w:divBdr>
        </w:div>
        <w:div w:id="165560382">
          <w:marLeft w:val="0"/>
          <w:marRight w:val="0"/>
          <w:marTop w:val="0"/>
          <w:marBottom w:val="0"/>
          <w:divBdr>
            <w:top w:val="none" w:sz="0" w:space="0" w:color="auto"/>
            <w:left w:val="none" w:sz="0" w:space="0" w:color="auto"/>
            <w:bottom w:val="none" w:sz="0" w:space="0" w:color="auto"/>
            <w:right w:val="none" w:sz="0" w:space="0" w:color="auto"/>
          </w:divBdr>
        </w:div>
      </w:divsChild>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283496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17658521">
          <w:marLeft w:val="0"/>
          <w:marRight w:val="0"/>
          <w:marTop w:val="0"/>
          <w:marBottom w:val="0"/>
          <w:divBdr>
            <w:top w:val="none" w:sz="0" w:space="0" w:color="auto"/>
            <w:left w:val="none" w:sz="0" w:space="0" w:color="auto"/>
            <w:bottom w:val="none" w:sz="0" w:space="0" w:color="auto"/>
            <w:right w:val="none" w:sz="0" w:space="0" w:color="auto"/>
          </w:divBdr>
        </w:div>
        <w:div w:id="1963877988">
          <w:marLeft w:val="0"/>
          <w:marRight w:val="0"/>
          <w:marTop w:val="0"/>
          <w:marBottom w:val="0"/>
          <w:divBdr>
            <w:top w:val="none" w:sz="0" w:space="0" w:color="auto"/>
            <w:left w:val="none" w:sz="0" w:space="0" w:color="auto"/>
            <w:bottom w:val="none" w:sz="0" w:space="0" w:color="auto"/>
            <w:right w:val="none" w:sz="0" w:space="0" w:color="auto"/>
          </w:divBdr>
        </w:div>
      </w:divsChild>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35294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07653237">
          <w:marLeft w:val="0"/>
          <w:marRight w:val="0"/>
          <w:marTop w:val="0"/>
          <w:marBottom w:val="0"/>
          <w:divBdr>
            <w:top w:val="none" w:sz="0" w:space="0" w:color="auto"/>
            <w:left w:val="none" w:sz="0" w:space="0" w:color="auto"/>
            <w:bottom w:val="none" w:sz="0" w:space="0" w:color="auto"/>
            <w:right w:val="none" w:sz="0" w:space="0" w:color="auto"/>
          </w:divBdr>
        </w:div>
        <w:div w:id="134956762">
          <w:marLeft w:val="0"/>
          <w:marRight w:val="0"/>
          <w:marTop w:val="0"/>
          <w:marBottom w:val="0"/>
          <w:divBdr>
            <w:top w:val="none" w:sz="0" w:space="0" w:color="auto"/>
            <w:left w:val="none" w:sz="0" w:space="0" w:color="auto"/>
            <w:bottom w:val="none" w:sz="0" w:space="0" w:color="auto"/>
            <w:right w:val="none" w:sz="0" w:space="0" w:color="auto"/>
          </w:divBdr>
        </w:div>
      </w:divsChild>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0642142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52781506">
          <w:marLeft w:val="0"/>
          <w:marRight w:val="0"/>
          <w:marTop w:val="0"/>
          <w:marBottom w:val="0"/>
          <w:divBdr>
            <w:top w:val="none" w:sz="0" w:space="0" w:color="auto"/>
            <w:left w:val="none" w:sz="0" w:space="0" w:color="auto"/>
            <w:bottom w:val="none" w:sz="0" w:space="0" w:color="auto"/>
            <w:right w:val="none" w:sz="0" w:space="0" w:color="auto"/>
          </w:divBdr>
        </w:div>
      </w:divsChild>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666858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10349968">
          <w:marLeft w:val="0"/>
          <w:marRight w:val="0"/>
          <w:marTop w:val="0"/>
          <w:marBottom w:val="0"/>
          <w:divBdr>
            <w:top w:val="none" w:sz="0" w:space="0" w:color="auto"/>
            <w:left w:val="none" w:sz="0" w:space="0" w:color="auto"/>
            <w:bottom w:val="none" w:sz="0" w:space="0" w:color="auto"/>
            <w:right w:val="none" w:sz="0" w:space="0" w:color="auto"/>
          </w:divBdr>
        </w:div>
        <w:div w:id="1213232232">
          <w:marLeft w:val="0"/>
          <w:marRight w:val="0"/>
          <w:marTop w:val="0"/>
          <w:marBottom w:val="0"/>
          <w:divBdr>
            <w:top w:val="none" w:sz="0" w:space="0" w:color="auto"/>
            <w:left w:val="none" w:sz="0" w:space="0" w:color="auto"/>
            <w:bottom w:val="none" w:sz="0" w:space="0" w:color="auto"/>
            <w:right w:val="none" w:sz="0" w:space="0" w:color="auto"/>
          </w:divBdr>
        </w:div>
      </w:divsChild>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0745059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06849035">
          <w:marLeft w:val="0"/>
          <w:marRight w:val="0"/>
          <w:marTop w:val="0"/>
          <w:marBottom w:val="0"/>
          <w:divBdr>
            <w:top w:val="none" w:sz="0" w:space="0" w:color="auto"/>
            <w:left w:val="none" w:sz="0" w:space="0" w:color="auto"/>
            <w:bottom w:val="none" w:sz="0" w:space="0" w:color="auto"/>
            <w:right w:val="none" w:sz="0" w:space="0" w:color="auto"/>
          </w:divBdr>
        </w:div>
        <w:div w:id="1103499779">
          <w:marLeft w:val="0"/>
          <w:marRight w:val="0"/>
          <w:marTop w:val="0"/>
          <w:marBottom w:val="0"/>
          <w:divBdr>
            <w:top w:val="none" w:sz="0" w:space="0" w:color="auto"/>
            <w:left w:val="none" w:sz="0" w:space="0" w:color="auto"/>
            <w:bottom w:val="none" w:sz="0" w:space="0" w:color="auto"/>
            <w:right w:val="none" w:sz="0" w:space="0" w:color="auto"/>
          </w:divBdr>
        </w:div>
      </w:divsChild>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lib.eshia.ir/10152/7/172" TargetMode="External"/><Relationship Id="rId2" Type="http://schemas.openxmlformats.org/officeDocument/2006/relationships/hyperlink" Target="https://lib.eshia.ir/71334/17/148" TargetMode="External"/><Relationship Id="rId1" Type="http://schemas.openxmlformats.org/officeDocument/2006/relationships/hyperlink" Target="https://lib.eshia.ir/13514/8/216" TargetMode="External"/><Relationship Id="rId5" Type="http://schemas.openxmlformats.org/officeDocument/2006/relationships/hyperlink" Target="https://lib.eshia.ir/10152/7/217" TargetMode="External"/><Relationship Id="rId4" Type="http://schemas.openxmlformats.org/officeDocument/2006/relationships/hyperlink" Target="https://lib.eshia.ir/10152/7/2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FB628E-A14F-4714-9054-491A585DE5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1501</Words>
  <Characters>8557</Characters>
  <Application>Microsoft Office Word</Application>
  <DocSecurity>0</DocSecurity>
  <Lines>71</Lines>
  <Paragraphs>20</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10038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احمد حسنی</cp:lastModifiedBy>
  <cp:revision>3</cp:revision>
  <cp:lastPrinted>2024-09-24T22:20:00Z</cp:lastPrinted>
  <dcterms:created xsi:type="dcterms:W3CDTF">2026-09-15T02:22:00Z</dcterms:created>
  <dcterms:modified xsi:type="dcterms:W3CDTF">2026-09-26T02:49:00Z</dcterms:modified>
</cp:coreProperties>
</file>