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8A0DC" w14:textId="77777777" w:rsidR="00060944" w:rsidRDefault="00060944" w:rsidP="00060944">
      <w:pPr>
        <w:rPr>
          <w:rFonts w:cs="IRMitra"/>
          <w:b/>
          <w:bCs/>
          <w:color w:val="0070C0"/>
        </w:rPr>
      </w:pPr>
      <w:bookmarkStart w:id="0" w:name="_Toc239853758"/>
      <w:bookmarkStart w:id="1" w:name="_GoBack"/>
      <w:r>
        <w:rPr>
          <w:rFonts w:cs="IRMitra"/>
          <w:b/>
          <w:bCs/>
          <w:color w:val="0070C0"/>
          <w:rtl/>
        </w:rPr>
        <w:t>دروس خارج فقه استاد معظم حاج شیخ محمدتقی شهیدی</w:t>
      </w:r>
    </w:p>
    <w:p w14:paraId="156FF8A8" w14:textId="77777777" w:rsidR="00060944" w:rsidRDefault="00060944" w:rsidP="00060944">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03A30B9E" w14:textId="77777777" w:rsidR="00060944" w:rsidRPr="00F03039" w:rsidRDefault="00060944" w:rsidP="00060944">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210163EC" w14:textId="77777777" w:rsidR="00060944" w:rsidRDefault="00060944" w:rsidP="00060944">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4D631F10" w14:textId="2B196CF1" w:rsidR="00060944" w:rsidRDefault="00060944" w:rsidP="00060944">
      <w:pPr>
        <w:rPr>
          <w:rFonts w:cs="IRMitra" w:hint="cs"/>
          <w:b/>
          <w:bCs/>
          <w:color w:val="C00000"/>
          <w:rtl/>
        </w:rPr>
      </w:pPr>
      <w:r>
        <w:rPr>
          <w:rFonts w:cs="IRMitra"/>
          <w:b/>
          <w:bCs/>
          <w:color w:val="C00000"/>
          <w:rtl/>
        </w:rPr>
        <w:t xml:space="preserve">جلسۀ </w:t>
      </w:r>
      <w:r>
        <w:rPr>
          <w:rFonts w:cs="IRMitra"/>
          <w:b/>
          <w:bCs/>
          <w:color w:val="C00000"/>
        </w:rPr>
        <w:t>03</w:t>
      </w:r>
      <w:r>
        <w:rPr>
          <w:rFonts w:cs="IRMitra"/>
          <w:b/>
          <w:bCs/>
          <w:color w:val="C00000"/>
          <w:rtl/>
        </w:rPr>
        <w:t>-</w:t>
      </w:r>
      <w:r>
        <w:rPr>
          <w:rFonts w:cs="IRMitra"/>
          <w:b/>
          <w:bCs/>
          <w:color w:val="C00000"/>
        </w:rPr>
        <w:t>125</w:t>
      </w:r>
      <w:r>
        <w:rPr>
          <w:rFonts w:cs="IRMitra"/>
          <w:b/>
          <w:bCs/>
          <w:color w:val="C00000"/>
        </w:rPr>
        <w:t>9</w:t>
      </w:r>
    </w:p>
    <w:p w14:paraId="6EAB89D8" w14:textId="165A5FA0" w:rsidR="00060944" w:rsidRPr="00F03039" w:rsidRDefault="00060944" w:rsidP="00060944">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سه‌</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17</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45D405ED" w14:textId="77777777" w:rsidR="00060944" w:rsidRDefault="00060944" w:rsidP="00060944">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6F4FFFD1" w14:textId="0A77F46D" w:rsidR="00CA7D4D" w:rsidRDefault="00CA7D4D" w:rsidP="00060944">
      <w:pPr>
        <w:pStyle w:val="TOCHeading"/>
        <w:bidi/>
        <w:rPr>
          <w:rtl/>
        </w:rPr>
      </w:pPr>
    </w:p>
    <w:p w14:paraId="5A81FC82" w14:textId="01BA9E1A" w:rsidR="00A93F47" w:rsidRDefault="00A93F47" w:rsidP="00A93F47">
      <w:pPr>
        <w:pStyle w:val="Heading1"/>
        <w:rPr>
          <w:rtl/>
        </w:rPr>
      </w:pPr>
      <w:bookmarkStart w:id="2" w:name="_Toc240229266"/>
      <w:r>
        <w:rPr>
          <w:rFonts w:hint="cs"/>
          <w:rtl/>
        </w:rPr>
        <w:t>ادامه مساله 16</w:t>
      </w:r>
      <w:bookmarkEnd w:id="2"/>
      <w:bookmarkEnd w:id="0"/>
    </w:p>
    <w:p w14:paraId="47C0F96B" w14:textId="77777777" w:rsidR="00A93F47" w:rsidRDefault="00A93F47" w:rsidP="00A93F47">
      <w:pPr>
        <w:rPr>
          <w:color w:val="0000FF"/>
          <w:rtl/>
        </w:rPr>
      </w:pPr>
      <w:r w:rsidRPr="0026614F">
        <w:rPr>
          <w:color w:val="0000FF"/>
          <w:rtl/>
        </w:rPr>
        <w:t>(مسألة 16): يجوز العدول من الائتمام إلى الانفراد و لو اختياراً في جميع أحوال الصلاة على الأقوى، و إن كان ذلك من نيّته في أوّل الصلاة لكن الأحوط عدم العدول إلّا لضرورة و لو دنيويّة خصوصاً في الصورة الثانية</w:t>
      </w:r>
      <w:r w:rsidRPr="0026614F">
        <w:rPr>
          <w:rStyle w:val="FootnoteReference"/>
          <w:color w:val="0000FF"/>
          <w:rtl/>
        </w:rPr>
        <w:footnoteReference w:id="2"/>
      </w:r>
      <w:r w:rsidRPr="0026614F">
        <w:rPr>
          <w:rFonts w:hint="cs"/>
          <w:color w:val="0000FF"/>
          <w:rtl/>
        </w:rPr>
        <w:t>.</w:t>
      </w:r>
    </w:p>
    <w:p w14:paraId="512D50D1" w14:textId="77777777" w:rsidR="00A93F47" w:rsidRDefault="00A93F47" w:rsidP="00A93F47">
      <w:pPr>
        <w:pStyle w:val="Heading2"/>
        <w:rPr>
          <w:rtl/>
        </w:rPr>
      </w:pPr>
      <w:bookmarkStart w:id="3" w:name="_Toc239853759"/>
      <w:bookmarkStart w:id="4" w:name="_Toc240229267"/>
      <w:r>
        <w:rPr>
          <w:rFonts w:hint="cs"/>
          <w:rtl/>
        </w:rPr>
        <w:t>اصل عدم مشروعیت</w:t>
      </w:r>
      <w:bookmarkEnd w:id="3"/>
      <w:bookmarkEnd w:id="4"/>
      <w:r>
        <w:rPr>
          <w:rFonts w:hint="cs"/>
          <w:rtl/>
        </w:rPr>
        <w:t xml:space="preserve"> </w:t>
      </w:r>
    </w:p>
    <w:p w14:paraId="52823EB0" w14:textId="77777777" w:rsidR="00A93F47" w:rsidRDefault="00A93F47" w:rsidP="00A93F47">
      <w:pPr>
        <w:rPr>
          <w:rtl/>
        </w:rPr>
      </w:pPr>
      <w:r>
        <w:rPr>
          <w:rFonts w:hint="eastAsia"/>
          <w:rtl/>
        </w:rPr>
        <w:t>بحث</w:t>
      </w:r>
      <w:r>
        <w:rPr>
          <w:rtl/>
        </w:rPr>
        <w:t xml:space="preserve"> در </w:t>
      </w:r>
      <w:r>
        <w:rPr>
          <w:rFonts w:hint="cs"/>
          <w:rtl/>
        </w:rPr>
        <w:t xml:space="preserve">مورد مقتضای اصل در مورد مشروعیت نماز جماعت بود. اگر مقتضای اصل، مشروعیت باشد، در مواردی مانند </w:t>
      </w:r>
      <w:r>
        <w:rPr>
          <w:rtl/>
        </w:rPr>
        <w:t>جماعت در بعض نماز</w:t>
      </w:r>
      <w:r>
        <w:rPr>
          <w:rFonts w:hint="cs"/>
          <w:rtl/>
        </w:rPr>
        <w:t xml:space="preserve"> که</w:t>
      </w:r>
      <w:r>
        <w:rPr>
          <w:rtl/>
        </w:rPr>
        <w:t xml:space="preserve"> دل</w:t>
      </w:r>
      <w:r>
        <w:rPr>
          <w:rFonts w:hint="cs"/>
          <w:rtl/>
        </w:rPr>
        <w:t>ی</w:t>
      </w:r>
      <w:r>
        <w:rPr>
          <w:rFonts w:hint="eastAsia"/>
          <w:rtl/>
        </w:rPr>
        <w:t>ل</w:t>
      </w:r>
      <w:r>
        <w:rPr>
          <w:rFonts w:hint="cs"/>
          <w:rtl/>
        </w:rPr>
        <w:t>ی</w:t>
      </w:r>
      <w:r>
        <w:rPr>
          <w:rtl/>
        </w:rPr>
        <w:t xml:space="preserve"> بر مشروع</w:t>
      </w:r>
      <w:r>
        <w:rPr>
          <w:rFonts w:hint="cs"/>
          <w:rtl/>
        </w:rPr>
        <w:t>ی</w:t>
      </w:r>
      <w:r>
        <w:rPr>
          <w:rFonts w:hint="eastAsia"/>
          <w:rtl/>
        </w:rPr>
        <w:t>ت</w:t>
      </w:r>
      <w:r>
        <w:rPr>
          <w:rtl/>
        </w:rPr>
        <w:t xml:space="preserve"> </w:t>
      </w:r>
      <w:r>
        <w:rPr>
          <w:rFonts w:hint="cs"/>
          <w:rtl/>
        </w:rPr>
        <w:t xml:space="preserve">وجود ندارد، می توان گفت که </w:t>
      </w:r>
      <w:r>
        <w:rPr>
          <w:rtl/>
        </w:rPr>
        <w:t>جماعت در بعض نماز هم مشروع است</w:t>
      </w:r>
      <w:r>
        <w:rPr>
          <w:rFonts w:hint="cs"/>
          <w:rtl/>
        </w:rPr>
        <w:t xml:space="preserve"> اما اگر اصل، عدم مشروعیت باشد</w:t>
      </w:r>
      <w:r>
        <w:rPr>
          <w:rFonts w:hint="eastAsia"/>
          <w:rtl/>
        </w:rPr>
        <w:t>،</w:t>
      </w:r>
      <w:r>
        <w:rPr>
          <w:rtl/>
        </w:rPr>
        <w:t xml:space="preserve"> ا</w:t>
      </w:r>
      <w:r>
        <w:rPr>
          <w:rFonts w:hint="cs"/>
          <w:rtl/>
        </w:rPr>
        <w:t>ی</w:t>
      </w:r>
      <w:r>
        <w:rPr>
          <w:rFonts w:hint="eastAsia"/>
          <w:rtl/>
        </w:rPr>
        <w:t>ن</w:t>
      </w:r>
      <w:r>
        <w:rPr>
          <w:rtl/>
        </w:rPr>
        <w:t xml:space="preserve"> نماز جماعت باطل م</w:t>
      </w:r>
      <w:r>
        <w:rPr>
          <w:rFonts w:hint="cs"/>
          <w:rtl/>
        </w:rPr>
        <w:t>ی‌</w:t>
      </w:r>
      <w:r>
        <w:rPr>
          <w:rFonts w:hint="eastAsia"/>
          <w:rtl/>
        </w:rPr>
        <w:t>شود</w:t>
      </w:r>
      <w:r>
        <w:rPr>
          <w:rtl/>
        </w:rPr>
        <w:t>.</w:t>
      </w:r>
    </w:p>
    <w:p w14:paraId="69ABBAD4" w14:textId="77777777" w:rsidR="00A93F47" w:rsidRDefault="00A93F47" w:rsidP="00A93F47">
      <w:pPr>
        <w:pStyle w:val="Heading3"/>
        <w:rPr>
          <w:rtl/>
        </w:rPr>
      </w:pPr>
      <w:bookmarkStart w:id="5" w:name="_Toc239853760"/>
      <w:bookmarkStart w:id="6" w:name="_Toc240229268"/>
      <w:r>
        <w:rPr>
          <w:rFonts w:hint="cs"/>
          <w:rtl/>
        </w:rPr>
        <w:t>تهافت در کلام شیخ انصاری</w:t>
      </w:r>
      <w:bookmarkEnd w:id="5"/>
      <w:bookmarkEnd w:id="6"/>
    </w:p>
    <w:p w14:paraId="7C2B4F7F" w14:textId="77777777" w:rsidR="00A93F47" w:rsidRDefault="00A93F47" w:rsidP="00A93F47">
      <w:r>
        <w:rPr>
          <w:rFonts w:hint="cs"/>
          <w:rtl/>
        </w:rPr>
        <w:t xml:space="preserve">بیان شد که </w:t>
      </w:r>
      <w:r>
        <w:rPr>
          <w:rtl/>
        </w:rPr>
        <w:t>ش</w:t>
      </w:r>
      <w:r>
        <w:rPr>
          <w:rFonts w:hint="cs"/>
          <w:rtl/>
        </w:rPr>
        <w:t>ی</w:t>
      </w:r>
      <w:r>
        <w:rPr>
          <w:rFonts w:hint="eastAsia"/>
          <w:rtl/>
        </w:rPr>
        <w:t>خ</w:t>
      </w:r>
      <w:r>
        <w:rPr>
          <w:rtl/>
        </w:rPr>
        <w:t xml:space="preserve"> انصار</w:t>
      </w:r>
      <w:r>
        <w:rPr>
          <w:rFonts w:hint="cs"/>
          <w:rtl/>
        </w:rPr>
        <w:t>ی</w:t>
      </w:r>
      <w:r>
        <w:rPr>
          <w:rtl/>
        </w:rPr>
        <w:t xml:space="preserve"> </w:t>
      </w:r>
      <w:r>
        <w:rPr>
          <w:rFonts w:hint="cs"/>
          <w:rtl/>
        </w:rPr>
        <w:t>به واسطه سه عموم ثابت کردند که اصل</w:t>
      </w:r>
      <w:r>
        <w:rPr>
          <w:rtl/>
        </w:rPr>
        <w:t>، عدم مشروع</w:t>
      </w:r>
      <w:r>
        <w:rPr>
          <w:rFonts w:hint="cs"/>
          <w:rtl/>
        </w:rPr>
        <w:t>ی</w:t>
      </w:r>
      <w:r>
        <w:rPr>
          <w:rFonts w:hint="eastAsia"/>
          <w:rtl/>
        </w:rPr>
        <w:t>ت</w:t>
      </w:r>
      <w:r>
        <w:rPr>
          <w:rtl/>
        </w:rPr>
        <w:t xml:space="preserve"> جماعت است </w:t>
      </w:r>
      <w:r>
        <w:rPr>
          <w:rFonts w:hint="cs"/>
          <w:rtl/>
        </w:rPr>
        <w:t>مگر مواردی که با دلیل مشروعیت آن ثابت شده باشد.</w:t>
      </w:r>
      <w:r>
        <w:rPr>
          <w:rtl/>
        </w:rPr>
        <w:t xml:space="preserve"> عموم </w:t>
      </w:r>
      <w:r>
        <w:rPr>
          <w:rFonts w:hint="cs"/>
          <w:rtl/>
        </w:rPr>
        <w:t>اول «</w:t>
      </w:r>
      <w:r w:rsidRPr="00534CC1">
        <w:rPr>
          <w:color w:val="008000"/>
          <w:rtl/>
        </w:rPr>
        <w:t>لَا صَلَاةَ إِلَّا بِفَاتِحَةِ الْكِتَاب</w:t>
      </w:r>
      <w:r>
        <w:rPr>
          <w:rFonts w:hint="cs"/>
          <w:rtl/>
        </w:rPr>
        <w:t>»</w:t>
      </w:r>
      <w:r>
        <w:rPr>
          <w:rStyle w:val="FootnoteReference"/>
          <w:rtl/>
        </w:rPr>
        <w:footnoteReference w:id="3"/>
      </w:r>
      <w:r w:rsidRPr="00534CC1">
        <w:rPr>
          <w:rtl/>
        </w:rPr>
        <w:t>‏</w:t>
      </w:r>
      <w:r>
        <w:rPr>
          <w:rFonts w:hint="cs"/>
          <w:rtl/>
        </w:rPr>
        <w:t>، عموم دوم «</w:t>
      </w:r>
      <w:r w:rsidRPr="00A008D9">
        <w:rPr>
          <w:color w:val="008000"/>
          <w:rtl/>
        </w:rPr>
        <w:t>مَنْ زَادَ فِي صَلَاتِهِ فَعَلَيْهِ الْإِعَادَةُ</w:t>
      </w:r>
      <w:r>
        <w:rPr>
          <w:rFonts w:hint="cs"/>
          <w:rtl/>
        </w:rPr>
        <w:t>»</w:t>
      </w:r>
      <w:r>
        <w:rPr>
          <w:rStyle w:val="FootnoteReference"/>
          <w:rtl/>
        </w:rPr>
        <w:footnoteReference w:id="4"/>
      </w:r>
      <w:r>
        <w:rPr>
          <w:rFonts w:hint="cs"/>
          <w:rtl/>
        </w:rPr>
        <w:t xml:space="preserve"> و عموم سوم </w:t>
      </w:r>
      <w:r>
        <w:rPr>
          <w:rtl/>
        </w:rPr>
        <w:t>«</w:t>
      </w:r>
      <w:r w:rsidRPr="003A7F20">
        <w:rPr>
          <w:color w:val="008000"/>
          <w:rtl/>
        </w:rPr>
        <w:t>فَمَنْ شَكَّ فِي الْأُولَيَيْنِ أَعَادَ حَتَّى يَحْفَظَ وَ يَكُونَ عَلَى يَقِينٍ وَ مَنْ شَكَّ فِي الْأَخِيرَتَيْنِ عَمِلَ بِالْوَهْمِ</w:t>
      </w:r>
      <w:r>
        <w:rPr>
          <w:rtl/>
        </w:rPr>
        <w:t>»</w:t>
      </w:r>
      <w:r>
        <w:rPr>
          <w:rStyle w:val="FootnoteReference"/>
          <w:rtl/>
        </w:rPr>
        <w:footnoteReference w:id="5"/>
      </w:r>
      <w:r>
        <w:rPr>
          <w:rFonts w:hint="cs"/>
          <w:rtl/>
        </w:rPr>
        <w:t xml:space="preserve"> بود.</w:t>
      </w:r>
    </w:p>
    <w:p w14:paraId="2495BE57" w14:textId="77777777" w:rsidR="00A93F47" w:rsidRDefault="00A93F47" w:rsidP="00A93F47">
      <w:pPr>
        <w:rPr>
          <w:rtl/>
        </w:rPr>
      </w:pPr>
      <w:r>
        <w:rPr>
          <w:rFonts w:hint="cs"/>
          <w:rtl/>
        </w:rPr>
        <w:t xml:space="preserve">با وجود اینکه اصل عدم مشروعیت مستفاد از ادله لفظی است اما ایشان در </w:t>
      </w:r>
      <w:r>
        <w:rPr>
          <w:rtl/>
        </w:rPr>
        <w:t>موارد</w:t>
      </w:r>
      <w:r>
        <w:rPr>
          <w:rFonts w:hint="cs"/>
          <w:rtl/>
        </w:rPr>
        <w:t xml:space="preserve">ی که مشروعیت، مشکوک است، به </w:t>
      </w:r>
      <w:r>
        <w:rPr>
          <w:rtl/>
        </w:rPr>
        <w:t>اصل برائت</w:t>
      </w:r>
      <w:r>
        <w:rPr>
          <w:rFonts w:hint="cs"/>
          <w:rtl/>
        </w:rPr>
        <w:t xml:space="preserve"> تمسک کرده و </w:t>
      </w:r>
      <w:r>
        <w:rPr>
          <w:rtl/>
        </w:rPr>
        <w:t>مشروع</w:t>
      </w:r>
      <w:r>
        <w:rPr>
          <w:rFonts w:hint="cs"/>
          <w:rtl/>
        </w:rPr>
        <w:t>ی</w:t>
      </w:r>
      <w:r>
        <w:rPr>
          <w:rFonts w:hint="eastAsia"/>
          <w:rtl/>
        </w:rPr>
        <w:t>ت</w:t>
      </w:r>
      <w:r>
        <w:rPr>
          <w:rtl/>
        </w:rPr>
        <w:t xml:space="preserve"> </w:t>
      </w:r>
      <w:r>
        <w:rPr>
          <w:rFonts w:hint="cs"/>
          <w:rtl/>
        </w:rPr>
        <w:t xml:space="preserve">را ثابت </w:t>
      </w:r>
      <w:r>
        <w:rPr>
          <w:rtl/>
        </w:rPr>
        <w:t xml:space="preserve">کرده </w:t>
      </w:r>
      <w:r>
        <w:rPr>
          <w:rtl/>
        </w:rPr>
        <w:lastRenderedPageBreak/>
        <w:t>است</w:t>
      </w:r>
      <w:r>
        <w:rPr>
          <w:rFonts w:hint="cs"/>
          <w:rtl/>
        </w:rPr>
        <w:t xml:space="preserve"> یعنی اصل عملی را بر عموم لفظی مقدم کرده اند. مثلا اگر شیشه بین امام و ماموم قرار بگیرد، صحت جماعت مشکوک بوده و ایشان برائت از مانعیت جاری کرده اند.</w:t>
      </w:r>
    </w:p>
    <w:p w14:paraId="1FB3C52E" w14:textId="77777777" w:rsidR="00A93F47" w:rsidRDefault="00A93F47" w:rsidP="00A93F47">
      <w:pPr>
        <w:pStyle w:val="Heading3"/>
        <w:rPr>
          <w:rtl/>
        </w:rPr>
      </w:pPr>
      <w:bookmarkStart w:id="7" w:name="_Toc239853761"/>
      <w:bookmarkStart w:id="8" w:name="_Toc240229269"/>
      <w:r>
        <w:rPr>
          <w:rFonts w:hint="cs"/>
          <w:rtl/>
        </w:rPr>
        <w:t>تهافت در کلام محقق همدانی</w:t>
      </w:r>
      <w:bookmarkEnd w:id="7"/>
      <w:bookmarkEnd w:id="8"/>
    </w:p>
    <w:p w14:paraId="4EA04AAE" w14:textId="77777777" w:rsidR="00A93F47" w:rsidRDefault="00A93F47" w:rsidP="00A93F47">
      <w:pPr>
        <w:rPr>
          <w:rtl/>
        </w:rPr>
      </w:pPr>
      <w:r>
        <w:rPr>
          <w:rtl/>
        </w:rPr>
        <w:t>محقق همدان</w:t>
      </w:r>
      <w:r>
        <w:rPr>
          <w:rFonts w:hint="cs"/>
          <w:rtl/>
        </w:rPr>
        <w:t>ی</w:t>
      </w:r>
      <w:r>
        <w:rPr>
          <w:rtl/>
        </w:rPr>
        <w:t xml:space="preserve"> </w:t>
      </w:r>
      <w:r>
        <w:rPr>
          <w:rFonts w:hint="cs"/>
          <w:rtl/>
        </w:rPr>
        <w:t xml:space="preserve">نسبت به اقتدای نماز یومیه به امامی که در حال خواندن نماز آیات است و مثلا در رکوع آخر رکعت دوم قرار دارد، بیان کرده که به واسطه سه عموم ثابت می شود که </w:t>
      </w:r>
      <w:r>
        <w:rPr>
          <w:rtl/>
        </w:rPr>
        <w:t>اصل، عدم مشروع</w:t>
      </w:r>
      <w:r>
        <w:rPr>
          <w:rFonts w:hint="cs"/>
          <w:rtl/>
        </w:rPr>
        <w:t>ی</w:t>
      </w:r>
      <w:r>
        <w:rPr>
          <w:rFonts w:hint="eastAsia"/>
          <w:rtl/>
        </w:rPr>
        <w:t>ت</w:t>
      </w:r>
      <w:r>
        <w:rPr>
          <w:rFonts w:hint="cs"/>
          <w:rtl/>
        </w:rPr>
        <w:t xml:space="preserve"> جماعت</w:t>
      </w:r>
      <w:r>
        <w:rPr>
          <w:rtl/>
        </w:rPr>
        <w:t xml:space="preserve"> است</w:t>
      </w:r>
      <w:r>
        <w:rPr>
          <w:rFonts w:hint="cs"/>
          <w:rtl/>
        </w:rPr>
        <w:t xml:space="preserve">. اما در مواردی که شک نسبت به شرطیت یا مانعیت چیزی در نماز جماعت وجود دارد، مانند شیخ انصاری، با تمسک به اصل برائت از شرطیت یا مانعیت، </w:t>
      </w:r>
      <w:r>
        <w:rPr>
          <w:rtl/>
        </w:rPr>
        <w:t xml:space="preserve">آثار صحت جماعت را بار </w:t>
      </w:r>
      <w:r>
        <w:rPr>
          <w:rFonts w:hint="cs"/>
          <w:rtl/>
        </w:rPr>
        <w:t>کرده اند</w:t>
      </w:r>
      <w:r>
        <w:rPr>
          <w:rtl/>
        </w:rPr>
        <w:t xml:space="preserve">. </w:t>
      </w:r>
    </w:p>
    <w:p w14:paraId="765DCE4C" w14:textId="77777777" w:rsidR="00A93F47" w:rsidRDefault="00A93F47" w:rsidP="00A93F47">
      <w:pPr>
        <w:pStyle w:val="Heading3"/>
        <w:rPr>
          <w:rtl/>
        </w:rPr>
      </w:pPr>
      <w:bookmarkStart w:id="9" w:name="_Toc239853762"/>
      <w:bookmarkStart w:id="10" w:name="_Toc240229270"/>
      <w:r>
        <w:rPr>
          <w:rFonts w:hint="cs"/>
          <w:rtl/>
        </w:rPr>
        <w:t>کلام آقای حائری</w:t>
      </w:r>
      <w:bookmarkEnd w:id="9"/>
      <w:bookmarkEnd w:id="10"/>
    </w:p>
    <w:p w14:paraId="07C038B1" w14:textId="77777777" w:rsidR="00A93F47" w:rsidRDefault="00A93F47" w:rsidP="00A93F47">
      <w:pPr>
        <w:rPr>
          <w:color w:val="000080"/>
          <w:rtl/>
        </w:rPr>
      </w:pPr>
      <w:r>
        <w:rPr>
          <w:rFonts w:hint="cs"/>
          <w:rtl/>
        </w:rPr>
        <w:t xml:space="preserve">آقای </w:t>
      </w:r>
      <w:r>
        <w:rPr>
          <w:rtl/>
        </w:rPr>
        <w:t>حائر</w:t>
      </w:r>
      <w:r>
        <w:rPr>
          <w:rFonts w:hint="cs"/>
          <w:rtl/>
        </w:rPr>
        <w:t>ی</w:t>
      </w:r>
      <w:r>
        <w:rPr>
          <w:rtl/>
        </w:rPr>
        <w:t xml:space="preserve"> متوجه ا</w:t>
      </w:r>
      <w:r>
        <w:rPr>
          <w:rFonts w:hint="cs"/>
          <w:rtl/>
        </w:rPr>
        <w:t>ی</w:t>
      </w:r>
      <w:r>
        <w:rPr>
          <w:rFonts w:hint="eastAsia"/>
          <w:rtl/>
        </w:rPr>
        <w:t>ن</w:t>
      </w:r>
      <w:r>
        <w:rPr>
          <w:rtl/>
        </w:rPr>
        <w:t xml:space="preserve"> تهافت شده </w:t>
      </w:r>
      <w:r>
        <w:rPr>
          <w:rFonts w:hint="cs"/>
          <w:rtl/>
        </w:rPr>
        <w:t>که شیخ انصاری</w:t>
      </w:r>
      <w:r>
        <w:rPr>
          <w:rtl/>
        </w:rPr>
        <w:t xml:space="preserve"> </w:t>
      </w:r>
      <w:r>
        <w:rPr>
          <w:rFonts w:hint="cs"/>
          <w:rtl/>
        </w:rPr>
        <w:t xml:space="preserve">با استدلال به سه عموم، اصل </w:t>
      </w:r>
      <w:r>
        <w:rPr>
          <w:rtl/>
        </w:rPr>
        <w:t>عدم مشروع</w:t>
      </w:r>
      <w:r>
        <w:rPr>
          <w:rFonts w:hint="cs"/>
          <w:rtl/>
        </w:rPr>
        <w:t>ی</w:t>
      </w:r>
      <w:r>
        <w:rPr>
          <w:rFonts w:hint="eastAsia"/>
          <w:rtl/>
        </w:rPr>
        <w:t>ت</w:t>
      </w:r>
      <w:r>
        <w:rPr>
          <w:rtl/>
        </w:rPr>
        <w:t xml:space="preserve"> جماعت</w:t>
      </w:r>
      <w:r>
        <w:rPr>
          <w:rFonts w:hint="cs"/>
          <w:rtl/>
        </w:rPr>
        <w:t xml:space="preserve"> را ثابت کردند اما برای اثبات مشروعیت جماعت به اصل برائت تمسک کرده اند و فرموده: «</w:t>
      </w:r>
      <w:r w:rsidRPr="00E52A24">
        <w:rPr>
          <w:color w:val="000080"/>
          <w:rtl/>
        </w:rPr>
        <w:t>و قد كنت اعتمد على ذلك سابقا بحيث لم ينقدح لي وجه للتمسك بأصالة البراءة في باب الجماعة و لكن اطلعت على عبارة شيخنا المرتضى قدس سره في كتابه في صلاة الجماعة في البحث عن الحائل و هو متمسك بالبراءة و كيف يخفى على مثله و هو امام الفن و استاد كل من تأخر عنه</w:t>
      </w:r>
      <w:r>
        <w:rPr>
          <w:rFonts w:hint="cs"/>
          <w:color w:val="000080"/>
          <w:rtl/>
        </w:rPr>
        <w:t xml:space="preserve">». </w:t>
      </w:r>
    </w:p>
    <w:p w14:paraId="744B942C" w14:textId="77777777" w:rsidR="00A93F47" w:rsidRDefault="00A93F47" w:rsidP="00A93F47">
      <w:pPr>
        <w:rPr>
          <w:rtl/>
        </w:rPr>
      </w:pPr>
      <w:r w:rsidRPr="006318EA">
        <w:rPr>
          <w:rtl/>
        </w:rPr>
        <w:t>ایشان در مقام توجیه</w:t>
      </w:r>
      <w:r>
        <w:rPr>
          <w:rFonts w:hint="cs"/>
          <w:rtl/>
        </w:rPr>
        <w:t xml:space="preserve"> کلام شیخ انصاری فرموده اند: «</w:t>
      </w:r>
      <w:r w:rsidRPr="00534CC1">
        <w:rPr>
          <w:color w:val="008000"/>
          <w:rtl/>
        </w:rPr>
        <w:t>لَا صَلَاةَ إِلَّا بِفَاتِحَةِ الْكِتَاب</w:t>
      </w:r>
      <w:r>
        <w:rPr>
          <w:rFonts w:hint="cs"/>
          <w:rtl/>
        </w:rPr>
        <w:t>»</w:t>
      </w:r>
      <w:r>
        <w:rPr>
          <w:rStyle w:val="FootnoteReference"/>
          <w:rtl/>
        </w:rPr>
        <w:footnoteReference w:id="6"/>
      </w:r>
      <w:r w:rsidRPr="00534CC1">
        <w:rPr>
          <w:rtl/>
        </w:rPr>
        <w:t xml:space="preserve">‏ </w:t>
      </w:r>
      <w:r>
        <w:rPr>
          <w:rFonts w:hint="cs"/>
          <w:rtl/>
        </w:rPr>
        <w:t>مقتضی این نیست که نمازگزار حتماً خودش، حمد و سوره را بخواند، بلکه یا خودش حمد و سوره را باید بخواند یا اینکه امام جماعت متکفل خواندن حمد و سوره شود. سپس فرموده: «</w:t>
      </w:r>
      <w:r w:rsidRPr="006318EA">
        <w:rPr>
          <w:color w:val="000080"/>
          <w:rtl/>
        </w:rPr>
        <w:t>هذا غاية ما بينا في المقام من توجيه التمسك بأصالة البراءة و لكن المسئلة لا تخلو من اشكال فلا ينبغي ترك الاحتياط</w:t>
      </w:r>
      <w:r>
        <w:rPr>
          <w:rFonts w:hint="cs"/>
          <w:rtl/>
        </w:rPr>
        <w:t>»</w:t>
      </w:r>
      <w:r>
        <w:rPr>
          <w:rStyle w:val="FootnoteReference"/>
          <w:rtl/>
        </w:rPr>
        <w:footnoteReference w:id="7"/>
      </w:r>
      <w:r>
        <w:rPr>
          <w:rFonts w:hint="cs"/>
          <w:rtl/>
        </w:rPr>
        <w:t>.</w:t>
      </w:r>
    </w:p>
    <w:p w14:paraId="12804CD4" w14:textId="77777777" w:rsidR="00A93F47" w:rsidRDefault="00A93F47" w:rsidP="00A93F47">
      <w:r>
        <w:rPr>
          <w:rFonts w:hint="cs"/>
          <w:rtl/>
          <w:lang w:bidi="ar-SA"/>
        </w:rPr>
        <w:t xml:space="preserve">بر فرض توجیه آقای حائری پذیرفته شود، </w:t>
      </w:r>
      <w:r>
        <w:rPr>
          <w:rFonts w:hint="cs"/>
          <w:rtl/>
        </w:rPr>
        <w:t>«</w:t>
      </w:r>
      <w:r w:rsidRPr="00534CC1">
        <w:rPr>
          <w:color w:val="008000"/>
          <w:rtl/>
        </w:rPr>
        <w:t>لَا صَلَاةَ إِلَّا بِفَاتِحَةِ الْكِتَاب</w:t>
      </w:r>
      <w:r>
        <w:rPr>
          <w:rFonts w:hint="cs"/>
          <w:rtl/>
        </w:rPr>
        <w:t>» دیگر قابل استدلال نخواهد بود اما این مقدار کافی نیست زیرا هنوز هم دو عموم دیگر باقی خواهد بود.</w:t>
      </w:r>
    </w:p>
    <w:p w14:paraId="5F1029C5" w14:textId="77777777" w:rsidR="00A93F47" w:rsidRDefault="00A93F47" w:rsidP="00A93F47">
      <w:pPr>
        <w:pStyle w:val="Heading3"/>
        <w:rPr>
          <w:rtl/>
        </w:rPr>
      </w:pPr>
      <w:bookmarkStart w:id="11" w:name="_Toc239853763"/>
      <w:bookmarkStart w:id="12" w:name="_Toc240229271"/>
      <w:r>
        <w:rPr>
          <w:rtl/>
        </w:rPr>
        <w:t>تهافت در کلمات آقا</w:t>
      </w:r>
      <w:r>
        <w:rPr>
          <w:rFonts w:hint="cs"/>
          <w:rtl/>
        </w:rPr>
        <w:t>ی</w:t>
      </w:r>
      <w:r>
        <w:rPr>
          <w:rtl/>
        </w:rPr>
        <w:t xml:space="preserve"> خویی</w:t>
      </w:r>
      <w:bookmarkEnd w:id="11"/>
      <w:bookmarkEnd w:id="12"/>
    </w:p>
    <w:p w14:paraId="0A1F52B8" w14:textId="77777777" w:rsidR="00A93F47" w:rsidRDefault="00A93F47" w:rsidP="00A93F47">
      <w:pPr>
        <w:rPr>
          <w:rtl/>
        </w:rPr>
      </w:pPr>
      <w:r>
        <w:rPr>
          <w:rtl/>
        </w:rPr>
        <w:t>آقا</w:t>
      </w:r>
      <w:r>
        <w:rPr>
          <w:rFonts w:hint="cs"/>
          <w:rtl/>
        </w:rPr>
        <w:t>ی</w:t>
      </w:r>
      <w:r>
        <w:rPr>
          <w:rtl/>
        </w:rPr>
        <w:t xml:space="preserve"> خویی </w:t>
      </w:r>
      <w:r>
        <w:rPr>
          <w:rFonts w:hint="cs"/>
          <w:rtl/>
        </w:rPr>
        <w:t xml:space="preserve">نیز </w:t>
      </w:r>
      <w:r>
        <w:rPr>
          <w:rtl/>
        </w:rPr>
        <w:t>در موارد متعدد</w:t>
      </w:r>
      <w:r>
        <w:rPr>
          <w:rFonts w:hint="cs"/>
          <w:rtl/>
        </w:rPr>
        <w:t>ی</w:t>
      </w:r>
      <w:r>
        <w:rPr>
          <w:rtl/>
        </w:rPr>
        <w:t xml:space="preserve"> به </w:t>
      </w:r>
      <w:r>
        <w:rPr>
          <w:rFonts w:hint="cs"/>
          <w:rtl/>
        </w:rPr>
        <w:t xml:space="preserve">اصل عدم مشروعیت جماعت، </w:t>
      </w:r>
      <w:r>
        <w:rPr>
          <w:rtl/>
        </w:rPr>
        <w:t xml:space="preserve">تمسک </w:t>
      </w:r>
      <w:r>
        <w:rPr>
          <w:rFonts w:hint="cs"/>
          <w:rtl/>
        </w:rPr>
        <w:t>کرده اند.</w:t>
      </w:r>
    </w:p>
    <w:p w14:paraId="6EB522C0" w14:textId="77777777" w:rsidR="00A93F47" w:rsidRDefault="00A93F47" w:rsidP="00A93F47">
      <w:pPr>
        <w:rPr>
          <w:rtl/>
        </w:rPr>
      </w:pPr>
      <w:r>
        <w:rPr>
          <w:rFonts w:hint="cs"/>
          <w:rtl/>
        </w:rPr>
        <w:t>موسوعة الامام الخویی 17: 39؛ «</w:t>
      </w:r>
      <w:r w:rsidRPr="003C19EC">
        <w:rPr>
          <w:color w:val="000080"/>
          <w:rtl/>
        </w:rPr>
        <w:t>ثمّ‌ لا يخفى أنّ‌ مقتضى القاعدة في كلّ‌ مورد شكّ‌ في الصحّة من جهة احتمال اعتبار الاتّحاد في جهة من الجهات هو الحكم بالفساد، لإطلاق دليل اعتبار القراءة كقوله (عليه السلام): «لا صلاة إلّا بفاتحة الكتاب» و إطلاق أدلّة الشكوك</w:t>
      </w:r>
      <w:r>
        <w:rPr>
          <w:rFonts w:hint="cs"/>
          <w:rtl/>
        </w:rPr>
        <w:t>»</w:t>
      </w:r>
    </w:p>
    <w:p w14:paraId="36030BA6" w14:textId="77777777" w:rsidR="00A93F47" w:rsidRDefault="00A93F47" w:rsidP="00A93F47">
      <w:pPr>
        <w:rPr>
          <w:rtl/>
        </w:rPr>
      </w:pPr>
      <w:r>
        <w:rPr>
          <w:rFonts w:hint="cs"/>
          <w:rtl/>
        </w:rPr>
        <w:lastRenderedPageBreak/>
        <w:t>موسوعة الامام الخویی 17: 57؛ در مورد اقتدا به ماموم بیان کرده اند که اصل عدم مشروعیت جاری است.</w:t>
      </w:r>
    </w:p>
    <w:p w14:paraId="2DE2A85C" w14:textId="77777777" w:rsidR="00A93F47" w:rsidRDefault="00A93F47" w:rsidP="00A93F47">
      <w:pPr>
        <w:rPr>
          <w:rtl/>
        </w:rPr>
      </w:pPr>
      <w:r>
        <w:rPr>
          <w:rFonts w:hint="cs"/>
          <w:rtl/>
        </w:rPr>
        <w:t>موسوعة الامام الخویی 17: 74؛ «</w:t>
      </w:r>
      <w:r w:rsidRPr="003C19EC">
        <w:rPr>
          <w:color w:val="000080"/>
          <w:rtl/>
        </w:rPr>
        <w:t>فإنّ‌ المتيقّن من مشروعية الجماعة هو الائتمام من أوّل الصلاة إلى آخرها بإمام معيّن</w:t>
      </w:r>
      <w:r>
        <w:rPr>
          <w:rFonts w:hint="cs"/>
          <w:color w:val="000080"/>
          <w:rtl/>
        </w:rPr>
        <w:t>»</w:t>
      </w:r>
      <w:r>
        <w:rPr>
          <w:rFonts w:hint="cs"/>
          <w:rtl/>
        </w:rPr>
        <w:t>.</w:t>
      </w:r>
    </w:p>
    <w:p w14:paraId="6B61AF14" w14:textId="77777777" w:rsidR="00A93F47" w:rsidRDefault="00A93F47" w:rsidP="00A93F47">
      <w:pPr>
        <w:rPr>
          <w:rtl/>
        </w:rPr>
      </w:pPr>
      <w:r>
        <w:rPr>
          <w:rFonts w:hint="cs"/>
          <w:rtl/>
        </w:rPr>
        <w:t xml:space="preserve">موسوعة الامام الخویی 18: 84؛ </w:t>
      </w:r>
      <w:r>
        <w:rPr>
          <w:rtl/>
        </w:rPr>
        <w:t>«لا يجوز للمنفرد العدول إلى الائتمام ف</w:t>
      </w:r>
      <w:r>
        <w:rPr>
          <w:rFonts w:hint="cs"/>
          <w:rtl/>
        </w:rPr>
        <w:t>ی</w:t>
      </w:r>
      <w:r>
        <w:rPr>
          <w:rtl/>
        </w:rPr>
        <w:t xml:space="preserve"> الأثناء لإصالة عدم المشروع</w:t>
      </w:r>
      <w:r>
        <w:rPr>
          <w:rFonts w:hint="cs"/>
          <w:rtl/>
        </w:rPr>
        <w:t>ی</w:t>
      </w:r>
      <w:r>
        <w:rPr>
          <w:rFonts w:hint="eastAsia"/>
          <w:rtl/>
        </w:rPr>
        <w:t>ة»</w:t>
      </w:r>
      <w:r>
        <w:rPr>
          <w:rtl/>
        </w:rPr>
        <w:t>.</w:t>
      </w:r>
    </w:p>
    <w:p w14:paraId="1D86946B" w14:textId="77777777" w:rsidR="00A93F47" w:rsidRDefault="00A93F47" w:rsidP="00A93F47">
      <w:pPr>
        <w:rPr>
          <w:rtl/>
        </w:rPr>
      </w:pPr>
      <w:r>
        <w:rPr>
          <w:rFonts w:hint="cs"/>
          <w:rtl/>
        </w:rPr>
        <w:t>موسوعة الامام الخویی 18: 86؛ «</w:t>
      </w:r>
      <w:r w:rsidRPr="003C19EC">
        <w:rPr>
          <w:color w:val="000080"/>
          <w:rtl/>
        </w:rPr>
        <w:t>و أمّا في غير الموارد المنصوصة فالظاهر عدم مشروعية الجماعة</w:t>
      </w:r>
      <w:r>
        <w:rPr>
          <w:rFonts w:hint="cs"/>
          <w:rtl/>
        </w:rPr>
        <w:t xml:space="preserve">» سپس می فرمایند: </w:t>
      </w:r>
      <w:r>
        <w:rPr>
          <w:rtl/>
        </w:rPr>
        <w:t>مقتضا</w:t>
      </w:r>
      <w:r>
        <w:rPr>
          <w:rFonts w:hint="cs"/>
          <w:rtl/>
        </w:rPr>
        <w:t>ی</w:t>
      </w:r>
      <w:r>
        <w:rPr>
          <w:rtl/>
        </w:rPr>
        <w:t xml:space="preserve"> اصل، عدم مشروع</w:t>
      </w:r>
      <w:r>
        <w:rPr>
          <w:rFonts w:hint="cs"/>
          <w:rtl/>
        </w:rPr>
        <w:t>ی</w:t>
      </w:r>
      <w:r>
        <w:rPr>
          <w:rFonts w:hint="eastAsia"/>
          <w:rtl/>
        </w:rPr>
        <w:t>ت</w:t>
      </w:r>
      <w:r>
        <w:rPr>
          <w:rtl/>
        </w:rPr>
        <w:t xml:space="preserve"> است</w:t>
      </w:r>
      <w:r>
        <w:rPr>
          <w:rFonts w:hint="cs"/>
          <w:rtl/>
        </w:rPr>
        <w:t xml:space="preserve">. </w:t>
      </w:r>
      <w:r>
        <w:rPr>
          <w:rtl/>
        </w:rPr>
        <w:t>«</w:t>
      </w:r>
      <w:r w:rsidRPr="003C19EC">
        <w:rPr>
          <w:color w:val="000080"/>
          <w:rtl/>
        </w:rPr>
        <w:t>فما دلّ‌ على بطلان الصلاة بزيادة الركوع لو زادها في المقام متابعة منه للإمام هو المحكّم</w:t>
      </w:r>
      <w:r>
        <w:rPr>
          <w:rtl/>
        </w:rPr>
        <w:t>». عموم «</w:t>
      </w:r>
      <w:r w:rsidRPr="003C19EC">
        <w:rPr>
          <w:color w:val="008000"/>
          <w:rtl/>
        </w:rPr>
        <w:t>من زاد ف</w:t>
      </w:r>
      <w:r w:rsidRPr="003C19EC">
        <w:rPr>
          <w:rFonts w:hint="cs"/>
          <w:color w:val="008000"/>
          <w:rtl/>
        </w:rPr>
        <w:t>ی</w:t>
      </w:r>
      <w:r w:rsidRPr="003C19EC">
        <w:rPr>
          <w:color w:val="008000"/>
          <w:rtl/>
        </w:rPr>
        <w:t xml:space="preserve"> صلاته فعل</w:t>
      </w:r>
      <w:r w:rsidRPr="003C19EC">
        <w:rPr>
          <w:rFonts w:hint="cs"/>
          <w:color w:val="008000"/>
          <w:rtl/>
        </w:rPr>
        <w:t>ی</w:t>
      </w:r>
      <w:r w:rsidRPr="003C19EC">
        <w:rPr>
          <w:rFonts w:hint="eastAsia"/>
          <w:color w:val="008000"/>
          <w:rtl/>
        </w:rPr>
        <w:t>ه</w:t>
      </w:r>
      <w:r w:rsidRPr="003C19EC">
        <w:rPr>
          <w:color w:val="008000"/>
          <w:rtl/>
        </w:rPr>
        <w:t xml:space="preserve"> الإعادة</w:t>
      </w:r>
      <w:r>
        <w:rPr>
          <w:rtl/>
        </w:rPr>
        <w:t xml:space="preserve">» </w:t>
      </w:r>
      <w:r>
        <w:rPr>
          <w:rFonts w:hint="cs"/>
          <w:rtl/>
        </w:rPr>
        <w:t>دلالت می کند که اگر</w:t>
      </w:r>
      <w:r>
        <w:rPr>
          <w:rtl/>
        </w:rPr>
        <w:t xml:space="preserve"> مأموم </w:t>
      </w:r>
      <w:r>
        <w:rPr>
          <w:rFonts w:hint="cs"/>
          <w:rtl/>
        </w:rPr>
        <w:t xml:space="preserve">برای تبعیت از امام، دو رکوع انجام دهد، نمازش باطل باشد. در هر موردی که دلیل بر تخصیص این عموم وجود داشته باشد، عموم تخصیص می خورد و در غیر آن، به عموم تمسک می شود. </w:t>
      </w:r>
    </w:p>
    <w:p w14:paraId="4EF893FA" w14:textId="77777777" w:rsidR="00A93F47" w:rsidRDefault="00A93F47" w:rsidP="00A93F47">
      <w:pPr>
        <w:rPr>
          <w:rtl/>
        </w:rPr>
      </w:pPr>
      <w:r>
        <w:rPr>
          <w:rFonts w:hint="cs"/>
          <w:rtl/>
        </w:rPr>
        <w:t>نسبت به عمومات بیان شد که به نظر ما تنها عموم سوم مورد پذیرش است. اشکال «</w:t>
      </w:r>
      <w:r w:rsidRPr="00534CC1">
        <w:rPr>
          <w:color w:val="008000"/>
          <w:rtl/>
        </w:rPr>
        <w:t>لَا صَلَاةَ إِلَّا بِفَاتِحَةِ الْكِتَاب</w:t>
      </w:r>
      <w:r>
        <w:rPr>
          <w:rFonts w:hint="cs"/>
          <w:rtl/>
        </w:rPr>
        <w:t xml:space="preserve">» این بود که قرینه لبیه متصله دارد که شامل نماز جماعت نمی شود. </w:t>
      </w:r>
    </w:p>
    <w:p w14:paraId="3151C61F" w14:textId="77777777" w:rsidR="00A93F47" w:rsidRDefault="00A93F47" w:rsidP="00A93F47">
      <w:pPr>
        <w:rPr>
          <w:rtl/>
        </w:rPr>
      </w:pPr>
      <w:r>
        <w:rPr>
          <w:rFonts w:hint="cs"/>
          <w:rtl/>
        </w:rPr>
        <w:t xml:space="preserve">نسبت به </w:t>
      </w:r>
      <w:r>
        <w:rPr>
          <w:rtl/>
        </w:rPr>
        <w:t>عموم «</w:t>
      </w:r>
      <w:r w:rsidRPr="007E7DAA">
        <w:rPr>
          <w:color w:val="008000"/>
          <w:rtl/>
        </w:rPr>
        <w:t>من زاد ف</w:t>
      </w:r>
      <w:r w:rsidRPr="007E7DAA">
        <w:rPr>
          <w:rFonts w:hint="cs"/>
          <w:color w:val="008000"/>
          <w:rtl/>
        </w:rPr>
        <w:t>ی</w:t>
      </w:r>
      <w:r w:rsidRPr="007E7DAA">
        <w:rPr>
          <w:color w:val="008000"/>
          <w:rtl/>
        </w:rPr>
        <w:t xml:space="preserve"> صلا</w:t>
      </w:r>
      <w:r w:rsidRPr="007E7DAA">
        <w:rPr>
          <w:rFonts w:hint="eastAsia"/>
          <w:color w:val="008000"/>
          <w:rtl/>
        </w:rPr>
        <w:t>ته</w:t>
      </w:r>
      <w:r w:rsidRPr="007E7DAA">
        <w:rPr>
          <w:color w:val="008000"/>
          <w:rtl/>
        </w:rPr>
        <w:t xml:space="preserve"> فعل</w:t>
      </w:r>
      <w:r w:rsidRPr="007E7DAA">
        <w:rPr>
          <w:rFonts w:hint="cs"/>
          <w:color w:val="008000"/>
          <w:rtl/>
        </w:rPr>
        <w:t>ی</w:t>
      </w:r>
      <w:r w:rsidRPr="007E7DAA">
        <w:rPr>
          <w:rFonts w:hint="eastAsia"/>
          <w:color w:val="008000"/>
          <w:rtl/>
        </w:rPr>
        <w:t>ه</w:t>
      </w:r>
      <w:r w:rsidRPr="007E7DAA">
        <w:rPr>
          <w:color w:val="008000"/>
          <w:rtl/>
        </w:rPr>
        <w:t xml:space="preserve"> الإعادة</w:t>
      </w:r>
      <w:r>
        <w:rPr>
          <w:rtl/>
        </w:rPr>
        <w:t>»</w:t>
      </w:r>
      <w:r>
        <w:rPr>
          <w:rFonts w:hint="cs"/>
          <w:rtl/>
        </w:rPr>
        <w:t xml:space="preserve"> بیان شد که اگر جماعت در واقع، مشروع باشد، رکوع اول که مامور به بوده و رکوع دومی هم که برای تبعیت از امام جماعت انجام می شود، مطابق وظیفه است چه اینکه مانند صاحب عروه، </w:t>
      </w:r>
      <w:r>
        <w:rPr>
          <w:rtl/>
        </w:rPr>
        <w:t xml:space="preserve">متابعت از امام </w:t>
      </w:r>
      <w:r>
        <w:rPr>
          <w:rFonts w:hint="cs"/>
          <w:rtl/>
        </w:rPr>
        <w:t xml:space="preserve">را واجب نفسی بدانیم و چه اینکه </w:t>
      </w:r>
      <w:r>
        <w:rPr>
          <w:rtl/>
        </w:rPr>
        <w:t>متابعت از امام واجبِ شرط</w:t>
      </w:r>
      <w:r>
        <w:rPr>
          <w:rFonts w:hint="cs"/>
          <w:rtl/>
        </w:rPr>
        <w:t>ی</w:t>
      </w:r>
      <w:r>
        <w:rPr>
          <w:rtl/>
        </w:rPr>
        <w:t xml:space="preserve"> </w:t>
      </w:r>
      <w:r>
        <w:rPr>
          <w:rFonts w:hint="cs"/>
          <w:rtl/>
        </w:rPr>
        <w:t xml:space="preserve">باشد به این معنا که اگر عمداً دوباره به رکوع برنگردد، جماعتش باطل خواهد بود. بنابراین خداوند از این شخص دو رکوع خواسته است که رکوع اول، رکوع اصلی و رکوع دوم، رکوع تبعی بوده و در نتیجه </w:t>
      </w:r>
      <w:r>
        <w:rPr>
          <w:rtl/>
        </w:rPr>
        <w:t>مصداق «</w:t>
      </w:r>
      <w:r w:rsidRPr="00C302E9">
        <w:rPr>
          <w:color w:val="008000"/>
          <w:rtl/>
        </w:rPr>
        <w:t>من زاد ف</w:t>
      </w:r>
      <w:r w:rsidRPr="00C302E9">
        <w:rPr>
          <w:rFonts w:hint="cs"/>
          <w:color w:val="008000"/>
          <w:rtl/>
        </w:rPr>
        <w:t>ی</w:t>
      </w:r>
      <w:r w:rsidRPr="00C302E9">
        <w:rPr>
          <w:color w:val="008000"/>
          <w:rtl/>
        </w:rPr>
        <w:t xml:space="preserve"> صلاته فعل</w:t>
      </w:r>
      <w:r w:rsidRPr="00C302E9">
        <w:rPr>
          <w:rFonts w:hint="cs"/>
          <w:color w:val="008000"/>
          <w:rtl/>
        </w:rPr>
        <w:t>ی</w:t>
      </w:r>
      <w:r w:rsidRPr="00C302E9">
        <w:rPr>
          <w:rFonts w:hint="eastAsia"/>
          <w:color w:val="008000"/>
          <w:rtl/>
        </w:rPr>
        <w:t>ه</w:t>
      </w:r>
      <w:r w:rsidRPr="00C302E9">
        <w:rPr>
          <w:color w:val="008000"/>
          <w:rtl/>
        </w:rPr>
        <w:t xml:space="preserve"> الإعادة</w:t>
      </w:r>
      <w:r>
        <w:rPr>
          <w:rtl/>
        </w:rPr>
        <w:t>» ن</w:t>
      </w:r>
      <w:r>
        <w:rPr>
          <w:rFonts w:hint="cs"/>
          <w:rtl/>
        </w:rPr>
        <w:t>ی</w:t>
      </w:r>
      <w:r>
        <w:rPr>
          <w:rFonts w:hint="eastAsia"/>
          <w:rtl/>
        </w:rPr>
        <w:t>ست</w:t>
      </w:r>
      <w:r>
        <w:rPr>
          <w:rtl/>
        </w:rPr>
        <w:t>.</w:t>
      </w:r>
    </w:p>
    <w:p w14:paraId="292A671C" w14:textId="77777777" w:rsidR="00A93F47" w:rsidRDefault="00A93F47" w:rsidP="00A93F47">
      <w:pPr>
        <w:rPr>
          <w:rtl/>
        </w:rPr>
      </w:pPr>
      <w:r>
        <w:rPr>
          <w:rFonts w:hint="cs"/>
          <w:rtl/>
        </w:rPr>
        <w:t xml:space="preserve">ان قلت: در اینجا که شخص می خواهد از جماعت عدول کند، مشروعیت جماعت مشکوک است در نتیجه امر داشتن رکوع دوم مشکوک بوده بنابراین استصحاب عدم امر به رکوع دوم جاری می شود و زیاده بودن آن ثابت می شود. </w:t>
      </w:r>
    </w:p>
    <w:p w14:paraId="5AC25A76" w14:textId="77777777" w:rsidR="00A93F47" w:rsidRDefault="00A93F47" w:rsidP="00A93F47">
      <w:pPr>
        <w:rPr>
          <w:rtl/>
        </w:rPr>
      </w:pPr>
      <w:r>
        <w:rPr>
          <w:rFonts w:hint="cs"/>
          <w:rtl/>
        </w:rPr>
        <w:t xml:space="preserve">قلت: </w:t>
      </w:r>
      <w:r>
        <w:rPr>
          <w:rtl/>
        </w:rPr>
        <w:t>عنوان ز</w:t>
      </w:r>
      <w:r>
        <w:rPr>
          <w:rFonts w:hint="cs"/>
          <w:rtl/>
        </w:rPr>
        <w:t>ی</w:t>
      </w:r>
      <w:r>
        <w:rPr>
          <w:rFonts w:hint="eastAsia"/>
          <w:rtl/>
        </w:rPr>
        <w:t>اده</w:t>
      </w:r>
      <w:r>
        <w:rPr>
          <w:rFonts w:hint="cs"/>
          <w:rtl/>
        </w:rPr>
        <w:t>،</w:t>
      </w:r>
      <w:r>
        <w:rPr>
          <w:rtl/>
        </w:rPr>
        <w:t xml:space="preserve"> </w:t>
      </w:r>
      <w:r>
        <w:rPr>
          <w:rFonts w:hint="cs"/>
          <w:rtl/>
        </w:rPr>
        <w:t xml:space="preserve">ظهور دارد در </w:t>
      </w:r>
      <w:r>
        <w:rPr>
          <w:rtl/>
        </w:rPr>
        <w:t>ز</w:t>
      </w:r>
      <w:r>
        <w:rPr>
          <w:rFonts w:hint="cs"/>
          <w:rtl/>
        </w:rPr>
        <w:t>ی</w:t>
      </w:r>
      <w:r>
        <w:rPr>
          <w:rFonts w:hint="eastAsia"/>
          <w:rtl/>
        </w:rPr>
        <w:t>اد</w:t>
      </w:r>
      <w:r>
        <w:rPr>
          <w:rFonts w:hint="cs"/>
          <w:rtl/>
        </w:rPr>
        <w:t>ه</w:t>
      </w:r>
      <w:r>
        <w:rPr>
          <w:rtl/>
        </w:rPr>
        <w:t xml:space="preserve"> بر وظ</w:t>
      </w:r>
      <w:r>
        <w:rPr>
          <w:rFonts w:hint="cs"/>
          <w:rtl/>
        </w:rPr>
        <w:t>ی</w:t>
      </w:r>
      <w:r>
        <w:rPr>
          <w:rFonts w:hint="eastAsia"/>
          <w:rtl/>
        </w:rPr>
        <w:t>ف</w:t>
      </w:r>
      <w:r>
        <w:rPr>
          <w:rFonts w:hint="cs"/>
          <w:rtl/>
        </w:rPr>
        <w:t>ه</w:t>
      </w:r>
      <w:r>
        <w:rPr>
          <w:rtl/>
        </w:rPr>
        <w:t xml:space="preserve"> واقع</w:t>
      </w:r>
      <w:r>
        <w:rPr>
          <w:rFonts w:hint="cs"/>
          <w:rtl/>
        </w:rPr>
        <w:t>ی</w:t>
      </w:r>
      <w:r>
        <w:rPr>
          <w:rFonts w:hint="eastAsia"/>
          <w:rtl/>
        </w:rPr>
        <w:t>ه</w:t>
      </w:r>
      <w:r>
        <w:rPr>
          <w:rtl/>
        </w:rPr>
        <w:t xml:space="preserve"> به نحو عنوان بس</w:t>
      </w:r>
      <w:r>
        <w:rPr>
          <w:rFonts w:hint="cs"/>
          <w:rtl/>
        </w:rPr>
        <w:t>ی</w:t>
      </w:r>
      <w:r>
        <w:rPr>
          <w:rFonts w:hint="eastAsia"/>
          <w:rtl/>
        </w:rPr>
        <w:t>ط</w:t>
      </w:r>
      <w:r>
        <w:rPr>
          <w:rFonts w:hint="cs"/>
          <w:rtl/>
        </w:rPr>
        <w:t xml:space="preserve">. اثبات زیاده بودن رکوع دوم </w:t>
      </w:r>
      <w:r>
        <w:rPr>
          <w:rtl/>
        </w:rPr>
        <w:t xml:space="preserve">با استصحاب عدم امر </w:t>
      </w:r>
      <w:r>
        <w:rPr>
          <w:rFonts w:hint="cs"/>
          <w:rtl/>
        </w:rPr>
        <w:t xml:space="preserve">به </w:t>
      </w:r>
      <w:r>
        <w:rPr>
          <w:rtl/>
        </w:rPr>
        <w:t>رکوع دوم</w:t>
      </w:r>
      <w:r>
        <w:rPr>
          <w:rFonts w:hint="cs"/>
          <w:rtl/>
        </w:rPr>
        <w:t xml:space="preserve">، اصل مثبت است. </w:t>
      </w:r>
    </w:p>
    <w:p w14:paraId="6D155108" w14:textId="77777777" w:rsidR="00A93F47" w:rsidRDefault="00A93F47" w:rsidP="00A93F47">
      <w:r>
        <w:rPr>
          <w:rFonts w:hint="cs"/>
          <w:rtl/>
        </w:rPr>
        <w:lastRenderedPageBreak/>
        <w:t>ان قلت: سجده تلاوت هم امر دارد ولی امام ع زیاده را بر آن تطبیق کردند</w:t>
      </w:r>
      <w:r>
        <w:rPr>
          <w:rStyle w:val="FootnoteReference"/>
          <w:rtl/>
        </w:rPr>
        <w:footnoteReference w:id="8"/>
      </w:r>
      <w:r>
        <w:rPr>
          <w:rFonts w:hint="cs"/>
          <w:rtl/>
        </w:rPr>
        <w:t>.</w:t>
      </w:r>
    </w:p>
    <w:p w14:paraId="65D29CE2" w14:textId="77777777" w:rsidR="00A93F47" w:rsidRDefault="00A93F47" w:rsidP="00A93F47">
      <w:pPr>
        <w:rPr>
          <w:rtl/>
        </w:rPr>
      </w:pPr>
      <w:r>
        <w:rPr>
          <w:rFonts w:hint="cs"/>
          <w:rtl/>
        </w:rPr>
        <w:t xml:space="preserve">قلت: </w:t>
      </w:r>
      <w:r>
        <w:rPr>
          <w:rtl/>
        </w:rPr>
        <w:t xml:space="preserve">اولاً: </w:t>
      </w:r>
      <w:r>
        <w:rPr>
          <w:rFonts w:hint="cs"/>
          <w:rtl/>
        </w:rPr>
        <w:t xml:space="preserve">سجده تلاوت </w:t>
      </w:r>
      <w:r>
        <w:rPr>
          <w:rtl/>
        </w:rPr>
        <w:t>به‌عنوان ا</w:t>
      </w:r>
      <w:r>
        <w:rPr>
          <w:rFonts w:hint="cs"/>
          <w:rtl/>
        </w:rPr>
        <w:t>ی</w:t>
      </w:r>
      <w:r>
        <w:rPr>
          <w:rFonts w:hint="eastAsia"/>
          <w:rtl/>
        </w:rPr>
        <w:t>ن</w:t>
      </w:r>
      <w:r>
        <w:rPr>
          <w:rtl/>
        </w:rPr>
        <w:t xml:space="preserve"> نماز امر ندارد، برخلاف متابعت از امام که به‌عنوان ا</w:t>
      </w:r>
      <w:r>
        <w:rPr>
          <w:rFonts w:hint="cs"/>
          <w:rtl/>
        </w:rPr>
        <w:t>ی</w:t>
      </w:r>
      <w:r>
        <w:rPr>
          <w:rFonts w:hint="eastAsia"/>
          <w:rtl/>
        </w:rPr>
        <w:t>ن</w:t>
      </w:r>
      <w:r>
        <w:rPr>
          <w:rtl/>
        </w:rPr>
        <w:t xml:space="preserve"> نماز جماعت امر دارد. ثان</w:t>
      </w:r>
      <w:r>
        <w:rPr>
          <w:rFonts w:hint="cs"/>
          <w:rtl/>
        </w:rPr>
        <w:t>ی</w:t>
      </w:r>
      <w:r>
        <w:rPr>
          <w:rFonts w:hint="eastAsia"/>
          <w:rtl/>
        </w:rPr>
        <w:t>اً</w:t>
      </w:r>
      <w:r>
        <w:rPr>
          <w:rtl/>
        </w:rPr>
        <w:t xml:space="preserve">: امام </w:t>
      </w:r>
      <w:r>
        <w:rPr>
          <w:rFonts w:hint="cs"/>
          <w:rtl/>
        </w:rPr>
        <w:t xml:space="preserve">ع در </w:t>
      </w:r>
      <w:r>
        <w:rPr>
          <w:rtl/>
        </w:rPr>
        <w:t>آن‌جا تطب</w:t>
      </w:r>
      <w:r>
        <w:rPr>
          <w:rFonts w:hint="cs"/>
          <w:rtl/>
        </w:rPr>
        <w:t>ی</w:t>
      </w:r>
      <w:r>
        <w:rPr>
          <w:rFonts w:hint="eastAsia"/>
          <w:rtl/>
        </w:rPr>
        <w:t>ق</w:t>
      </w:r>
      <w:r>
        <w:rPr>
          <w:rtl/>
        </w:rPr>
        <w:t xml:space="preserve"> کرده و مشکل را حل </w:t>
      </w:r>
      <w:r>
        <w:rPr>
          <w:rFonts w:hint="cs"/>
          <w:rtl/>
        </w:rPr>
        <w:t>کردند</w:t>
      </w:r>
      <w:r>
        <w:rPr>
          <w:rtl/>
        </w:rPr>
        <w:t>.</w:t>
      </w:r>
      <w:r>
        <w:rPr>
          <w:rFonts w:hint="cs"/>
          <w:rtl/>
        </w:rPr>
        <w:t xml:space="preserve"> اما در محل بحث مشروعیت جماعت مشکوک است در نتیجه احتمال دارد که رکوع دوم زیاده نباشد پس </w:t>
      </w:r>
      <w:r>
        <w:rPr>
          <w:rtl/>
        </w:rPr>
        <w:t>شبهه مصداق</w:t>
      </w:r>
      <w:r>
        <w:rPr>
          <w:rFonts w:hint="cs"/>
          <w:rtl/>
        </w:rPr>
        <w:t>ی</w:t>
      </w:r>
      <w:r>
        <w:rPr>
          <w:rFonts w:hint="eastAsia"/>
          <w:rtl/>
        </w:rPr>
        <w:t>ه</w:t>
      </w:r>
      <w:r>
        <w:rPr>
          <w:rtl/>
        </w:rPr>
        <w:t xml:space="preserve"> ز</w:t>
      </w:r>
      <w:r>
        <w:rPr>
          <w:rFonts w:hint="cs"/>
          <w:rtl/>
        </w:rPr>
        <w:t>ی</w:t>
      </w:r>
      <w:r>
        <w:rPr>
          <w:rFonts w:hint="eastAsia"/>
          <w:rtl/>
        </w:rPr>
        <w:t>اده</w:t>
      </w:r>
      <w:r>
        <w:rPr>
          <w:rtl/>
        </w:rPr>
        <w:t xml:space="preserve"> م</w:t>
      </w:r>
      <w:r>
        <w:rPr>
          <w:rFonts w:hint="cs"/>
          <w:rtl/>
        </w:rPr>
        <w:t>ی‌</w:t>
      </w:r>
      <w:r>
        <w:rPr>
          <w:rFonts w:hint="eastAsia"/>
          <w:rtl/>
        </w:rPr>
        <w:t>شود</w:t>
      </w:r>
      <w:r>
        <w:rPr>
          <w:rFonts w:hint="cs"/>
          <w:rtl/>
        </w:rPr>
        <w:t xml:space="preserve"> و</w:t>
      </w:r>
      <w:r>
        <w:rPr>
          <w:rtl/>
        </w:rPr>
        <w:t xml:space="preserve"> تمسک به عموم </w:t>
      </w:r>
      <w:r>
        <w:rPr>
          <w:rFonts w:hint="cs"/>
          <w:rtl/>
        </w:rPr>
        <w:t xml:space="preserve">در </w:t>
      </w:r>
      <w:r>
        <w:rPr>
          <w:rtl/>
        </w:rPr>
        <w:t>شبهه مصداق</w:t>
      </w:r>
      <w:r>
        <w:rPr>
          <w:rFonts w:hint="cs"/>
          <w:rtl/>
        </w:rPr>
        <w:t>یه</w:t>
      </w:r>
      <w:r>
        <w:rPr>
          <w:rtl/>
        </w:rPr>
        <w:t xml:space="preserve"> </w:t>
      </w:r>
      <w:r>
        <w:rPr>
          <w:rFonts w:hint="cs"/>
          <w:rtl/>
        </w:rPr>
        <w:t xml:space="preserve">آن جایز نیست. </w:t>
      </w:r>
    </w:p>
    <w:p w14:paraId="5BD98967" w14:textId="43AA3B72" w:rsidR="00A93F47" w:rsidRDefault="00A93F47" w:rsidP="00A93F47">
      <w:pPr>
        <w:rPr>
          <w:rtl/>
        </w:rPr>
      </w:pPr>
      <w:r>
        <w:rPr>
          <w:rFonts w:hint="cs"/>
          <w:rtl/>
        </w:rPr>
        <w:t xml:space="preserve">اما </w:t>
      </w:r>
      <w:r>
        <w:rPr>
          <w:rtl/>
        </w:rPr>
        <w:t xml:space="preserve">عموم سوم </w:t>
      </w:r>
      <w:r>
        <w:rPr>
          <w:rFonts w:hint="cs"/>
          <w:rtl/>
        </w:rPr>
        <w:t xml:space="preserve">یعنی «من شک فی الاولیین اعاد الصلاة» </w:t>
      </w:r>
      <w:r>
        <w:rPr>
          <w:rtl/>
        </w:rPr>
        <w:t>مشکل</w:t>
      </w:r>
      <w:r>
        <w:rPr>
          <w:rFonts w:hint="cs"/>
          <w:rtl/>
        </w:rPr>
        <w:t>ی</w:t>
      </w:r>
      <w:r>
        <w:rPr>
          <w:rtl/>
        </w:rPr>
        <w:t xml:space="preserve"> ندارد</w:t>
      </w:r>
      <w:r>
        <w:rPr>
          <w:rFonts w:hint="cs"/>
          <w:rtl/>
        </w:rPr>
        <w:t xml:space="preserve">. </w:t>
      </w:r>
      <w:r>
        <w:rPr>
          <w:rtl/>
        </w:rPr>
        <w:t>اگر مأموم ب</w:t>
      </w:r>
      <w:r>
        <w:rPr>
          <w:rFonts w:hint="cs"/>
          <w:rtl/>
        </w:rPr>
        <w:t>ی</w:t>
      </w:r>
      <w:r>
        <w:rPr>
          <w:rFonts w:hint="eastAsia"/>
          <w:rtl/>
        </w:rPr>
        <w:t>ن</w:t>
      </w:r>
      <w:r>
        <w:rPr>
          <w:rtl/>
        </w:rPr>
        <w:t xml:space="preserve"> </w:t>
      </w:r>
      <w:r>
        <w:rPr>
          <w:rFonts w:hint="cs"/>
          <w:rtl/>
        </w:rPr>
        <w:t>ی</w:t>
      </w:r>
      <w:r>
        <w:rPr>
          <w:rFonts w:hint="eastAsia"/>
          <w:rtl/>
        </w:rPr>
        <w:t>ک</w:t>
      </w:r>
      <w:r>
        <w:rPr>
          <w:rtl/>
        </w:rPr>
        <w:t xml:space="preserve"> </w:t>
      </w:r>
      <w:r>
        <w:rPr>
          <w:rFonts w:hint="cs"/>
          <w:rtl/>
        </w:rPr>
        <w:t xml:space="preserve">رکعت </w:t>
      </w:r>
      <w:r>
        <w:rPr>
          <w:rtl/>
        </w:rPr>
        <w:t xml:space="preserve">و دو </w:t>
      </w:r>
      <w:r>
        <w:rPr>
          <w:rFonts w:hint="cs"/>
          <w:rtl/>
        </w:rPr>
        <w:t xml:space="preserve">رکعت </w:t>
      </w:r>
      <w:r>
        <w:rPr>
          <w:rtl/>
        </w:rPr>
        <w:t xml:space="preserve">شک کند، </w:t>
      </w:r>
      <w:r>
        <w:rPr>
          <w:rFonts w:hint="cs"/>
          <w:rtl/>
        </w:rPr>
        <w:t>عموم سوم دلالت بر بطلان نماز ماموم می کند. در نتیجه جماعتش  مشروع نیست زیرا اگر مشروع بود با شک در رکعات نماز باطل نبود و ماموم به امام رجوع می کرد.</w:t>
      </w:r>
    </w:p>
    <w:p w14:paraId="4379258F" w14:textId="77777777" w:rsidR="00A93F47" w:rsidRDefault="00A93F47" w:rsidP="00A93F47">
      <w:pPr>
        <w:rPr>
          <w:rtl/>
        </w:rPr>
      </w:pPr>
      <w:r>
        <w:rPr>
          <w:rFonts w:hint="cs"/>
          <w:rtl/>
        </w:rPr>
        <w:t>با اینکه آقای خویی اصل عدم مشروعیت در نماز جماعت را پذیرفته اند اما مانند شیخ انصاری و محقق همدانی، در موارد مختلف در بحث نماز جماعت به اصل برائت تمسک کرده اند.</w:t>
      </w:r>
    </w:p>
    <w:p w14:paraId="19A2C36E" w14:textId="77777777" w:rsidR="00A93F47" w:rsidRDefault="00A93F47" w:rsidP="00A93F47">
      <w:pPr>
        <w:rPr>
          <w:rtl/>
        </w:rPr>
      </w:pPr>
      <w:r>
        <w:rPr>
          <w:rtl/>
        </w:rPr>
        <w:t>محقق همدان</w:t>
      </w:r>
      <w:r>
        <w:rPr>
          <w:rFonts w:hint="cs"/>
          <w:rtl/>
        </w:rPr>
        <w:t>ی</w:t>
      </w:r>
      <w:r>
        <w:rPr>
          <w:rtl/>
        </w:rPr>
        <w:t xml:space="preserve"> در شک در مانع</w:t>
      </w:r>
      <w:r>
        <w:rPr>
          <w:rFonts w:hint="cs"/>
          <w:rtl/>
        </w:rPr>
        <w:t>ی</w:t>
      </w:r>
      <w:r>
        <w:rPr>
          <w:rFonts w:hint="eastAsia"/>
          <w:rtl/>
        </w:rPr>
        <w:t>ت</w:t>
      </w:r>
      <w:r>
        <w:rPr>
          <w:rtl/>
        </w:rPr>
        <w:t xml:space="preserve"> ش</w:t>
      </w:r>
      <w:r>
        <w:rPr>
          <w:rFonts w:hint="cs"/>
          <w:rtl/>
        </w:rPr>
        <w:t>ی</w:t>
      </w:r>
      <w:r>
        <w:rPr>
          <w:rFonts w:hint="eastAsia"/>
          <w:rtl/>
        </w:rPr>
        <w:t>شه</w:t>
      </w:r>
      <w:r>
        <w:rPr>
          <w:rtl/>
        </w:rPr>
        <w:t xml:space="preserve"> (حائل غ</w:t>
      </w:r>
      <w:r>
        <w:rPr>
          <w:rFonts w:hint="cs"/>
          <w:rtl/>
        </w:rPr>
        <w:t>ی</w:t>
      </w:r>
      <w:r>
        <w:rPr>
          <w:rFonts w:hint="eastAsia"/>
          <w:rtl/>
        </w:rPr>
        <w:t>ر</w:t>
      </w:r>
      <w:r>
        <w:rPr>
          <w:rtl/>
        </w:rPr>
        <w:t xml:space="preserve"> ساتر) برائت جار</w:t>
      </w:r>
      <w:r>
        <w:rPr>
          <w:rFonts w:hint="cs"/>
          <w:rtl/>
        </w:rPr>
        <w:t>ی</w:t>
      </w:r>
      <w:r>
        <w:rPr>
          <w:rtl/>
        </w:rPr>
        <w:t xml:space="preserve"> کرده </w:t>
      </w:r>
      <w:r>
        <w:rPr>
          <w:rFonts w:hint="cs"/>
          <w:rtl/>
        </w:rPr>
        <w:t>است. آقای خویی در مورد کلام ایشان فرموده: «</w:t>
      </w:r>
      <w:r w:rsidRPr="003B2404">
        <w:rPr>
          <w:color w:val="000080"/>
          <w:rtl/>
        </w:rPr>
        <w:t>و هذا بظاهره ربما لا يخلو عن الإشكال</w:t>
      </w:r>
      <w:r>
        <w:rPr>
          <w:rFonts w:hint="cs"/>
          <w:rtl/>
        </w:rPr>
        <w:t xml:space="preserve">». زیرا هنگام شک در مشروعیت جماعت باید به عمومات اولیه (سه عامی که به آن اشاره شد) رجوع کرد و نوبت به اصل عملی نمی رسد. </w:t>
      </w:r>
    </w:p>
    <w:p w14:paraId="14301CB2" w14:textId="77777777" w:rsidR="00A93F47" w:rsidRDefault="00A93F47" w:rsidP="00A93F47">
      <w:pPr>
        <w:rPr>
          <w:rtl/>
        </w:rPr>
      </w:pPr>
      <w:r>
        <w:rPr>
          <w:rFonts w:hint="cs"/>
          <w:rtl/>
        </w:rPr>
        <w:t>با این وجود ایشان در ادامه فرموده اند: «</w:t>
      </w:r>
      <w:r w:rsidRPr="003B2404">
        <w:rPr>
          <w:color w:val="000080"/>
          <w:rtl/>
        </w:rPr>
        <w:t>و لكن الأقوى صحّة الرجوع إلى أصالة البراءة في المقام</w:t>
      </w:r>
      <w:r>
        <w:rPr>
          <w:rFonts w:hint="cs"/>
          <w:rtl/>
        </w:rPr>
        <w:t xml:space="preserve">» زیرا هر شخصی مکلف به جامع بین نماز فرادی و نماز جماعت است. بنابراین </w:t>
      </w:r>
      <w:r>
        <w:rPr>
          <w:rtl/>
        </w:rPr>
        <w:t>شرکت در نماز جماعت، عدلِ واجب تخ</w:t>
      </w:r>
      <w:r>
        <w:rPr>
          <w:rFonts w:hint="cs"/>
          <w:rtl/>
        </w:rPr>
        <w:t>یی</w:t>
      </w:r>
      <w:r>
        <w:rPr>
          <w:rFonts w:hint="eastAsia"/>
          <w:rtl/>
        </w:rPr>
        <w:t>ر</w:t>
      </w:r>
      <w:r>
        <w:rPr>
          <w:rFonts w:hint="cs"/>
          <w:rtl/>
        </w:rPr>
        <w:t>ی است</w:t>
      </w:r>
      <w:r>
        <w:rPr>
          <w:rtl/>
        </w:rPr>
        <w:t xml:space="preserve">. </w:t>
      </w:r>
      <w:r>
        <w:rPr>
          <w:rFonts w:hint="cs"/>
          <w:rtl/>
        </w:rPr>
        <w:t xml:space="preserve">در ما نحن فیه، عدل واجب تخییری مشکوک است زیرا مشخص نیست که نماز جماعت مشروط به نبودن شیشه بین امام و ماموم است یا لابشرط است. در نتیجه </w:t>
      </w:r>
      <w:r>
        <w:rPr>
          <w:rtl/>
        </w:rPr>
        <w:t xml:space="preserve">نسبت </w:t>
      </w:r>
      <w:r>
        <w:rPr>
          <w:rFonts w:hint="eastAsia"/>
          <w:rtl/>
        </w:rPr>
        <w:t>به</w:t>
      </w:r>
      <w:r>
        <w:rPr>
          <w:rtl/>
        </w:rPr>
        <w:t xml:space="preserve"> عدل واجب تخ</w:t>
      </w:r>
      <w:r>
        <w:rPr>
          <w:rFonts w:hint="cs"/>
          <w:rtl/>
        </w:rPr>
        <w:t>یی</w:t>
      </w:r>
      <w:r>
        <w:rPr>
          <w:rFonts w:hint="eastAsia"/>
          <w:rtl/>
        </w:rPr>
        <w:t>ر</w:t>
      </w:r>
      <w:r>
        <w:rPr>
          <w:rFonts w:hint="cs"/>
          <w:rtl/>
        </w:rPr>
        <w:t>ی</w:t>
      </w:r>
      <w:r>
        <w:rPr>
          <w:rFonts w:hint="eastAsia"/>
          <w:rtl/>
        </w:rPr>
        <w:t>،</w:t>
      </w:r>
      <w:r>
        <w:rPr>
          <w:rtl/>
        </w:rPr>
        <w:t xml:space="preserve"> مورد از قب</w:t>
      </w:r>
      <w:r>
        <w:rPr>
          <w:rFonts w:hint="cs"/>
          <w:rtl/>
        </w:rPr>
        <w:t>ی</w:t>
      </w:r>
      <w:r>
        <w:rPr>
          <w:rFonts w:hint="eastAsia"/>
          <w:rtl/>
        </w:rPr>
        <w:t>ل</w:t>
      </w:r>
      <w:r>
        <w:rPr>
          <w:rtl/>
        </w:rPr>
        <w:t xml:space="preserve"> اقل و اکثر </w:t>
      </w:r>
      <w:r>
        <w:rPr>
          <w:rFonts w:hint="cs"/>
          <w:rtl/>
        </w:rPr>
        <w:t xml:space="preserve">بوده و برائت عقلیه و نقلیه جاری می شود. </w:t>
      </w:r>
      <w:r>
        <w:rPr>
          <w:rtl/>
        </w:rPr>
        <w:t>«</w:t>
      </w:r>
      <w:r w:rsidRPr="007C4FD2">
        <w:rPr>
          <w:color w:val="000080"/>
          <w:rtl/>
        </w:rPr>
        <w:t>وهذا الأصل حاکم على أصالة عدم المشروع</w:t>
      </w:r>
      <w:r w:rsidRPr="007C4FD2">
        <w:rPr>
          <w:rFonts w:hint="cs"/>
          <w:color w:val="000080"/>
          <w:rtl/>
        </w:rPr>
        <w:t>ی</w:t>
      </w:r>
      <w:r w:rsidRPr="007C4FD2">
        <w:rPr>
          <w:rFonts w:hint="eastAsia"/>
          <w:color w:val="000080"/>
          <w:rtl/>
        </w:rPr>
        <w:t>ة</w:t>
      </w:r>
      <w:r w:rsidRPr="007C4FD2">
        <w:rPr>
          <w:color w:val="000080"/>
          <w:rtl/>
        </w:rPr>
        <w:t xml:space="preserve"> کما لا يخفى</w:t>
      </w:r>
      <w:r>
        <w:rPr>
          <w:rtl/>
        </w:rPr>
        <w:t>»</w:t>
      </w:r>
      <w:r>
        <w:rPr>
          <w:rStyle w:val="FootnoteReference"/>
          <w:rtl/>
        </w:rPr>
        <w:footnoteReference w:id="9"/>
      </w:r>
      <w:r>
        <w:rPr>
          <w:rtl/>
        </w:rPr>
        <w:t>.</w:t>
      </w:r>
    </w:p>
    <w:p w14:paraId="14C981F4" w14:textId="77777777" w:rsidR="00A93F47" w:rsidRDefault="00A93F47" w:rsidP="00A93F47">
      <w:pPr>
        <w:rPr>
          <w:rtl/>
        </w:rPr>
      </w:pPr>
      <w:r>
        <w:rPr>
          <w:rFonts w:hint="cs"/>
          <w:rtl/>
        </w:rPr>
        <w:t xml:space="preserve">اما باید گفت </w:t>
      </w:r>
      <w:r>
        <w:rPr>
          <w:rtl/>
        </w:rPr>
        <w:t>«بل هو خف</w:t>
      </w:r>
      <w:r>
        <w:rPr>
          <w:rFonts w:hint="cs"/>
          <w:rtl/>
        </w:rPr>
        <w:t>ی</w:t>
      </w:r>
      <w:r>
        <w:rPr>
          <w:rFonts w:hint="eastAsia"/>
          <w:rtl/>
        </w:rPr>
        <w:t>»</w:t>
      </w:r>
      <w:r>
        <w:rPr>
          <w:rtl/>
        </w:rPr>
        <w:t xml:space="preserve">. </w:t>
      </w:r>
      <w:r>
        <w:rPr>
          <w:rFonts w:hint="cs"/>
          <w:rtl/>
        </w:rPr>
        <w:t xml:space="preserve">زیرا ایشان اصل عدم مشروعیت را با سه عموم اثبات کردند و با وجود اصل لفظی نوبت به اصل عملی نمی رسد. </w:t>
      </w:r>
    </w:p>
    <w:p w14:paraId="118B2457" w14:textId="77777777" w:rsidR="00A93F47" w:rsidRDefault="00A93F47" w:rsidP="00A93F47">
      <w:pPr>
        <w:rPr>
          <w:rtl/>
        </w:rPr>
      </w:pPr>
      <w:r>
        <w:rPr>
          <w:rFonts w:hint="cs"/>
          <w:rtl/>
        </w:rPr>
        <w:lastRenderedPageBreak/>
        <w:t>موارد دیگری نیز آقای خویی به اصل برائت رجوع کرده اند مانند موسوعة الامام الخوئی 17: 155 و 172 و 183 و 191 و 193 و 224.</w:t>
      </w:r>
    </w:p>
    <w:p w14:paraId="21FDE803" w14:textId="77777777" w:rsidR="00A93F47" w:rsidRDefault="00A93F47" w:rsidP="00A93F47">
      <w:pPr>
        <w:rPr>
          <w:rtl/>
        </w:rPr>
      </w:pPr>
      <w:r>
        <w:rPr>
          <w:rFonts w:hint="cs"/>
          <w:rtl/>
        </w:rPr>
        <w:t xml:space="preserve">اگر ایشان اصل برائت را حاکم بر اصل عدم مشروعیت می دانند باید در محل بحث نیز اصل برائت جاری می کردند. شخصی که شک دارد که صحت جماعت مشروط به قصد اقتدا تا انتهای نماز است، شک در شرطیت شرط مشکوک زائد دارد. اما آقای خویی در اینجا تمسک به اصل عدم مشروعیت کرده اند. </w:t>
      </w:r>
    </w:p>
    <w:p w14:paraId="24BA7CBB" w14:textId="77777777" w:rsidR="00A93F47" w:rsidRDefault="00A93F47" w:rsidP="00A93F47">
      <w:pPr>
        <w:pStyle w:val="Heading2"/>
        <w:rPr>
          <w:rtl/>
        </w:rPr>
      </w:pPr>
      <w:bookmarkStart w:id="13" w:name="_Toc239853764"/>
      <w:bookmarkStart w:id="14" w:name="_Toc240229272"/>
      <w:r>
        <w:rPr>
          <w:rFonts w:hint="eastAsia"/>
          <w:rtl/>
        </w:rPr>
        <w:t>توج</w:t>
      </w:r>
      <w:r>
        <w:rPr>
          <w:rFonts w:hint="cs"/>
          <w:rtl/>
        </w:rPr>
        <w:t>ی</w:t>
      </w:r>
      <w:r>
        <w:rPr>
          <w:rFonts w:hint="eastAsia"/>
          <w:rtl/>
        </w:rPr>
        <w:t>ه</w:t>
      </w:r>
      <w:r>
        <w:rPr>
          <w:rtl/>
        </w:rPr>
        <w:t xml:space="preserve"> تهافت</w:t>
      </w:r>
      <w:bookmarkEnd w:id="13"/>
      <w:bookmarkEnd w:id="14"/>
    </w:p>
    <w:p w14:paraId="214FC9E8" w14:textId="77777777" w:rsidR="00A93F47" w:rsidRDefault="00A93F47" w:rsidP="00A93F47">
      <w:pPr>
        <w:rPr>
          <w:rtl/>
        </w:rPr>
      </w:pPr>
      <w:r>
        <w:rPr>
          <w:rFonts w:hint="cs"/>
          <w:rtl/>
        </w:rPr>
        <w:t>در کلمات بزرگان ازجمله شیخ انصاری</w:t>
      </w:r>
      <w:r>
        <w:rPr>
          <w:rStyle w:val="FootnoteReference"/>
          <w:rtl/>
        </w:rPr>
        <w:footnoteReference w:id="10"/>
      </w:r>
      <w:r>
        <w:rPr>
          <w:rFonts w:hint="cs"/>
          <w:rtl/>
        </w:rPr>
        <w:t xml:space="preserve"> وجهی برای رفع این تهافت بیان شده است.</w:t>
      </w:r>
      <w:r>
        <w:rPr>
          <w:rtl/>
        </w:rPr>
        <w:t xml:space="preserve"> </w:t>
      </w:r>
    </w:p>
    <w:p w14:paraId="0D01970F" w14:textId="77777777" w:rsidR="00A93F47" w:rsidRDefault="00A93F47" w:rsidP="00A93F47">
      <w:pPr>
        <w:rPr>
          <w:rtl/>
        </w:rPr>
      </w:pPr>
      <w:r>
        <w:rPr>
          <w:rFonts w:hint="cs"/>
          <w:rtl/>
        </w:rPr>
        <w:t xml:space="preserve">شیخ انصاری فرموده: اگر </w:t>
      </w:r>
      <w:r>
        <w:rPr>
          <w:rtl/>
        </w:rPr>
        <w:t>شارع</w:t>
      </w:r>
      <w:r>
        <w:rPr>
          <w:rFonts w:hint="cs"/>
          <w:rtl/>
        </w:rPr>
        <w:t xml:space="preserve">، </w:t>
      </w:r>
      <w:r>
        <w:rPr>
          <w:rtl/>
        </w:rPr>
        <w:t>ذات نماز جماعت</w:t>
      </w:r>
      <w:r>
        <w:rPr>
          <w:rFonts w:hint="cs"/>
          <w:rtl/>
        </w:rPr>
        <w:t xml:space="preserve"> (ذات متعلق)</w:t>
      </w:r>
      <w:r>
        <w:rPr>
          <w:rtl/>
        </w:rPr>
        <w:t xml:space="preserve"> را </w:t>
      </w:r>
      <w:r>
        <w:rPr>
          <w:rFonts w:hint="cs"/>
          <w:rtl/>
        </w:rPr>
        <w:t xml:space="preserve">موضوع </w:t>
      </w:r>
      <w:r>
        <w:rPr>
          <w:rtl/>
        </w:rPr>
        <w:t>برا</w:t>
      </w:r>
      <w:r>
        <w:rPr>
          <w:rFonts w:hint="cs"/>
          <w:rtl/>
        </w:rPr>
        <w:t>ی</w:t>
      </w:r>
      <w:r>
        <w:rPr>
          <w:rtl/>
        </w:rPr>
        <w:t xml:space="preserve"> سقوط قرائت </w:t>
      </w:r>
      <w:r>
        <w:rPr>
          <w:rFonts w:hint="cs"/>
          <w:rtl/>
        </w:rPr>
        <w:t xml:space="preserve">یا </w:t>
      </w:r>
      <w:r>
        <w:rPr>
          <w:rtl/>
        </w:rPr>
        <w:t>موضوع عفو از ز</w:t>
      </w:r>
      <w:r>
        <w:rPr>
          <w:rFonts w:hint="cs"/>
          <w:rtl/>
        </w:rPr>
        <w:t>ی</w:t>
      </w:r>
      <w:r>
        <w:rPr>
          <w:rFonts w:hint="eastAsia"/>
          <w:rtl/>
        </w:rPr>
        <w:t>اده</w:t>
      </w:r>
      <w:r>
        <w:rPr>
          <w:rtl/>
        </w:rPr>
        <w:t xml:space="preserve"> </w:t>
      </w:r>
      <w:r>
        <w:rPr>
          <w:rFonts w:hint="cs"/>
          <w:rtl/>
        </w:rPr>
        <w:t xml:space="preserve">یا </w:t>
      </w:r>
      <w:r>
        <w:rPr>
          <w:rtl/>
        </w:rPr>
        <w:t>موضوع الغا</w:t>
      </w:r>
      <w:r>
        <w:rPr>
          <w:rFonts w:hint="cs"/>
          <w:rtl/>
        </w:rPr>
        <w:t>ی</w:t>
      </w:r>
      <w:r>
        <w:rPr>
          <w:rtl/>
        </w:rPr>
        <w:t xml:space="preserve"> شک در رکعات </w:t>
      </w:r>
      <w:r>
        <w:rPr>
          <w:rFonts w:hint="cs"/>
          <w:rtl/>
        </w:rPr>
        <w:t>قرار دهد</w:t>
      </w:r>
      <w:r>
        <w:rPr>
          <w:rtl/>
        </w:rPr>
        <w:t xml:space="preserve"> </w:t>
      </w:r>
      <w:r>
        <w:rPr>
          <w:rFonts w:hint="cs"/>
          <w:rtl/>
        </w:rPr>
        <w:t xml:space="preserve">یعنی </w:t>
      </w:r>
      <w:r>
        <w:rPr>
          <w:rtl/>
        </w:rPr>
        <w:t>خودِ حضور تکو</w:t>
      </w:r>
      <w:r>
        <w:rPr>
          <w:rFonts w:hint="cs"/>
          <w:rtl/>
        </w:rPr>
        <w:t>ی</w:t>
      </w:r>
      <w:r>
        <w:rPr>
          <w:rFonts w:hint="eastAsia"/>
          <w:rtl/>
        </w:rPr>
        <w:t>ن</w:t>
      </w:r>
      <w:r>
        <w:rPr>
          <w:rFonts w:hint="cs"/>
          <w:rtl/>
        </w:rPr>
        <w:t>ی</w:t>
      </w:r>
      <w:r>
        <w:rPr>
          <w:rtl/>
        </w:rPr>
        <w:t xml:space="preserve"> مأموم در نماز جماعت به قصد اقتدا</w:t>
      </w:r>
      <w:r>
        <w:rPr>
          <w:rFonts w:hint="cs"/>
          <w:rtl/>
        </w:rPr>
        <w:t xml:space="preserve"> را موضوع سقوط قرائت قرار دهد (</w:t>
      </w:r>
      <w:r>
        <w:rPr>
          <w:rtl/>
        </w:rPr>
        <w:t>با قطع نظر از ا</w:t>
      </w:r>
      <w:r>
        <w:rPr>
          <w:rFonts w:hint="cs"/>
          <w:rtl/>
        </w:rPr>
        <w:t>ی</w:t>
      </w:r>
      <w:r>
        <w:rPr>
          <w:rFonts w:hint="eastAsia"/>
          <w:rtl/>
        </w:rPr>
        <w:t>ن‌که</w:t>
      </w:r>
      <w:r>
        <w:rPr>
          <w:rtl/>
        </w:rPr>
        <w:t xml:space="preserve"> امتثال امر به نماز جماعت هست </w:t>
      </w:r>
      <w:r>
        <w:rPr>
          <w:rFonts w:hint="cs"/>
          <w:rtl/>
        </w:rPr>
        <w:t>ی</w:t>
      </w:r>
      <w:r>
        <w:rPr>
          <w:rFonts w:hint="eastAsia"/>
          <w:rtl/>
        </w:rPr>
        <w:t>ا</w:t>
      </w:r>
      <w:r>
        <w:rPr>
          <w:rtl/>
        </w:rPr>
        <w:t xml:space="preserve"> ن</w:t>
      </w:r>
      <w:r>
        <w:rPr>
          <w:rFonts w:hint="cs"/>
          <w:rtl/>
        </w:rPr>
        <w:t>ی</w:t>
      </w:r>
      <w:r>
        <w:rPr>
          <w:rFonts w:hint="eastAsia"/>
          <w:rtl/>
        </w:rPr>
        <w:t>ست</w:t>
      </w:r>
      <w:r>
        <w:rPr>
          <w:rFonts w:hint="cs"/>
          <w:rtl/>
        </w:rPr>
        <w:t>)،</w:t>
      </w:r>
      <w:r>
        <w:rPr>
          <w:rtl/>
        </w:rPr>
        <w:t xml:space="preserve"> اصل عدم مشروع</w:t>
      </w:r>
      <w:r>
        <w:rPr>
          <w:rFonts w:hint="cs"/>
          <w:rtl/>
        </w:rPr>
        <w:t>ی</w:t>
      </w:r>
      <w:r>
        <w:rPr>
          <w:rFonts w:hint="eastAsia"/>
          <w:rtl/>
        </w:rPr>
        <w:t>ت</w:t>
      </w:r>
      <w:r>
        <w:rPr>
          <w:rtl/>
        </w:rPr>
        <w:t xml:space="preserve"> جار</w:t>
      </w:r>
      <w:r>
        <w:rPr>
          <w:rFonts w:hint="cs"/>
          <w:rtl/>
        </w:rPr>
        <w:t>ی</w:t>
      </w:r>
      <w:r>
        <w:rPr>
          <w:rtl/>
        </w:rPr>
        <w:t xml:space="preserve"> م</w:t>
      </w:r>
      <w:r>
        <w:rPr>
          <w:rFonts w:hint="cs"/>
          <w:rtl/>
        </w:rPr>
        <w:t>ی‌</w:t>
      </w:r>
      <w:r>
        <w:rPr>
          <w:rFonts w:hint="eastAsia"/>
          <w:rtl/>
        </w:rPr>
        <w:t>شود</w:t>
      </w:r>
      <w:r>
        <w:rPr>
          <w:rtl/>
        </w:rPr>
        <w:t xml:space="preserve"> </w:t>
      </w:r>
      <w:r>
        <w:rPr>
          <w:rFonts w:hint="cs"/>
          <w:rtl/>
        </w:rPr>
        <w:t xml:space="preserve">زیرا طبق </w:t>
      </w:r>
      <w:r>
        <w:rPr>
          <w:rtl/>
        </w:rPr>
        <w:t>عمومات</w:t>
      </w:r>
      <w:r>
        <w:rPr>
          <w:rFonts w:hint="cs"/>
          <w:rtl/>
        </w:rPr>
        <w:t>،</w:t>
      </w:r>
      <w:r>
        <w:rPr>
          <w:rtl/>
        </w:rPr>
        <w:t xml:space="preserve"> نماز جماعت ناقص، موضوع سقوط قرائت</w:t>
      </w:r>
      <w:r>
        <w:rPr>
          <w:rFonts w:hint="cs"/>
          <w:rtl/>
        </w:rPr>
        <w:t xml:space="preserve">، </w:t>
      </w:r>
      <w:r>
        <w:rPr>
          <w:rtl/>
        </w:rPr>
        <w:t>موضوع عفو از ز</w:t>
      </w:r>
      <w:r>
        <w:rPr>
          <w:rFonts w:hint="cs"/>
          <w:rtl/>
        </w:rPr>
        <w:t>ی</w:t>
      </w:r>
      <w:r>
        <w:rPr>
          <w:rFonts w:hint="eastAsia"/>
          <w:rtl/>
        </w:rPr>
        <w:t>اده</w:t>
      </w:r>
      <w:r>
        <w:rPr>
          <w:rtl/>
        </w:rPr>
        <w:t xml:space="preserve"> </w:t>
      </w:r>
      <w:r>
        <w:rPr>
          <w:rFonts w:hint="cs"/>
          <w:rtl/>
        </w:rPr>
        <w:t xml:space="preserve">یا </w:t>
      </w:r>
      <w:r>
        <w:rPr>
          <w:rtl/>
        </w:rPr>
        <w:t>موضوع الغا</w:t>
      </w:r>
      <w:r>
        <w:rPr>
          <w:rFonts w:hint="cs"/>
          <w:rtl/>
        </w:rPr>
        <w:t>ی</w:t>
      </w:r>
      <w:r>
        <w:rPr>
          <w:rtl/>
        </w:rPr>
        <w:t xml:space="preserve"> شک در رکعات ن</w:t>
      </w:r>
      <w:r>
        <w:rPr>
          <w:rFonts w:hint="cs"/>
          <w:rtl/>
        </w:rPr>
        <w:t>ی</w:t>
      </w:r>
      <w:r>
        <w:rPr>
          <w:rFonts w:hint="eastAsia"/>
          <w:rtl/>
        </w:rPr>
        <w:t>ست</w:t>
      </w:r>
      <w:r>
        <w:rPr>
          <w:rtl/>
        </w:rPr>
        <w:t>.</w:t>
      </w:r>
    </w:p>
    <w:p w14:paraId="110CE2C2" w14:textId="77777777" w:rsidR="00A93F47" w:rsidRDefault="00A93F47" w:rsidP="00A93F47">
      <w:pPr>
        <w:rPr>
          <w:rtl/>
        </w:rPr>
      </w:pPr>
      <w:r>
        <w:rPr>
          <w:rFonts w:hint="cs"/>
          <w:rtl/>
        </w:rPr>
        <w:t>اما موضوع این احکام</w:t>
      </w:r>
      <w:r>
        <w:rPr>
          <w:rtl/>
        </w:rPr>
        <w:t>، امتثال امر</w:t>
      </w:r>
      <w:r>
        <w:rPr>
          <w:rFonts w:hint="cs"/>
          <w:rtl/>
        </w:rPr>
        <w:t xml:space="preserve"> استحبابی</w:t>
      </w:r>
      <w:r>
        <w:rPr>
          <w:rtl/>
        </w:rPr>
        <w:t xml:space="preserve"> به جماعت </w:t>
      </w:r>
      <w:r>
        <w:rPr>
          <w:rFonts w:hint="cs"/>
          <w:rtl/>
        </w:rPr>
        <w:t>است. ی</w:t>
      </w:r>
      <w:r>
        <w:rPr>
          <w:rFonts w:hint="eastAsia"/>
          <w:rtl/>
        </w:rPr>
        <w:t>عن</w:t>
      </w:r>
      <w:r>
        <w:rPr>
          <w:rFonts w:hint="cs"/>
          <w:rtl/>
        </w:rPr>
        <w:t>ی</w:t>
      </w:r>
      <w:r>
        <w:rPr>
          <w:rtl/>
        </w:rPr>
        <w:t xml:space="preserve"> شارع </w:t>
      </w:r>
      <w:r>
        <w:rPr>
          <w:rFonts w:hint="cs"/>
          <w:rtl/>
        </w:rPr>
        <w:t xml:space="preserve">فرموده: </w:t>
      </w:r>
      <w:r>
        <w:rPr>
          <w:rtl/>
        </w:rPr>
        <w:t>«اذا امتثلت الامر بالجماعة، تسقط عنک القراءة و تكون الز</w:t>
      </w:r>
      <w:r>
        <w:rPr>
          <w:rFonts w:hint="cs"/>
          <w:rtl/>
        </w:rPr>
        <w:t>ی</w:t>
      </w:r>
      <w:r>
        <w:rPr>
          <w:rFonts w:hint="eastAsia"/>
          <w:rtl/>
        </w:rPr>
        <w:t>ادة</w:t>
      </w:r>
      <w:r>
        <w:rPr>
          <w:rtl/>
        </w:rPr>
        <w:t xml:space="preserve"> معفوّاً عنها و الشک ف</w:t>
      </w:r>
      <w:r>
        <w:rPr>
          <w:rFonts w:hint="cs"/>
          <w:rtl/>
        </w:rPr>
        <w:t>ی</w:t>
      </w:r>
      <w:r>
        <w:rPr>
          <w:rtl/>
        </w:rPr>
        <w:t xml:space="preserve"> الرکعات </w:t>
      </w:r>
      <w:r>
        <w:rPr>
          <w:rFonts w:hint="cs"/>
          <w:rtl/>
        </w:rPr>
        <w:t>ی</w:t>
      </w:r>
      <w:r>
        <w:rPr>
          <w:rFonts w:hint="eastAsia"/>
          <w:rtl/>
        </w:rPr>
        <w:t>کون</w:t>
      </w:r>
      <w:r>
        <w:rPr>
          <w:rtl/>
        </w:rPr>
        <w:t xml:space="preserve"> ملغىً»</w:t>
      </w:r>
      <w:r>
        <w:rPr>
          <w:rFonts w:hint="cs"/>
          <w:rtl/>
        </w:rPr>
        <w:t xml:space="preserve">. </w:t>
      </w:r>
      <w:r>
        <w:rPr>
          <w:rtl/>
        </w:rPr>
        <w:t>امتثال امر به جماعت</w:t>
      </w:r>
      <w:r>
        <w:rPr>
          <w:rFonts w:hint="cs"/>
          <w:rtl/>
        </w:rPr>
        <w:t xml:space="preserve">، </w:t>
      </w:r>
      <w:r>
        <w:rPr>
          <w:rtl/>
        </w:rPr>
        <w:t xml:space="preserve">مورد اقل و اکثر </w:t>
      </w:r>
      <w:r>
        <w:rPr>
          <w:rFonts w:hint="cs"/>
          <w:rtl/>
        </w:rPr>
        <w:t xml:space="preserve">است مثلا مشکوک است که آیا امتثال امر به جماعت، مشروط به این شرط زائد هست که بین امام و ماموم شیشه نباشد یا مشروط نیست. </w:t>
      </w:r>
      <w:r>
        <w:rPr>
          <w:rtl/>
        </w:rPr>
        <w:t xml:space="preserve">دأب فقها </w:t>
      </w:r>
      <w:r>
        <w:rPr>
          <w:rFonts w:hint="cs"/>
          <w:rtl/>
        </w:rPr>
        <w:t xml:space="preserve">نیز </w:t>
      </w:r>
      <w:r>
        <w:rPr>
          <w:rtl/>
        </w:rPr>
        <w:t>ا</w:t>
      </w:r>
      <w:r>
        <w:rPr>
          <w:rFonts w:hint="cs"/>
          <w:rtl/>
        </w:rPr>
        <w:t>ی</w:t>
      </w:r>
      <w:r>
        <w:rPr>
          <w:rFonts w:hint="eastAsia"/>
          <w:rtl/>
        </w:rPr>
        <w:t>ن</w:t>
      </w:r>
      <w:r>
        <w:rPr>
          <w:rtl/>
        </w:rPr>
        <w:t xml:space="preserve"> بوده است که حت</w:t>
      </w:r>
      <w:r>
        <w:rPr>
          <w:rFonts w:hint="cs"/>
          <w:rtl/>
        </w:rPr>
        <w:t>ی</w:t>
      </w:r>
      <w:r>
        <w:rPr>
          <w:rtl/>
        </w:rPr>
        <w:t xml:space="preserve"> در شرا</w:t>
      </w:r>
      <w:r>
        <w:rPr>
          <w:rFonts w:hint="cs"/>
          <w:rtl/>
        </w:rPr>
        <w:t>ی</w:t>
      </w:r>
      <w:r>
        <w:rPr>
          <w:rFonts w:hint="eastAsia"/>
          <w:rtl/>
        </w:rPr>
        <w:t>ط</w:t>
      </w:r>
      <w:r>
        <w:rPr>
          <w:rtl/>
        </w:rPr>
        <w:t xml:space="preserve"> و اجزا</w:t>
      </w:r>
      <w:r>
        <w:rPr>
          <w:rFonts w:hint="cs"/>
          <w:rtl/>
        </w:rPr>
        <w:t>ی</w:t>
      </w:r>
      <w:r>
        <w:rPr>
          <w:rtl/>
        </w:rPr>
        <w:t xml:space="preserve"> مستحبات، برائت از اکثر جار</w:t>
      </w:r>
      <w:r>
        <w:rPr>
          <w:rFonts w:hint="cs"/>
          <w:rtl/>
        </w:rPr>
        <w:t>ی</w:t>
      </w:r>
      <w:r>
        <w:rPr>
          <w:rtl/>
        </w:rPr>
        <w:t xml:space="preserve"> م</w:t>
      </w:r>
      <w:r>
        <w:rPr>
          <w:rFonts w:hint="cs"/>
          <w:rtl/>
        </w:rPr>
        <w:t>ی‌</w:t>
      </w:r>
      <w:r>
        <w:rPr>
          <w:rFonts w:hint="eastAsia"/>
          <w:rtl/>
        </w:rPr>
        <w:t>کردند</w:t>
      </w:r>
      <w:r>
        <w:rPr>
          <w:rtl/>
        </w:rPr>
        <w:t xml:space="preserve"> و آثار عمل صح</w:t>
      </w:r>
      <w:r>
        <w:rPr>
          <w:rFonts w:hint="cs"/>
          <w:rtl/>
        </w:rPr>
        <w:t>ی</w:t>
      </w:r>
      <w:r>
        <w:rPr>
          <w:rFonts w:hint="eastAsia"/>
          <w:rtl/>
        </w:rPr>
        <w:t>ح</w:t>
      </w:r>
      <w:r>
        <w:rPr>
          <w:rtl/>
        </w:rPr>
        <w:t xml:space="preserve"> و امتثال امر را بر اتيانِ اقل بار م</w:t>
      </w:r>
      <w:r>
        <w:rPr>
          <w:rFonts w:hint="cs"/>
          <w:rtl/>
        </w:rPr>
        <w:t>ی‌</w:t>
      </w:r>
      <w:r>
        <w:rPr>
          <w:rFonts w:hint="eastAsia"/>
          <w:rtl/>
        </w:rPr>
        <w:t>کردند</w:t>
      </w:r>
      <w:r>
        <w:rPr>
          <w:rFonts w:hint="cs"/>
          <w:rtl/>
        </w:rPr>
        <w:t>. در نتیجه نسبت به شرطیت شرط مشکوک یعنی عدم حیلوله شیشه بین امام و ماموم، برائت جاری می شود که امتثال امر به جماعت را ثابت کرده و می توان آثار شرعی این امتثال را مترتب کرد.</w:t>
      </w:r>
    </w:p>
    <w:p w14:paraId="3663EAD1" w14:textId="77777777" w:rsidR="00A93F47" w:rsidRDefault="00A93F47" w:rsidP="00A93F47">
      <w:pPr>
        <w:rPr>
          <w:rtl/>
        </w:rPr>
      </w:pPr>
      <w:r>
        <w:rPr>
          <w:rFonts w:hint="eastAsia"/>
          <w:rtl/>
        </w:rPr>
        <w:t>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ش</w:t>
      </w:r>
      <w:r>
        <w:rPr>
          <w:rFonts w:hint="cs"/>
          <w:rtl/>
        </w:rPr>
        <w:t>ی</w:t>
      </w:r>
      <w:r>
        <w:rPr>
          <w:rFonts w:hint="eastAsia"/>
          <w:rtl/>
        </w:rPr>
        <w:t>خ</w:t>
      </w:r>
      <w:r>
        <w:rPr>
          <w:rtl/>
        </w:rPr>
        <w:t xml:space="preserve"> انصار</w:t>
      </w:r>
      <w:r>
        <w:rPr>
          <w:rFonts w:hint="cs"/>
          <w:rtl/>
        </w:rPr>
        <w:t>ی</w:t>
      </w:r>
      <w:r>
        <w:rPr>
          <w:rtl/>
        </w:rPr>
        <w:t xml:space="preserve"> شب</w:t>
      </w:r>
      <w:r>
        <w:rPr>
          <w:rFonts w:hint="cs"/>
          <w:rtl/>
        </w:rPr>
        <w:t>ی</w:t>
      </w:r>
      <w:r>
        <w:rPr>
          <w:rFonts w:hint="eastAsia"/>
          <w:rtl/>
        </w:rPr>
        <w:t>ه</w:t>
      </w:r>
      <w:r>
        <w:rPr>
          <w:rtl/>
        </w:rPr>
        <w:t xml:space="preserve"> </w:t>
      </w:r>
      <w:r>
        <w:rPr>
          <w:rFonts w:hint="cs"/>
          <w:rtl/>
        </w:rPr>
        <w:t xml:space="preserve">مطلبی است که ما در </w:t>
      </w:r>
      <w:r>
        <w:rPr>
          <w:rtl/>
        </w:rPr>
        <w:t>اقل و اکثر</w:t>
      </w:r>
      <w:r>
        <w:rPr>
          <w:rFonts w:hint="cs"/>
          <w:rtl/>
        </w:rPr>
        <w:t>ِ</w:t>
      </w:r>
      <w:r>
        <w:rPr>
          <w:rtl/>
        </w:rPr>
        <w:t xml:space="preserve"> در واجبات </w:t>
      </w:r>
      <w:r>
        <w:rPr>
          <w:rFonts w:hint="cs"/>
          <w:rtl/>
        </w:rPr>
        <w:t xml:space="preserve">نسبت به </w:t>
      </w:r>
      <w:r>
        <w:rPr>
          <w:rtl/>
        </w:rPr>
        <w:t>غفلت نو</w:t>
      </w:r>
      <w:r>
        <w:rPr>
          <w:rFonts w:hint="eastAsia"/>
          <w:rtl/>
        </w:rPr>
        <w:t>ع</w:t>
      </w:r>
      <w:r>
        <w:rPr>
          <w:rFonts w:hint="cs"/>
          <w:rtl/>
        </w:rPr>
        <w:t>ی</w:t>
      </w:r>
      <w:r>
        <w:rPr>
          <w:rFonts w:hint="eastAsia"/>
          <w:rtl/>
        </w:rPr>
        <w:t>ه</w:t>
      </w:r>
      <w:r>
        <w:rPr>
          <w:rFonts w:hint="cs"/>
          <w:rtl/>
        </w:rPr>
        <w:t xml:space="preserve"> عرف (که البته شیخ انصاری دأب فقها فرموده) ادعا می کردیم که </w:t>
      </w:r>
      <w:r>
        <w:rPr>
          <w:rtl/>
        </w:rPr>
        <w:t>اگر امتثال امر به مرکب</w:t>
      </w:r>
      <w:r>
        <w:rPr>
          <w:rFonts w:hint="cs"/>
          <w:rtl/>
        </w:rPr>
        <w:t>،</w:t>
      </w:r>
      <w:r>
        <w:rPr>
          <w:rtl/>
        </w:rPr>
        <w:t xml:space="preserve"> اثر شرع</w:t>
      </w:r>
      <w:r>
        <w:rPr>
          <w:rFonts w:hint="cs"/>
          <w:rtl/>
        </w:rPr>
        <w:t>ی</w:t>
      </w:r>
      <w:r>
        <w:rPr>
          <w:rtl/>
        </w:rPr>
        <w:t xml:space="preserve"> داشت</w:t>
      </w:r>
      <w:r>
        <w:rPr>
          <w:rFonts w:hint="cs"/>
          <w:rtl/>
        </w:rPr>
        <w:t>ه باشد</w:t>
      </w:r>
      <w:r>
        <w:rPr>
          <w:rtl/>
        </w:rPr>
        <w:t>، مثلاً اثر شرع</w:t>
      </w:r>
      <w:r>
        <w:rPr>
          <w:rFonts w:hint="cs"/>
          <w:rtl/>
        </w:rPr>
        <w:t>ی</w:t>
      </w:r>
      <w:r>
        <w:rPr>
          <w:rtl/>
        </w:rPr>
        <w:t xml:space="preserve"> امتثال امر به طواف</w:t>
      </w:r>
      <w:r>
        <w:rPr>
          <w:rFonts w:hint="cs"/>
          <w:rtl/>
        </w:rPr>
        <w:t xml:space="preserve">، خروج از احرام و حلال شدن محرمات احرام است، در صورتی که مشکوک باشد که طواف </w:t>
      </w:r>
      <w:r>
        <w:rPr>
          <w:rtl/>
        </w:rPr>
        <w:t xml:space="preserve">مشروط </w:t>
      </w:r>
      <w:r>
        <w:rPr>
          <w:rFonts w:hint="cs"/>
          <w:rtl/>
        </w:rPr>
        <w:t xml:space="preserve">به این است که </w:t>
      </w:r>
      <w:r>
        <w:rPr>
          <w:rtl/>
        </w:rPr>
        <w:t>ب</w:t>
      </w:r>
      <w:r>
        <w:rPr>
          <w:rFonts w:hint="cs"/>
          <w:rtl/>
        </w:rPr>
        <w:t>ی</w:t>
      </w:r>
      <w:r>
        <w:rPr>
          <w:rFonts w:hint="eastAsia"/>
          <w:rtl/>
        </w:rPr>
        <w:t>ن</w:t>
      </w:r>
      <w:r>
        <w:rPr>
          <w:rtl/>
        </w:rPr>
        <w:t xml:space="preserve"> ب</w:t>
      </w:r>
      <w:r>
        <w:rPr>
          <w:rFonts w:hint="cs"/>
          <w:rtl/>
        </w:rPr>
        <w:t>ی</w:t>
      </w:r>
      <w:r>
        <w:rPr>
          <w:rFonts w:hint="eastAsia"/>
          <w:rtl/>
        </w:rPr>
        <w:t>ت</w:t>
      </w:r>
      <w:r>
        <w:rPr>
          <w:rtl/>
        </w:rPr>
        <w:t xml:space="preserve"> و مقام ابراه</w:t>
      </w:r>
      <w:r>
        <w:rPr>
          <w:rFonts w:hint="cs"/>
          <w:rtl/>
        </w:rPr>
        <w:t>ی</w:t>
      </w:r>
      <w:r>
        <w:rPr>
          <w:rFonts w:hint="eastAsia"/>
          <w:rtl/>
        </w:rPr>
        <w:t>م</w:t>
      </w:r>
      <w:r>
        <w:rPr>
          <w:rtl/>
        </w:rPr>
        <w:t xml:space="preserve"> باشد </w:t>
      </w:r>
      <w:r>
        <w:rPr>
          <w:rFonts w:hint="cs"/>
          <w:rtl/>
        </w:rPr>
        <w:t>ی</w:t>
      </w:r>
      <w:r>
        <w:rPr>
          <w:rFonts w:hint="eastAsia"/>
          <w:rtl/>
        </w:rPr>
        <w:t>ا</w:t>
      </w:r>
      <w:r>
        <w:rPr>
          <w:rtl/>
        </w:rPr>
        <w:t xml:space="preserve"> </w:t>
      </w:r>
      <w:r>
        <w:rPr>
          <w:rFonts w:hint="cs"/>
          <w:rtl/>
        </w:rPr>
        <w:t xml:space="preserve">مشروط نیست، نسبت به </w:t>
      </w:r>
      <w:r>
        <w:rPr>
          <w:rtl/>
        </w:rPr>
        <w:t>شرط</w:t>
      </w:r>
      <w:r>
        <w:rPr>
          <w:rFonts w:hint="cs"/>
          <w:rtl/>
        </w:rPr>
        <w:t>ی</w:t>
      </w:r>
      <w:r>
        <w:rPr>
          <w:rFonts w:hint="eastAsia"/>
          <w:rtl/>
        </w:rPr>
        <w:t>ت</w:t>
      </w:r>
      <w:r>
        <w:rPr>
          <w:rtl/>
        </w:rPr>
        <w:t xml:space="preserve"> ب</w:t>
      </w:r>
      <w:r>
        <w:rPr>
          <w:rFonts w:hint="cs"/>
          <w:rtl/>
        </w:rPr>
        <w:t>ی</w:t>
      </w:r>
      <w:r>
        <w:rPr>
          <w:rFonts w:hint="eastAsia"/>
          <w:rtl/>
        </w:rPr>
        <w:t>ن</w:t>
      </w:r>
      <w:r>
        <w:rPr>
          <w:rtl/>
        </w:rPr>
        <w:t xml:space="preserve"> ب</w:t>
      </w:r>
      <w:r>
        <w:rPr>
          <w:rFonts w:hint="cs"/>
          <w:rtl/>
        </w:rPr>
        <w:t>ی</w:t>
      </w:r>
      <w:r>
        <w:rPr>
          <w:rFonts w:hint="eastAsia"/>
          <w:rtl/>
        </w:rPr>
        <w:t>ت</w:t>
      </w:r>
      <w:r>
        <w:rPr>
          <w:rtl/>
        </w:rPr>
        <w:t xml:space="preserve"> و مقام ابراه</w:t>
      </w:r>
      <w:r>
        <w:rPr>
          <w:rFonts w:hint="cs"/>
          <w:rtl/>
        </w:rPr>
        <w:t>ی</w:t>
      </w:r>
      <w:r>
        <w:rPr>
          <w:rFonts w:hint="eastAsia"/>
          <w:rtl/>
        </w:rPr>
        <w:t>م</w:t>
      </w:r>
      <w:r>
        <w:rPr>
          <w:rtl/>
        </w:rPr>
        <w:t xml:space="preserve"> </w:t>
      </w:r>
      <w:r>
        <w:rPr>
          <w:rFonts w:hint="cs"/>
          <w:rtl/>
        </w:rPr>
        <w:t xml:space="preserve">بودن، </w:t>
      </w:r>
      <w:r>
        <w:rPr>
          <w:rtl/>
        </w:rPr>
        <w:t>برائت جار</w:t>
      </w:r>
      <w:r>
        <w:rPr>
          <w:rFonts w:hint="cs"/>
          <w:rtl/>
        </w:rPr>
        <w:t>ی</w:t>
      </w:r>
      <w:r>
        <w:rPr>
          <w:rtl/>
        </w:rPr>
        <w:t xml:space="preserve"> </w:t>
      </w:r>
      <w:r>
        <w:rPr>
          <w:rFonts w:hint="cs"/>
          <w:rtl/>
        </w:rPr>
        <w:t xml:space="preserve">می شود و با طواف بیرون از مقام </w:t>
      </w:r>
      <w:r>
        <w:rPr>
          <w:rFonts w:hint="cs"/>
          <w:rtl/>
        </w:rPr>
        <w:lastRenderedPageBreak/>
        <w:t xml:space="preserve">ابراهیم، احراز امتثال امر به طواف کرده و اثر وضعی امتثال امر به طواف را که خروج از احرام است، بر آن مترتب می کنند. </w:t>
      </w:r>
    </w:p>
    <w:p w14:paraId="32343290" w14:textId="77777777" w:rsidR="00A93F47" w:rsidRDefault="00A93F47" w:rsidP="00A93F47">
      <w:pPr>
        <w:rPr>
          <w:rtl/>
        </w:rPr>
      </w:pPr>
      <w:r>
        <w:rPr>
          <w:rFonts w:hint="cs"/>
          <w:rtl/>
        </w:rPr>
        <w:t>خلاصه اینکه</w:t>
      </w:r>
      <w:r>
        <w:rPr>
          <w:rtl/>
        </w:rPr>
        <w:t xml:space="preserve"> استظهار ش</w:t>
      </w:r>
      <w:r>
        <w:rPr>
          <w:rFonts w:hint="cs"/>
          <w:rtl/>
        </w:rPr>
        <w:t>ی</w:t>
      </w:r>
      <w:r>
        <w:rPr>
          <w:rFonts w:hint="eastAsia"/>
          <w:rtl/>
        </w:rPr>
        <w:t>خ</w:t>
      </w:r>
      <w:r>
        <w:rPr>
          <w:rtl/>
        </w:rPr>
        <w:t xml:space="preserve"> انصار</w:t>
      </w:r>
      <w:r>
        <w:rPr>
          <w:rFonts w:hint="cs"/>
          <w:rtl/>
        </w:rPr>
        <w:t>ی</w:t>
      </w:r>
      <w:r>
        <w:rPr>
          <w:rtl/>
        </w:rPr>
        <w:t xml:space="preserve"> ا</w:t>
      </w:r>
      <w:r>
        <w:rPr>
          <w:rFonts w:hint="cs"/>
          <w:rtl/>
        </w:rPr>
        <w:t>ی</w:t>
      </w:r>
      <w:r>
        <w:rPr>
          <w:rFonts w:hint="eastAsia"/>
          <w:rtl/>
        </w:rPr>
        <w:t>ن</w:t>
      </w:r>
      <w:r>
        <w:rPr>
          <w:rtl/>
        </w:rPr>
        <w:t xml:space="preserve"> است که سقوط قرائت و امثال آن، اثر شرع</w:t>
      </w:r>
      <w:r>
        <w:rPr>
          <w:rFonts w:hint="cs"/>
          <w:rtl/>
        </w:rPr>
        <w:t>ی</w:t>
      </w:r>
      <w:r>
        <w:rPr>
          <w:rtl/>
        </w:rPr>
        <w:t xml:space="preserve"> امتثال امر استحباب</w:t>
      </w:r>
      <w:r>
        <w:rPr>
          <w:rFonts w:hint="cs"/>
          <w:rtl/>
        </w:rPr>
        <w:t>ی</w:t>
      </w:r>
      <w:r>
        <w:rPr>
          <w:rtl/>
        </w:rPr>
        <w:t xml:space="preserve"> به جماعت است</w:t>
      </w:r>
      <w:r>
        <w:rPr>
          <w:rFonts w:hint="cs"/>
          <w:rtl/>
        </w:rPr>
        <w:t xml:space="preserve"> و اصل برائت </w:t>
      </w:r>
      <w:r>
        <w:rPr>
          <w:rtl/>
        </w:rPr>
        <w:t xml:space="preserve"> </w:t>
      </w:r>
      <w:r>
        <w:rPr>
          <w:rFonts w:hint="cs"/>
          <w:rtl/>
        </w:rPr>
        <w:t>در اینجا حاکم بر اصل عدم مشروعیت می باشد.</w:t>
      </w:r>
    </w:p>
    <w:p w14:paraId="1784819A" w14:textId="77777777" w:rsidR="00A93F47" w:rsidRDefault="00A93F47" w:rsidP="00A93F47">
      <w:pPr>
        <w:pStyle w:val="Heading2"/>
        <w:rPr>
          <w:rtl/>
        </w:rPr>
      </w:pPr>
      <w:bookmarkStart w:id="15" w:name="_Toc239853765"/>
      <w:bookmarkStart w:id="16" w:name="_Toc240229273"/>
      <w:r>
        <w:rPr>
          <w:rFonts w:hint="cs"/>
          <w:rtl/>
        </w:rPr>
        <w:t>اشکال اول</w:t>
      </w:r>
      <w:bookmarkEnd w:id="15"/>
      <w:bookmarkEnd w:id="16"/>
    </w:p>
    <w:p w14:paraId="516CA8C4" w14:textId="77777777" w:rsidR="00A93F47" w:rsidRDefault="00A93F47" w:rsidP="00A93F47">
      <w:pPr>
        <w:rPr>
          <w:rtl/>
        </w:rPr>
      </w:pPr>
      <w:r>
        <w:rPr>
          <w:rtl/>
        </w:rPr>
        <w:t>محقق همدان</w:t>
      </w:r>
      <w:r>
        <w:rPr>
          <w:rFonts w:hint="cs"/>
          <w:rtl/>
        </w:rPr>
        <w:t>ی</w:t>
      </w:r>
      <w:r>
        <w:rPr>
          <w:rtl/>
        </w:rPr>
        <w:t xml:space="preserve"> و آقا</w:t>
      </w:r>
      <w:r>
        <w:rPr>
          <w:rFonts w:hint="cs"/>
          <w:rtl/>
        </w:rPr>
        <w:t>ی</w:t>
      </w:r>
      <w:r>
        <w:rPr>
          <w:rtl/>
        </w:rPr>
        <w:t xml:space="preserve"> خویی </w:t>
      </w:r>
      <w:r>
        <w:rPr>
          <w:rFonts w:hint="cs"/>
          <w:rtl/>
        </w:rPr>
        <w:t xml:space="preserve">در همه موارد می توانستند اصل برائت را جاری کنند اما در برخی موارد برائت از شرطیت شرط مشکوک جاری کرده اند و در برخی موارد اصل عدم مشروعیت را مطرح کرده اند. </w:t>
      </w:r>
    </w:p>
    <w:p w14:paraId="50934D68" w14:textId="77777777" w:rsidR="00A93F47" w:rsidRDefault="00A93F47" w:rsidP="00A93F47">
      <w:pPr>
        <w:pStyle w:val="Heading2"/>
        <w:rPr>
          <w:rtl/>
        </w:rPr>
      </w:pPr>
      <w:bookmarkStart w:id="17" w:name="_Toc239853766"/>
      <w:bookmarkStart w:id="18" w:name="_Toc240229274"/>
      <w:r>
        <w:rPr>
          <w:rFonts w:hint="cs"/>
          <w:rtl/>
        </w:rPr>
        <w:t>اشکال دوم</w:t>
      </w:r>
      <w:bookmarkEnd w:id="17"/>
      <w:bookmarkEnd w:id="18"/>
    </w:p>
    <w:p w14:paraId="3E0D5F54" w14:textId="77777777" w:rsidR="00A93F47" w:rsidRDefault="00A93F47" w:rsidP="00A93F47">
      <w:pPr>
        <w:rPr>
          <w:rtl/>
        </w:rPr>
      </w:pPr>
      <w:r>
        <w:rPr>
          <w:rtl/>
        </w:rPr>
        <w:t>استظهار عرف</w:t>
      </w:r>
      <w:r>
        <w:rPr>
          <w:rFonts w:hint="cs"/>
          <w:rtl/>
        </w:rPr>
        <w:t>ی</w:t>
      </w:r>
      <w:r>
        <w:rPr>
          <w:rtl/>
        </w:rPr>
        <w:t xml:space="preserve"> در نماز جماعت ا</w:t>
      </w:r>
      <w:r>
        <w:rPr>
          <w:rFonts w:hint="cs"/>
          <w:rtl/>
        </w:rPr>
        <w:t>ی</w:t>
      </w:r>
      <w:r>
        <w:rPr>
          <w:rFonts w:hint="eastAsia"/>
          <w:rtl/>
        </w:rPr>
        <w:t>ن</w:t>
      </w:r>
      <w:r>
        <w:rPr>
          <w:rtl/>
        </w:rPr>
        <w:t xml:space="preserve"> است که شارع ا</w:t>
      </w:r>
      <w:r>
        <w:rPr>
          <w:rFonts w:hint="cs"/>
          <w:rtl/>
        </w:rPr>
        <w:t>ی</w:t>
      </w:r>
      <w:r>
        <w:rPr>
          <w:rFonts w:hint="eastAsia"/>
          <w:rtl/>
        </w:rPr>
        <w:t>ن</w:t>
      </w:r>
      <w:r>
        <w:rPr>
          <w:rtl/>
        </w:rPr>
        <w:t xml:space="preserve"> آثار شرع</w:t>
      </w:r>
      <w:r>
        <w:rPr>
          <w:rFonts w:hint="cs"/>
          <w:rtl/>
        </w:rPr>
        <w:t>ی</w:t>
      </w:r>
      <w:r>
        <w:rPr>
          <w:rFonts w:hint="eastAsia"/>
          <w:rtl/>
        </w:rPr>
        <w:t>ه</w:t>
      </w:r>
      <w:r>
        <w:rPr>
          <w:rtl/>
        </w:rPr>
        <w:t xml:space="preserve"> را رو</w:t>
      </w:r>
      <w:r>
        <w:rPr>
          <w:rFonts w:hint="cs"/>
          <w:rtl/>
        </w:rPr>
        <w:t>ی</w:t>
      </w:r>
      <w:r>
        <w:rPr>
          <w:rtl/>
        </w:rPr>
        <w:t xml:space="preserve"> ذات نماز جماعت برده است، نه امتثال امر به جماعت. </w:t>
      </w:r>
    </w:p>
    <w:p w14:paraId="220EFD79" w14:textId="74B74DD7" w:rsidR="00A93F47" w:rsidRDefault="00A93F47" w:rsidP="00A93F47">
      <w:pPr>
        <w:rPr>
          <w:rtl/>
        </w:rPr>
      </w:pPr>
      <w:r>
        <w:rPr>
          <w:rFonts w:hint="cs"/>
          <w:rtl/>
        </w:rPr>
        <w:t xml:space="preserve">توضیح اینکه </w:t>
      </w:r>
      <w:r>
        <w:rPr>
          <w:rtl/>
        </w:rPr>
        <w:t>ظاهر خطابات شارع ا</w:t>
      </w:r>
      <w:r>
        <w:rPr>
          <w:rFonts w:hint="cs"/>
          <w:rtl/>
        </w:rPr>
        <w:t>ی</w:t>
      </w:r>
      <w:r>
        <w:rPr>
          <w:rFonts w:hint="eastAsia"/>
          <w:rtl/>
        </w:rPr>
        <w:t>ن</w:t>
      </w:r>
      <w:r>
        <w:rPr>
          <w:rtl/>
        </w:rPr>
        <w:t xml:space="preserve"> است که </w:t>
      </w:r>
      <w:r>
        <w:rPr>
          <w:rFonts w:hint="cs"/>
          <w:rtl/>
        </w:rPr>
        <w:t xml:space="preserve">بر مکلف </w:t>
      </w:r>
      <w:r>
        <w:rPr>
          <w:rtl/>
        </w:rPr>
        <w:t xml:space="preserve">واجب </w:t>
      </w:r>
      <w:r>
        <w:rPr>
          <w:rFonts w:hint="cs"/>
          <w:rtl/>
        </w:rPr>
        <w:t>است ی</w:t>
      </w:r>
      <w:r>
        <w:rPr>
          <w:rFonts w:hint="eastAsia"/>
          <w:rtl/>
        </w:rPr>
        <w:t>ا</w:t>
      </w:r>
      <w:r>
        <w:rPr>
          <w:rtl/>
        </w:rPr>
        <w:t xml:space="preserve"> نماز فراد</w:t>
      </w:r>
      <w:r>
        <w:rPr>
          <w:rFonts w:hint="cs"/>
          <w:rtl/>
        </w:rPr>
        <w:t>ی</w:t>
      </w:r>
      <w:r>
        <w:rPr>
          <w:rtl/>
        </w:rPr>
        <w:t xml:space="preserve"> بخواند </w:t>
      </w:r>
      <w:r>
        <w:rPr>
          <w:rFonts w:hint="cs"/>
          <w:rtl/>
        </w:rPr>
        <w:t>ی</w:t>
      </w:r>
      <w:r>
        <w:rPr>
          <w:rFonts w:hint="eastAsia"/>
          <w:rtl/>
        </w:rPr>
        <w:t>ا</w:t>
      </w:r>
      <w:r>
        <w:rPr>
          <w:rtl/>
        </w:rPr>
        <w:t xml:space="preserve"> در نماز جماعت حاضر شود</w:t>
      </w:r>
      <w:r>
        <w:rPr>
          <w:rFonts w:hint="cs"/>
          <w:rtl/>
        </w:rPr>
        <w:t>.</w:t>
      </w:r>
      <w:r>
        <w:rPr>
          <w:rtl/>
        </w:rPr>
        <w:t xml:space="preserve"> </w:t>
      </w:r>
      <w:r>
        <w:rPr>
          <w:rFonts w:hint="cs"/>
          <w:rtl/>
        </w:rPr>
        <w:t xml:space="preserve">بنابراین </w:t>
      </w:r>
      <w:r>
        <w:rPr>
          <w:rtl/>
        </w:rPr>
        <w:t xml:space="preserve">حضور در نماز </w:t>
      </w:r>
      <w:r>
        <w:rPr>
          <w:rFonts w:hint="eastAsia"/>
          <w:rtl/>
        </w:rPr>
        <w:t>جماعت</w:t>
      </w:r>
      <w:r>
        <w:rPr>
          <w:rtl/>
        </w:rPr>
        <w:t xml:space="preserve"> عدلِ واجب تخ</w:t>
      </w:r>
      <w:r>
        <w:rPr>
          <w:rFonts w:hint="cs"/>
          <w:rtl/>
        </w:rPr>
        <w:t>یی</w:t>
      </w:r>
      <w:r>
        <w:rPr>
          <w:rFonts w:hint="eastAsia"/>
          <w:rtl/>
        </w:rPr>
        <w:t>ر</w:t>
      </w:r>
      <w:r>
        <w:rPr>
          <w:rFonts w:hint="cs"/>
          <w:rtl/>
        </w:rPr>
        <w:t>ی</w:t>
      </w:r>
      <w:r>
        <w:rPr>
          <w:rtl/>
        </w:rPr>
        <w:t xml:space="preserve"> است</w:t>
      </w:r>
      <w:r>
        <w:rPr>
          <w:rFonts w:hint="cs"/>
          <w:rtl/>
        </w:rPr>
        <w:t xml:space="preserve">. عرفیت ندارد که ابتدا نماز جماعت را مستحب کرده، سپس بیان کند که یا باید امر استحبابی به حضور در نماز جماعت امتثال شود یا نماز فرادی خوانده شود. بلکه امر استحبابی متاخر از امر وجوبی است زیرا بعد از اینکه امر وجوبی به جامع بین نماز فرادی و نماز جماعت تعلق گرفته، بر اتیان عدل دوم، یک امر استحبابی نیز تعلق گرفته است. ذات نماز جماعت به عنوان عدل واجب تخییری، آثاری هم دارد مانند اینکه </w:t>
      </w:r>
      <w:r>
        <w:rPr>
          <w:rtl/>
        </w:rPr>
        <w:t xml:space="preserve">قرائت از مأموم ساقط </w:t>
      </w:r>
      <w:r>
        <w:rPr>
          <w:rFonts w:hint="cs"/>
          <w:rtl/>
        </w:rPr>
        <w:t>شده</w:t>
      </w:r>
      <w:r>
        <w:rPr>
          <w:rFonts w:hint="eastAsia"/>
          <w:rtl/>
        </w:rPr>
        <w:t>،</w:t>
      </w:r>
      <w:r>
        <w:rPr>
          <w:rtl/>
        </w:rPr>
        <w:t xml:space="preserve"> ز</w:t>
      </w:r>
      <w:r>
        <w:rPr>
          <w:rFonts w:hint="cs"/>
          <w:rtl/>
        </w:rPr>
        <w:t>ی</w:t>
      </w:r>
      <w:r>
        <w:rPr>
          <w:rFonts w:hint="eastAsia"/>
          <w:rtl/>
        </w:rPr>
        <w:t>اده</w:t>
      </w:r>
      <w:r>
        <w:rPr>
          <w:rtl/>
        </w:rPr>
        <w:t xml:space="preserve"> در رکن مغتفر </w:t>
      </w:r>
      <w:r>
        <w:rPr>
          <w:rFonts w:hint="cs"/>
          <w:rtl/>
        </w:rPr>
        <w:t>بوده و</w:t>
      </w:r>
      <w:r>
        <w:rPr>
          <w:rtl/>
        </w:rPr>
        <w:t xml:space="preserve"> شک در رکعات </w:t>
      </w:r>
      <w:r>
        <w:rPr>
          <w:rFonts w:hint="cs"/>
          <w:rtl/>
        </w:rPr>
        <w:t>ملغی می شود</w:t>
      </w:r>
      <w:r>
        <w:rPr>
          <w:rtl/>
        </w:rPr>
        <w:t xml:space="preserve">. </w:t>
      </w:r>
      <w:r>
        <w:rPr>
          <w:rFonts w:hint="cs"/>
          <w:rtl/>
        </w:rPr>
        <w:t>در</w:t>
      </w:r>
      <w:r w:rsidR="00CA7D4D">
        <w:rPr>
          <w:rFonts w:hint="cs"/>
          <w:rtl/>
        </w:rPr>
        <w:t xml:space="preserve"> </w:t>
      </w:r>
      <w:r>
        <w:rPr>
          <w:rFonts w:hint="cs"/>
          <w:rtl/>
        </w:rPr>
        <w:t xml:space="preserve">نتیجه </w:t>
      </w:r>
      <w:r>
        <w:rPr>
          <w:rtl/>
        </w:rPr>
        <w:t>نسبت به عدلِ واجب تخ</w:t>
      </w:r>
      <w:r>
        <w:rPr>
          <w:rFonts w:hint="cs"/>
          <w:rtl/>
        </w:rPr>
        <w:t>یی</w:t>
      </w:r>
      <w:r>
        <w:rPr>
          <w:rFonts w:hint="eastAsia"/>
          <w:rtl/>
        </w:rPr>
        <w:t>ر</w:t>
      </w:r>
      <w:r>
        <w:rPr>
          <w:rFonts w:hint="cs"/>
          <w:rtl/>
        </w:rPr>
        <w:t>ی</w:t>
      </w:r>
      <w:r>
        <w:rPr>
          <w:rFonts w:hint="eastAsia"/>
          <w:rtl/>
        </w:rPr>
        <w:t>،</w:t>
      </w:r>
      <w:r>
        <w:rPr>
          <w:rtl/>
        </w:rPr>
        <w:t xml:space="preserve"> دوران امر ب</w:t>
      </w:r>
      <w:r>
        <w:rPr>
          <w:rFonts w:hint="cs"/>
          <w:rtl/>
        </w:rPr>
        <w:t>ی</w:t>
      </w:r>
      <w:r>
        <w:rPr>
          <w:rFonts w:hint="eastAsia"/>
          <w:rtl/>
        </w:rPr>
        <w:t>ن</w:t>
      </w:r>
      <w:r>
        <w:rPr>
          <w:rtl/>
        </w:rPr>
        <w:t xml:space="preserve"> اقل و اکثر م</w:t>
      </w:r>
      <w:r>
        <w:rPr>
          <w:rFonts w:hint="cs"/>
          <w:rtl/>
        </w:rPr>
        <w:t>ی‌</w:t>
      </w:r>
      <w:r>
        <w:rPr>
          <w:rFonts w:hint="eastAsia"/>
          <w:rtl/>
        </w:rPr>
        <w:t>شود</w:t>
      </w:r>
      <w:r>
        <w:rPr>
          <w:rtl/>
        </w:rPr>
        <w:t>.</w:t>
      </w:r>
      <w:r>
        <w:rPr>
          <w:rFonts w:hint="cs"/>
          <w:rtl/>
        </w:rPr>
        <w:t xml:space="preserve"> آقای خویی نیز این مطالب را پذیرفته اند.</w:t>
      </w:r>
    </w:p>
    <w:p w14:paraId="341ECA46" w14:textId="5B4D073D" w:rsidR="00A93F47" w:rsidRDefault="00A93F47" w:rsidP="00A93F47">
      <w:pPr>
        <w:rPr>
          <w:rtl/>
        </w:rPr>
      </w:pPr>
      <w:r>
        <w:rPr>
          <w:rtl/>
        </w:rPr>
        <w:t>وقت</w:t>
      </w:r>
      <w:r>
        <w:rPr>
          <w:rFonts w:hint="cs"/>
          <w:rtl/>
        </w:rPr>
        <w:t>ی</w:t>
      </w:r>
      <w:r>
        <w:rPr>
          <w:rtl/>
        </w:rPr>
        <w:t xml:space="preserve"> عدلِ واجب تخ</w:t>
      </w:r>
      <w:r>
        <w:rPr>
          <w:rFonts w:hint="cs"/>
          <w:rtl/>
        </w:rPr>
        <w:t>یی</w:t>
      </w:r>
      <w:r>
        <w:rPr>
          <w:rFonts w:hint="eastAsia"/>
          <w:rtl/>
        </w:rPr>
        <w:t>ر</w:t>
      </w:r>
      <w:r>
        <w:rPr>
          <w:rFonts w:hint="cs"/>
          <w:rtl/>
        </w:rPr>
        <w:t>ی</w:t>
      </w:r>
      <w:r>
        <w:rPr>
          <w:rtl/>
        </w:rPr>
        <w:t xml:space="preserve"> ب</w:t>
      </w:r>
      <w:r>
        <w:rPr>
          <w:rFonts w:hint="cs"/>
          <w:rtl/>
        </w:rPr>
        <w:t>ی</w:t>
      </w:r>
      <w:r>
        <w:rPr>
          <w:rFonts w:hint="eastAsia"/>
          <w:rtl/>
        </w:rPr>
        <w:t>ن</w:t>
      </w:r>
      <w:r>
        <w:rPr>
          <w:rtl/>
        </w:rPr>
        <w:t xml:space="preserve"> اقل و اکثر مردد شد، </w:t>
      </w:r>
      <w:r>
        <w:rPr>
          <w:rFonts w:hint="cs"/>
          <w:rtl/>
        </w:rPr>
        <w:t xml:space="preserve">زمانی </w:t>
      </w:r>
      <w:r>
        <w:rPr>
          <w:rtl/>
        </w:rPr>
        <w:t>م</w:t>
      </w:r>
      <w:r>
        <w:rPr>
          <w:rFonts w:hint="cs"/>
          <w:rtl/>
        </w:rPr>
        <w:t>ی‌</w:t>
      </w:r>
      <w:r>
        <w:rPr>
          <w:rFonts w:hint="eastAsia"/>
          <w:rtl/>
        </w:rPr>
        <w:t>توان</w:t>
      </w:r>
      <w:r>
        <w:rPr>
          <w:rtl/>
        </w:rPr>
        <w:t xml:space="preserve"> به اصل برائت رجوع کرد که عموم</w:t>
      </w:r>
      <w:r>
        <w:rPr>
          <w:rFonts w:hint="cs"/>
          <w:rtl/>
        </w:rPr>
        <w:t>ی</w:t>
      </w:r>
      <w:r>
        <w:rPr>
          <w:rtl/>
        </w:rPr>
        <w:t xml:space="preserve"> </w:t>
      </w:r>
      <w:r>
        <w:rPr>
          <w:rFonts w:hint="cs"/>
          <w:rtl/>
        </w:rPr>
        <w:t xml:space="preserve">وجود نداشته باشد که دلالت کند فرد مشکوک، </w:t>
      </w:r>
      <w:r>
        <w:rPr>
          <w:rtl/>
        </w:rPr>
        <w:t>عدلِ واجب تخ</w:t>
      </w:r>
      <w:r>
        <w:rPr>
          <w:rFonts w:hint="cs"/>
          <w:rtl/>
        </w:rPr>
        <w:t>یی</w:t>
      </w:r>
      <w:r>
        <w:rPr>
          <w:rFonts w:hint="eastAsia"/>
          <w:rtl/>
        </w:rPr>
        <w:t>ر</w:t>
      </w:r>
      <w:r>
        <w:rPr>
          <w:rFonts w:hint="cs"/>
          <w:rtl/>
        </w:rPr>
        <w:t>ی</w:t>
      </w:r>
      <w:r>
        <w:rPr>
          <w:rtl/>
        </w:rPr>
        <w:t xml:space="preserve"> ن</w:t>
      </w:r>
      <w:r>
        <w:rPr>
          <w:rFonts w:hint="cs"/>
          <w:rtl/>
        </w:rPr>
        <w:t>ی</w:t>
      </w:r>
      <w:r>
        <w:rPr>
          <w:rFonts w:hint="eastAsia"/>
          <w:rtl/>
        </w:rPr>
        <w:t>ست</w:t>
      </w:r>
      <w:r>
        <w:rPr>
          <w:rtl/>
        </w:rPr>
        <w:t>.</w:t>
      </w:r>
      <w:r>
        <w:rPr>
          <w:rFonts w:hint="cs"/>
          <w:rtl/>
        </w:rPr>
        <w:t>در اینجا عموماتی وجود دارد که دلالت بر مضیق بودن عدل واجب تخییری می کند بنابراین اگر مشروعیت جماعتی ثابت شود، عدل واجب تخییری است اما اگر مشروعیت جماعتی ثابت نشود، طبق عمومات،</w:t>
      </w:r>
      <w:r>
        <w:rPr>
          <w:rtl/>
        </w:rPr>
        <w:t xml:space="preserve"> عدل واجب تخ</w:t>
      </w:r>
      <w:r>
        <w:rPr>
          <w:rFonts w:hint="cs"/>
          <w:rtl/>
        </w:rPr>
        <w:t>یی</w:t>
      </w:r>
      <w:r>
        <w:rPr>
          <w:rFonts w:hint="eastAsia"/>
          <w:rtl/>
        </w:rPr>
        <w:t>ر</w:t>
      </w:r>
      <w:r>
        <w:rPr>
          <w:rFonts w:hint="cs"/>
          <w:rtl/>
        </w:rPr>
        <w:t>ی</w:t>
      </w:r>
      <w:r>
        <w:rPr>
          <w:rtl/>
        </w:rPr>
        <w:t xml:space="preserve"> </w:t>
      </w:r>
      <w:r>
        <w:rPr>
          <w:rFonts w:hint="cs"/>
          <w:rtl/>
        </w:rPr>
        <w:t xml:space="preserve">نخواهد بود. مثل این که ابتدا شارع بیان کرده </w:t>
      </w:r>
      <w:r>
        <w:rPr>
          <w:rtl/>
        </w:rPr>
        <w:t>«</w:t>
      </w:r>
      <w:r>
        <w:rPr>
          <w:rFonts w:hint="cs"/>
          <w:rtl/>
        </w:rPr>
        <w:t>لا ت</w:t>
      </w:r>
      <w:r>
        <w:rPr>
          <w:rtl/>
        </w:rPr>
        <w:t xml:space="preserve">صلّ </w:t>
      </w:r>
      <w:r>
        <w:rPr>
          <w:rFonts w:hint="cs"/>
          <w:rtl/>
        </w:rPr>
        <w:t xml:space="preserve">الا </w:t>
      </w:r>
      <w:r>
        <w:rPr>
          <w:rtl/>
        </w:rPr>
        <w:t xml:space="preserve">خلف العادل» و </w:t>
      </w:r>
      <w:r>
        <w:rPr>
          <w:rFonts w:hint="cs"/>
          <w:rtl/>
        </w:rPr>
        <w:t xml:space="preserve">در دلیل دیگری بیان شده که </w:t>
      </w:r>
      <w:r>
        <w:rPr>
          <w:rtl/>
        </w:rPr>
        <w:t>خلف غ</w:t>
      </w:r>
      <w:r>
        <w:rPr>
          <w:rFonts w:hint="cs"/>
          <w:rtl/>
        </w:rPr>
        <w:t>ی</w:t>
      </w:r>
      <w:r>
        <w:rPr>
          <w:rFonts w:hint="eastAsia"/>
          <w:rtl/>
        </w:rPr>
        <w:t>ر</w:t>
      </w:r>
      <w:r>
        <w:rPr>
          <w:rtl/>
        </w:rPr>
        <w:t xml:space="preserve"> عادل </w:t>
      </w:r>
      <w:r>
        <w:rPr>
          <w:rFonts w:hint="cs"/>
          <w:rtl/>
        </w:rPr>
        <w:t xml:space="preserve">هم می توان نماز خواند اما نمی دانیم دلیل دوم، اطلاق دارد یا مختص شرایط تقیه است. در اینجا نیز </w:t>
      </w:r>
      <w:r>
        <w:rPr>
          <w:rtl/>
        </w:rPr>
        <w:t>عدلِ نماز خلف عادل</w:t>
      </w:r>
      <w:r>
        <w:rPr>
          <w:rFonts w:hint="cs"/>
          <w:rtl/>
        </w:rPr>
        <w:t>،</w:t>
      </w:r>
      <w:r>
        <w:rPr>
          <w:rtl/>
        </w:rPr>
        <w:t xml:space="preserve"> نماز خلف فاسق </w:t>
      </w:r>
      <w:r>
        <w:rPr>
          <w:rFonts w:hint="eastAsia"/>
          <w:rtl/>
        </w:rPr>
        <w:t>است</w:t>
      </w:r>
      <w:r>
        <w:rPr>
          <w:rtl/>
        </w:rPr>
        <w:t xml:space="preserve"> </w:t>
      </w:r>
      <w:r>
        <w:rPr>
          <w:rFonts w:hint="cs"/>
          <w:rtl/>
        </w:rPr>
        <w:t xml:space="preserve">اما نمی دانیم مشروط به شرایط تقیه است یا مطلق است. </w:t>
      </w:r>
      <w:r>
        <w:rPr>
          <w:rtl/>
        </w:rPr>
        <w:t>برا</w:t>
      </w:r>
      <w:r>
        <w:rPr>
          <w:rFonts w:hint="cs"/>
          <w:rtl/>
        </w:rPr>
        <w:t>ی</w:t>
      </w:r>
      <w:r>
        <w:rPr>
          <w:rtl/>
        </w:rPr>
        <w:t xml:space="preserve"> خروج از عموم «لا تصلّ </w:t>
      </w:r>
      <w:r>
        <w:rPr>
          <w:rFonts w:hint="cs"/>
          <w:rtl/>
        </w:rPr>
        <w:t xml:space="preserve">الا </w:t>
      </w:r>
      <w:r>
        <w:rPr>
          <w:rtl/>
        </w:rPr>
        <w:lastRenderedPageBreak/>
        <w:t xml:space="preserve">خلف </w:t>
      </w:r>
      <w:r>
        <w:rPr>
          <w:rFonts w:hint="cs"/>
          <w:rtl/>
        </w:rPr>
        <w:t>العادل</w:t>
      </w:r>
      <w:r>
        <w:rPr>
          <w:rtl/>
        </w:rPr>
        <w:t>» با</w:t>
      </w:r>
      <w:r>
        <w:rPr>
          <w:rFonts w:hint="cs"/>
          <w:rtl/>
        </w:rPr>
        <w:t>ی</w:t>
      </w:r>
      <w:r>
        <w:rPr>
          <w:rFonts w:hint="eastAsia"/>
          <w:rtl/>
        </w:rPr>
        <w:t>د</w:t>
      </w:r>
      <w:r>
        <w:rPr>
          <w:rtl/>
        </w:rPr>
        <w:t xml:space="preserve"> به قدر مت</w:t>
      </w:r>
      <w:r>
        <w:rPr>
          <w:rFonts w:hint="cs"/>
          <w:rtl/>
        </w:rPr>
        <w:t>ی</w:t>
      </w:r>
      <w:r>
        <w:rPr>
          <w:rFonts w:hint="eastAsia"/>
          <w:rtl/>
        </w:rPr>
        <w:t>قن</w:t>
      </w:r>
      <w:r>
        <w:rPr>
          <w:rtl/>
        </w:rPr>
        <w:t xml:space="preserve"> اکتفا </w:t>
      </w:r>
      <w:r>
        <w:rPr>
          <w:rFonts w:hint="cs"/>
          <w:rtl/>
        </w:rPr>
        <w:t>کرد، و از شرطیت تقیه برای خواندن نماز پشت سر فاسق، نمی توان برائت جاری کرد زیرا عمومی وجود دارد که دلالت بر مضیق بودن عدل واجب تخییری می کند.</w:t>
      </w:r>
    </w:p>
    <w:p w14:paraId="650DE05E" w14:textId="63C04832" w:rsidR="00412853" w:rsidRPr="00D57175" w:rsidRDefault="00A93F47" w:rsidP="00A93F47">
      <w:pPr>
        <w:rPr>
          <w:rtl/>
        </w:rPr>
      </w:pPr>
      <w:r>
        <w:rPr>
          <w:rFonts w:hint="eastAsia"/>
          <w:rtl/>
        </w:rPr>
        <w:t>والحمد</w:t>
      </w:r>
      <w:r>
        <w:rPr>
          <w:rtl/>
        </w:rPr>
        <w:t xml:space="preserve"> لله رب العالم</w:t>
      </w:r>
      <w:r>
        <w:rPr>
          <w:rFonts w:hint="cs"/>
          <w:rtl/>
        </w:rPr>
        <w:t>ی</w:t>
      </w:r>
      <w:r>
        <w:rPr>
          <w:rFonts w:hint="eastAsia"/>
          <w:rtl/>
        </w:rPr>
        <w:t>ن</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E90BCE" w14:textId="77777777" w:rsidR="00BE01C4" w:rsidRDefault="00BE01C4" w:rsidP="00147A3C">
      <w:r>
        <w:separator/>
      </w:r>
    </w:p>
    <w:p w14:paraId="6E76AAEF" w14:textId="77777777" w:rsidR="00BE01C4" w:rsidRDefault="00BE01C4" w:rsidP="00147A3C"/>
  </w:endnote>
  <w:endnote w:type="continuationSeparator" w:id="0">
    <w:p w14:paraId="66F62B4B" w14:textId="77777777" w:rsidR="00BE01C4" w:rsidRDefault="00BE01C4" w:rsidP="00147A3C">
      <w:r>
        <w:continuationSeparator/>
      </w:r>
    </w:p>
    <w:p w14:paraId="0CE7B783" w14:textId="77777777" w:rsidR="00BE01C4" w:rsidRDefault="00BE01C4"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060944">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96F61" w14:textId="77777777" w:rsidR="00BE01C4" w:rsidRDefault="00BE01C4" w:rsidP="009027B8">
      <w:pPr>
        <w:spacing w:after="0"/>
      </w:pPr>
      <w:r>
        <w:separator/>
      </w:r>
    </w:p>
  </w:footnote>
  <w:footnote w:type="continuationSeparator" w:id="0">
    <w:p w14:paraId="13CA90EB" w14:textId="77777777" w:rsidR="00BE01C4" w:rsidRDefault="00BE01C4" w:rsidP="009027B8">
      <w:pPr>
        <w:spacing w:after="0"/>
      </w:pPr>
      <w:r>
        <w:continuationSeparator/>
      </w:r>
    </w:p>
    <w:p w14:paraId="5D26560B" w14:textId="77777777" w:rsidR="00BE01C4" w:rsidRDefault="00BE01C4" w:rsidP="00147A3C"/>
  </w:footnote>
  <w:footnote w:type="continuationNotice" w:id="1">
    <w:p w14:paraId="350A1C90" w14:textId="77777777" w:rsidR="00BE01C4" w:rsidRPr="009027B8" w:rsidRDefault="00BE01C4" w:rsidP="009027B8">
      <w:pPr>
        <w:pStyle w:val="Footer"/>
      </w:pPr>
    </w:p>
  </w:footnote>
  <w:footnote w:id="2">
    <w:p w14:paraId="43D65FC0" w14:textId="77777777" w:rsidR="00A93F47" w:rsidRDefault="00A93F47" w:rsidP="00A93F47">
      <w:pPr>
        <w:pStyle w:val="FootnoteText"/>
        <w:rPr>
          <w:rtl/>
        </w:rPr>
      </w:pPr>
      <w:r>
        <w:rPr>
          <w:rStyle w:val="FootnoteReference"/>
        </w:rPr>
        <w:footnoteRef/>
      </w:r>
      <w:r>
        <w:rPr>
          <w:rtl/>
        </w:rPr>
        <w:t xml:space="preserve"> </w:t>
      </w:r>
      <w:hyperlink r:id="rId1" w:history="1">
        <w:r w:rsidRPr="006E09DC">
          <w:rPr>
            <w:rStyle w:val="Hyperlink"/>
            <w:rtl/>
          </w:rPr>
          <w:t>العروة الوثقی و التعلیقات علیها 8: 216</w:t>
        </w:r>
      </w:hyperlink>
    </w:p>
  </w:footnote>
  <w:footnote w:id="3">
    <w:p w14:paraId="12242BCF" w14:textId="77777777" w:rsidR="00A93F47" w:rsidRDefault="00A93F47" w:rsidP="00A93F47">
      <w:pPr>
        <w:pStyle w:val="FootnoteText"/>
      </w:pPr>
      <w:r>
        <w:rPr>
          <w:rStyle w:val="FootnoteReference"/>
        </w:rPr>
        <w:footnoteRef/>
      </w:r>
      <w:r>
        <w:rPr>
          <w:rFonts w:hint="cs"/>
          <w:rtl/>
        </w:rPr>
        <w:t xml:space="preserve"> </w:t>
      </w:r>
      <w:r w:rsidRPr="00534CC1">
        <w:rPr>
          <w:rtl/>
        </w:rPr>
        <w:t>مستدرك الوسائل و مستنبط المسائل، ج‏4، ص: 158</w:t>
      </w:r>
    </w:p>
  </w:footnote>
  <w:footnote w:id="4">
    <w:p w14:paraId="10B15CA0" w14:textId="77777777" w:rsidR="00A93F47" w:rsidRDefault="00A93F47" w:rsidP="00A93F47">
      <w:pPr>
        <w:pStyle w:val="FootnoteText"/>
        <w:rPr>
          <w:rtl/>
        </w:rPr>
      </w:pPr>
      <w:r>
        <w:rPr>
          <w:rStyle w:val="FootnoteReference"/>
        </w:rPr>
        <w:footnoteRef/>
      </w:r>
      <w:r>
        <w:rPr>
          <w:rFonts w:hint="cs"/>
          <w:rtl/>
        </w:rPr>
        <w:t xml:space="preserve"> </w:t>
      </w:r>
      <w:hyperlink r:id="rId2" w:history="1">
        <w:r w:rsidRPr="00A008D9">
          <w:rPr>
            <w:rStyle w:val="Hyperlink"/>
            <w:rtl/>
          </w:rPr>
          <w:t>وسائل الشيعة، ج‏8، ص: 231</w:t>
        </w:r>
      </w:hyperlink>
    </w:p>
  </w:footnote>
  <w:footnote w:id="5">
    <w:p w14:paraId="7F3B10FB" w14:textId="77777777" w:rsidR="00A93F47" w:rsidRDefault="00A93F47" w:rsidP="00A93F47">
      <w:pPr>
        <w:pStyle w:val="FootnoteText"/>
        <w:rPr>
          <w:rtl/>
        </w:rPr>
      </w:pPr>
      <w:r>
        <w:rPr>
          <w:rStyle w:val="FootnoteReference"/>
        </w:rPr>
        <w:footnoteRef/>
      </w:r>
      <w:r>
        <w:rPr>
          <w:rFonts w:hint="cs"/>
          <w:rtl/>
        </w:rPr>
        <w:t xml:space="preserve"> </w:t>
      </w:r>
      <w:hyperlink r:id="rId3" w:history="1">
        <w:r w:rsidRPr="00206C75">
          <w:rPr>
            <w:rStyle w:val="Hyperlink"/>
            <w:rtl/>
          </w:rPr>
          <w:t>وسائل الشيعة، ج‏8، ص: 188</w:t>
        </w:r>
      </w:hyperlink>
    </w:p>
  </w:footnote>
  <w:footnote w:id="6">
    <w:p w14:paraId="1807697E" w14:textId="77777777" w:rsidR="00A93F47" w:rsidRDefault="00A93F47" w:rsidP="00A93F47">
      <w:pPr>
        <w:pStyle w:val="FootnoteText"/>
      </w:pPr>
      <w:r>
        <w:rPr>
          <w:rStyle w:val="FootnoteReference"/>
        </w:rPr>
        <w:footnoteRef/>
      </w:r>
      <w:r>
        <w:rPr>
          <w:rFonts w:hint="cs"/>
          <w:rtl/>
        </w:rPr>
        <w:t xml:space="preserve"> </w:t>
      </w:r>
      <w:r w:rsidRPr="00534CC1">
        <w:rPr>
          <w:rtl/>
        </w:rPr>
        <w:t>مستدرك الوسائل و مستنبط المسائل، ج‏4، ص: 158</w:t>
      </w:r>
    </w:p>
  </w:footnote>
  <w:footnote w:id="7">
    <w:p w14:paraId="6F66C76F" w14:textId="77777777" w:rsidR="00A93F47" w:rsidRDefault="00A93F47" w:rsidP="00A93F47">
      <w:pPr>
        <w:pStyle w:val="FootnoteText"/>
        <w:rPr>
          <w:rtl/>
        </w:rPr>
      </w:pPr>
      <w:r>
        <w:rPr>
          <w:rStyle w:val="FootnoteReference"/>
        </w:rPr>
        <w:footnoteRef/>
      </w:r>
      <w:r>
        <w:rPr>
          <w:rtl/>
        </w:rPr>
        <w:t xml:space="preserve"> </w:t>
      </w:r>
      <w:r w:rsidRPr="006318EA">
        <w:rPr>
          <w:rtl/>
        </w:rPr>
        <w:t>الصلوة (حائری) 321؛</w:t>
      </w:r>
    </w:p>
  </w:footnote>
  <w:footnote w:id="8">
    <w:p w14:paraId="54FDE429" w14:textId="77777777" w:rsidR="00A93F47" w:rsidRPr="007C12A5" w:rsidRDefault="00A93F47" w:rsidP="00A93F47">
      <w:pPr>
        <w:pStyle w:val="FootnoteText"/>
        <w:rPr>
          <w:color w:val="008000"/>
          <w:rtl/>
        </w:rPr>
      </w:pPr>
      <w:r>
        <w:rPr>
          <w:rStyle w:val="FootnoteReference"/>
        </w:rPr>
        <w:footnoteRef/>
      </w:r>
      <w:r>
        <w:rPr>
          <w:rFonts w:hint="cs"/>
          <w:rtl/>
        </w:rPr>
        <w:t xml:space="preserve"> </w:t>
      </w:r>
      <w:hyperlink r:id="rId4" w:history="1">
        <w:r w:rsidRPr="00460123">
          <w:rPr>
            <w:rStyle w:val="Hyperlink"/>
            <w:rtl/>
          </w:rPr>
          <w:t>وسائل الشيعة، ج‏6، ص: 105</w:t>
        </w:r>
      </w:hyperlink>
      <w:r>
        <w:rPr>
          <w:rFonts w:hint="cs"/>
          <w:rtl/>
        </w:rPr>
        <w:t>؛</w:t>
      </w:r>
      <w:r w:rsidRPr="007C12A5">
        <w:rPr>
          <w:color w:val="008000"/>
          <w:rtl/>
        </w:rPr>
        <w:t xml:space="preserve"> مُحَمَّدُ بْنُ الْحَسَنِ بِإِسْنَادِهِ عَنِ الْحُسَيْنِ بْنِ سَعِيدٍ عَنِ الْقَاسِمِ بْنِ عُرْوَةَ عَنِ ابْنِ بُكَيْرٍ عَنْ زُرَارَةَ عَنْ أَحَدِهِمَا ع قَالَ: لَا تَقْرَأْ فِي الْمَكْتُوبَةِ بِشَيْ‏ءٍ مِنَ الْعَزَائِمِ- فَإِنَّ السُّجُودَ زِيَادَةٌ فِي الْمَكْتُوبَةِ.</w:t>
      </w:r>
    </w:p>
  </w:footnote>
  <w:footnote w:id="9">
    <w:p w14:paraId="2B26D608" w14:textId="77777777" w:rsidR="00A93F47" w:rsidRDefault="00A93F47" w:rsidP="00A93F47">
      <w:pPr>
        <w:pStyle w:val="FootnoteText"/>
        <w:rPr>
          <w:rtl/>
        </w:rPr>
      </w:pPr>
      <w:r>
        <w:rPr>
          <w:rStyle w:val="FootnoteReference"/>
        </w:rPr>
        <w:footnoteRef/>
      </w:r>
      <w:r>
        <w:rPr>
          <w:rtl/>
        </w:rPr>
        <w:t xml:space="preserve"> </w:t>
      </w:r>
      <w:hyperlink r:id="rId5" w:history="1">
        <w:r w:rsidRPr="00460123">
          <w:rPr>
            <w:rStyle w:val="Hyperlink"/>
            <w:rtl/>
          </w:rPr>
          <w:t>موسوعة الامام الخوئی 17: 147</w:t>
        </w:r>
      </w:hyperlink>
    </w:p>
  </w:footnote>
  <w:footnote w:id="10">
    <w:p w14:paraId="0BEDC248" w14:textId="77777777" w:rsidR="00A93F47" w:rsidRDefault="00A93F47" w:rsidP="00A93F47">
      <w:pPr>
        <w:pStyle w:val="FootnoteText"/>
        <w:rPr>
          <w:rtl/>
        </w:rPr>
      </w:pPr>
      <w:r>
        <w:rPr>
          <w:rStyle w:val="FootnoteReference"/>
        </w:rPr>
        <w:footnoteRef/>
      </w:r>
      <w:r>
        <w:rPr>
          <w:rtl/>
        </w:rPr>
        <w:t xml:space="preserve"> </w:t>
      </w:r>
      <w:r>
        <w:rPr>
          <w:rFonts w:hint="cs"/>
          <w:rtl/>
        </w:rPr>
        <w:t>کتاب الصلاة (انصاری) 2: 449 ـ 450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3AE055EB">
              <wp:simplePos x="0" y="0"/>
              <wp:positionH relativeFrom="column">
                <wp:posOffset>-438150</wp:posOffset>
              </wp:positionH>
              <wp:positionV relativeFrom="paragraph">
                <wp:posOffset>-39370</wp:posOffset>
              </wp:positionV>
              <wp:extent cx="6628064" cy="571500"/>
              <wp:effectExtent l="19050" t="19050" r="20955" b="19050"/>
              <wp:wrapNone/>
              <wp:docPr id="849203407" name="Text Box 1"/>
              <wp:cNvGraphicFramePr/>
              <a:graphic xmlns:a="http://schemas.openxmlformats.org/drawingml/2006/main">
                <a:graphicData uri="http://schemas.microsoft.com/office/word/2010/wordprocessingShape">
                  <wps:wsp>
                    <wps:cNvSpPr txBox="1"/>
                    <wps:spPr>
                      <a:xfrm>
                        <a:off x="0" y="0"/>
                        <a:ext cx="6628064" cy="571500"/>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D9E800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93F47">
                            <w:rPr>
                              <w:rFonts w:cs="2  Mitra" w:hint="cs"/>
                              <w:b/>
                              <w:bCs/>
                              <w:sz w:val="24"/>
                              <w:szCs w:val="24"/>
                              <w:rtl/>
                            </w:rPr>
                            <w:t>3</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A93F47">
                            <w:rPr>
                              <w:rFonts w:cs="2  Mitra" w:hint="cs"/>
                              <w:b/>
                              <w:bCs/>
                              <w:sz w:val="24"/>
                              <w:szCs w:val="24"/>
                              <w:rtl/>
                            </w:rPr>
                            <w:t>سه‌</w:t>
                          </w:r>
                          <w:r w:rsidR="00B461BF">
                            <w:rPr>
                              <w:rFonts w:cs="2  Mitra" w:hint="cs"/>
                              <w:b/>
                              <w:bCs/>
                              <w:sz w:val="24"/>
                              <w:szCs w:val="24"/>
                              <w:rtl/>
                            </w:rPr>
                            <w:t>ش</w:t>
                          </w:r>
                          <w:r w:rsidR="00F821A8">
                            <w:rPr>
                              <w:rFonts w:cs="2  Mitra" w:hint="cs"/>
                              <w:b/>
                              <w:bCs/>
                              <w:sz w:val="24"/>
                              <w:szCs w:val="24"/>
                              <w:rtl/>
                            </w:rPr>
                            <w:t xml:space="preserve">نبه </w:t>
                          </w:r>
                          <w:r w:rsidR="0098508E">
                            <w:rPr>
                              <w:rFonts w:cs="2  Mitra" w:hint="cs"/>
                              <w:b/>
                              <w:bCs/>
                              <w:sz w:val="24"/>
                              <w:szCs w:val="24"/>
                              <w:rtl/>
                            </w:rPr>
                            <w:t>1</w:t>
                          </w:r>
                          <w:r w:rsidR="00A93F47">
                            <w:rPr>
                              <w:rFonts w:cs="2  Mitra" w:hint="cs"/>
                              <w:b/>
                              <w:bCs/>
                              <w:sz w:val="24"/>
                              <w:szCs w:val="24"/>
                              <w:rtl/>
                            </w:rPr>
                            <w:t>7</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" fillcolor="white [3201]" strokecolor="black [3213]" strokeweight="2.25pt">
              <v:textbox>
                <w:txbxContent>
                  <w:p w14:paraId="3748492A" w14:textId="3D9E800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93F47">
                      <w:rPr>
                        <w:rFonts w:cs="2  Mitra" w:hint="cs"/>
                        <w:b/>
                        <w:bCs/>
                        <w:sz w:val="24"/>
                        <w:szCs w:val="24"/>
                        <w:rtl/>
                      </w:rPr>
                      <w:t>3</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A93F47">
                      <w:rPr>
                        <w:rFonts w:cs="2  Mitra" w:hint="cs"/>
                        <w:b/>
                        <w:bCs/>
                        <w:sz w:val="24"/>
                        <w:szCs w:val="24"/>
                        <w:rtl/>
                      </w:rPr>
                      <w:t>سه‌</w:t>
                    </w:r>
                    <w:r w:rsidR="00B461BF">
                      <w:rPr>
                        <w:rFonts w:cs="2  Mitra" w:hint="cs"/>
                        <w:b/>
                        <w:bCs/>
                        <w:sz w:val="24"/>
                        <w:szCs w:val="24"/>
                        <w:rtl/>
                      </w:rPr>
                      <w:t>ش</w:t>
                    </w:r>
                    <w:r w:rsidR="00F821A8">
                      <w:rPr>
                        <w:rFonts w:cs="2  Mitra" w:hint="cs"/>
                        <w:b/>
                        <w:bCs/>
                        <w:sz w:val="24"/>
                        <w:szCs w:val="24"/>
                        <w:rtl/>
                      </w:rPr>
                      <w:t xml:space="preserve">نبه </w:t>
                    </w:r>
                    <w:r w:rsidR="0098508E">
                      <w:rPr>
                        <w:rFonts w:cs="2  Mitra" w:hint="cs"/>
                        <w:b/>
                        <w:bCs/>
                        <w:sz w:val="24"/>
                        <w:szCs w:val="24"/>
                        <w:rtl/>
                      </w:rPr>
                      <w:t>1</w:t>
                    </w:r>
                    <w:r w:rsidR="00A93F47">
                      <w:rPr>
                        <w:rFonts w:cs="2  Mitra" w:hint="cs"/>
                        <w:b/>
                        <w:bCs/>
                        <w:sz w:val="24"/>
                        <w:szCs w:val="24"/>
                        <w:rtl/>
                      </w:rPr>
                      <w:t>7</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0944"/>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6157"/>
    <w:rsid w:val="002A6571"/>
    <w:rsid w:val="002A7243"/>
    <w:rsid w:val="002A7E5E"/>
    <w:rsid w:val="002B0553"/>
    <w:rsid w:val="002B0661"/>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7D3"/>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01C4"/>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A7D4D"/>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8/188" TargetMode="External"/><Relationship Id="rId2" Type="http://schemas.openxmlformats.org/officeDocument/2006/relationships/hyperlink" Target="https://lib.eshia.ir/11025/8/231" TargetMode="External"/><Relationship Id="rId1" Type="http://schemas.openxmlformats.org/officeDocument/2006/relationships/hyperlink" Target="https://lib.eshia.ir/13514/8/216" TargetMode="External"/><Relationship Id="rId5" Type="http://schemas.openxmlformats.org/officeDocument/2006/relationships/hyperlink" Target="https://lib.eshia.ir/71334/17/147" TargetMode="External"/><Relationship Id="rId4" Type="http://schemas.openxmlformats.org/officeDocument/2006/relationships/hyperlink" Target="https://lib.eshia.ir/11025/6/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6A699-7C8D-4ADE-A0ED-37A853086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1624</Words>
  <Characters>9258</Characters>
  <Application>Microsoft Office Word</Application>
  <DocSecurity>0</DocSecurity>
  <Lines>77</Lines>
  <Paragraphs>21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10861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4</cp:revision>
  <cp:lastPrinted>2026-09-13T18:38:00Z</cp:lastPrinted>
  <dcterms:created xsi:type="dcterms:W3CDTF">2026-09-13T18:38:00Z</dcterms:created>
  <dcterms:modified xsi:type="dcterms:W3CDTF">2026-09-23T13:45:00Z</dcterms:modified>
</cp:coreProperties>
</file>