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b w:val="0"/>
          <w:bCs w:val="0"/>
          <w:kern w:val="2"/>
          <w:rtl/>
          <w:lang w:val="fa-IR"/>
          <w14:ligatures w14:val="standardContextual"/>
        </w:rPr>
        <w:id w:val="-1173178115"/>
        <w:docPartObj>
          <w:docPartGallery w:val="Table of Contents"/>
          <w:docPartUnique/>
        </w:docPartObj>
      </w:sdtPr>
      <w:sdtEndPr>
        <w:rPr>
          <w:lang w:val="en-US"/>
        </w:rPr>
      </w:sdtEndPr>
      <w:sdtContent>
        <w:p w14:paraId="0AA1D499" w14:textId="77777777" w:rsidR="002D1057" w:rsidRDefault="002D1057" w:rsidP="0046439D">
          <w:pPr>
            <w:pStyle w:val="TOCHeading"/>
            <w:bidi/>
          </w:pPr>
          <w:r>
            <w:rPr>
              <w:rFonts w:hint="cs"/>
              <w:kern w:val="2"/>
              <w:rtl/>
              <w:lang w:val="fa-IR"/>
              <w14:ligatures w14:val="standardContextual"/>
            </w:rPr>
            <w:t xml:space="preserve">فهرست </w:t>
          </w:r>
          <w:r>
            <w:rPr>
              <w:rtl/>
              <w:lang w:val="fa-IR"/>
            </w:rPr>
            <w:t>مطالب</w:t>
          </w:r>
        </w:p>
        <w:p w14:paraId="208DEA67" w14:textId="77777777" w:rsidR="0046439D" w:rsidRDefault="002D1057" w:rsidP="0046439D">
          <w:pPr>
            <w:pStyle w:val="TOC1"/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14:ligatures w14:val="none"/>
            </w:rPr>
          </w:pPr>
          <w:r>
            <w:fldChar w:fldCharType="begin"/>
          </w:r>
          <w:r>
            <w:instrText xml:space="preserve"> TOC \o "1-4" \h \z \u </w:instrText>
          </w:r>
          <w:r>
            <w:fldChar w:fldCharType="separate"/>
          </w:r>
          <w:hyperlink w:anchor="_Toc184679130" w:history="1">
            <w:r w:rsidR="0046439D" w:rsidRPr="00BB6630">
              <w:rPr>
                <w:rStyle w:val="Hyperlink"/>
                <w:noProof/>
                <w:rtl/>
              </w:rPr>
              <w:t>تکم</w:t>
            </w:r>
            <w:r w:rsidR="0046439D" w:rsidRPr="00BB6630">
              <w:rPr>
                <w:rStyle w:val="Hyperlink"/>
                <w:rFonts w:hint="cs"/>
                <w:noProof/>
                <w:rtl/>
              </w:rPr>
              <w:t>ی</w:t>
            </w:r>
            <w:r w:rsidR="0046439D" w:rsidRPr="00BB6630">
              <w:rPr>
                <w:rStyle w:val="Hyperlink"/>
                <w:rFonts w:hint="eastAsia"/>
                <w:noProof/>
                <w:rtl/>
              </w:rPr>
              <w:t>ل</w:t>
            </w:r>
            <w:r w:rsidR="0046439D" w:rsidRPr="00BB6630">
              <w:rPr>
                <w:rStyle w:val="Hyperlink"/>
                <w:noProof/>
                <w:rtl/>
              </w:rPr>
              <w:t xml:space="preserve"> ادله وجوب قنوت</w:t>
            </w:r>
            <w:r w:rsidR="0046439D">
              <w:rPr>
                <w:noProof/>
                <w:webHidden/>
              </w:rPr>
              <w:tab/>
            </w:r>
            <w:r w:rsidR="0046439D">
              <w:rPr>
                <w:rStyle w:val="Hyperlink"/>
                <w:noProof/>
                <w:rtl/>
              </w:rPr>
              <w:fldChar w:fldCharType="begin"/>
            </w:r>
            <w:r w:rsidR="0046439D">
              <w:rPr>
                <w:noProof/>
                <w:webHidden/>
              </w:rPr>
              <w:instrText xml:space="preserve"> PAGEREF _Toc184679130 \h </w:instrText>
            </w:r>
            <w:r w:rsidR="0046439D">
              <w:rPr>
                <w:rStyle w:val="Hyperlink"/>
                <w:noProof/>
                <w:rtl/>
              </w:rPr>
            </w:r>
            <w:r w:rsidR="0046439D">
              <w:rPr>
                <w:rStyle w:val="Hyperlink"/>
                <w:noProof/>
                <w:rtl/>
              </w:rPr>
              <w:fldChar w:fldCharType="separate"/>
            </w:r>
            <w:r w:rsidR="00E81279">
              <w:rPr>
                <w:noProof/>
                <w:webHidden/>
                <w:rtl/>
              </w:rPr>
              <w:t>1</w:t>
            </w:r>
            <w:r w:rsidR="0046439D">
              <w:rPr>
                <w:rStyle w:val="Hyperlink"/>
                <w:noProof/>
                <w:rtl/>
              </w:rPr>
              <w:fldChar w:fldCharType="end"/>
            </w:r>
          </w:hyperlink>
        </w:p>
        <w:p w14:paraId="7F663826" w14:textId="77777777" w:rsidR="0046439D" w:rsidRDefault="0046439D" w:rsidP="0046439D">
          <w:pPr>
            <w:pStyle w:val="TOC2"/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14:ligatures w14:val="none"/>
            </w:rPr>
          </w:pPr>
          <w:hyperlink w:anchor="_Toc184679131" w:history="1">
            <w:r w:rsidRPr="00BB6630">
              <w:rPr>
                <w:rStyle w:val="Hyperlink"/>
                <w:noProof/>
                <w:rtl/>
              </w:rPr>
              <w:t>صج</w:t>
            </w:r>
            <w:r w:rsidRPr="00BB6630">
              <w:rPr>
                <w:rStyle w:val="Hyperlink"/>
                <w:rFonts w:hint="cs"/>
                <w:noProof/>
                <w:rtl/>
              </w:rPr>
              <w:t>ی</w:t>
            </w:r>
            <w:r w:rsidRPr="00BB6630">
              <w:rPr>
                <w:rStyle w:val="Hyperlink"/>
                <w:noProof/>
                <w:rtl/>
              </w:rPr>
              <w:t>حه زراره و محمد بن مسلم</w:t>
            </w:r>
            <w:r>
              <w:rPr>
                <w:noProof/>
                <w:webHidden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_Toc184679131 \h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E81279">
              <w:rPr>
                <w:noProof/>
                <w:webHidden/>
                <w:rtl/>
              </w:rPr>
              <w:t>1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14:paraId="0F84F5A1" w14:textId="77777777" w:rsidR="0046439D" w:rsidRDefault="0046439D" w:rsidP="0046439D">
          <w:pPr>
            <w:pStyle w:val="TOC1"/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14:ligatures w14:val="none"/>
            </w:rPr>
          </w:pPr>
          <w:hyperlink w:anchor="_Toc184679132" w:history="1">
            <w:r w:rsidRPr="00BB6630">
              <w:rPr>
                <w:rStyle w:val="Hyperlink"/>
                <w:noProof/>
                <w:rtl/>
              </w:rPr>
              <w:t>ادله عدم وجوب قنوت</w:t>
            </w:r>
            <w:r>
              <w:rPr>
                <w:noProof/>
                <w:webHidden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_Toc184679132 \h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E81279">
              <w:rPr>
                <w:noProof/>
                <w:webHidden/>
                <w:rtl/>
              </w:rPr>
              <w:t>2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14:paraId="7ACFE3A6" w14:textId="77777777" w:rsidR="0046439D" w:rsidRDefault="0046439D" w:rsidP="0046439D">
          <w:pPr>
            <w:pStyle w:val="TOC2"/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14:ligatures w14:val="none"/>
            </w:rPr>
          </w:pPr>
          <w:hyperlink w:anchor="_Toc184679133" w:history="1">
            <w:r w:rsidRPr="00BB6630">
              <w:rPr>
                <w:rStyle w:val="Hyperlink"/>
                <w:noProof/>
                <w:rtl/>
              </w:rPr>
              <w:t>دل</w:t>
            </w:r>
            <w:r w:rsidRPr="00BB6630">
              <w:rPr>
                <w:rStyle w:val="Hyperlink"/>
                <w:rFonts w:hint="cs"/>
                <w:noProof/>
                <w:rtl/>
              </w:rPr>
              <w:t>ی</w:t>
            </w:r>
            <w:r w:rsidRPr="00BB6630">
              <w:rPr>
                <w:rStyle w:val="Hyperlink"/>
                <w:rFonts w:hint="eastAsia"/>
                <w:noProof/>
                <w:rtl/>
              </w:rPr>
              <w:t>ل</w:t>
            </w:r>
            <w:r w:rsidRPr="00BB6630">
              <w:rPr>
                <w:rStyle w:val="Hyperlink"/>
                <w:noProof/>
                <w:rtl/>
              </w:rPr>
              <w:t xml:space="preserve"> اول: صح</w:t>
            </w:r>
            <w:r w:rsidRPr="00BB6630">
              <w:rPr>
                <w:rStyle w:val="Hyperlink"/>
                <w:rFonts w:hint="cs"/>
                <w:noProof/>
                <w:rtl/>
              </w:rPr>
              <w:t>ی</w:t>
            </w:r>
            <w:r w:rsidRPr="00BB6630">
              <w:rPr>
                <w:rStyle w:val="Hyperlink"/>
                <w:rFonts w:hint="eastAsia"/>
                <w:noProof/>
                <w:rtl/>
              </w:rPr>
              <w:t>حه</w:t>
            </w:r>
            <w:r w:rsidRPr="00BB6630">
              <w:rPr>
                <w:rStyle w:val="Hyperlink"/>
                <w:noProof/>
                <w:rtl/>
              </w:rPr>
              <w:t xml:space="preserve"> بزنظ</w:t>
            </w:r>
            <w:r w:rsidRPr="00BB6630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_Toc184679133 \h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E81279">
              <w:rPr>
                <w:noProof/>
                <w:webHidden/>
                <w:rtl/>
              </w:rPr>
              <w:t>2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14:paraId="145D400F" w14:textId="77777777" w:rsidR="0046439D" w:rsidRDefault="0046439D" w:rsidP="0046439D">
          <w:pPr>
            <w:pStyle w:val="TOC3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14:ligatures w14:val="none"/>
            </w:rPr>
          </w:pPr>
          <w:hyperlink w:anchor="_Toc184679134" w:history="1">
            <w:r w:rsidRPr="00BB6630">
              <w:rPr>
                <w:rStyle w:val="Hyperlink"/>
                <w:noProof/>
                <w:rtl/>
                <w:lang w:bidi="ar-SA"/>
              </w:rPr>
              <w:t>بررس</w:t>
            </w:r>
            <w:r w:rsidRPr="00BB6630">
              <w:rPr>
                <w:rStyle w:val="Hyperlink"/>
                <w:rFonts w:hint="cs"/>
                <w:noProof/>
                <w:rtl/>
                <w:lang w:bidi="ar-SA"/>
              </w:rPr>
              <w:t>ی</w:t>
            </w:r>
            <w:r w:rsidRPr="00BB6630">
              <w:rPr>
                <w:rStyle w:val="Hyperlink"/>
                <w:noProof/>
                <w:rtl/>
                <w:lang w:bidi="ar-SA"/>
              </w:rPr>
              <w:t xml:space="preserve"> وحدت روا</w:t>
            </w:r>
            <w:r w:rsidRPr="00BB6630">
              <w:rPr>
                <w:rStyle w:val="Hyperlink"/>
                <w:rFonts w:hint="cs"/>
                <w:noProof/>
                <w:rtl/>
                <w:lang w:bidi="ar-SA"/>
              </w:rPr>
              <w:t>ی</w:t>
            </w:r>
            <w:r w:rsidRPr="00BB6630">
              <w:rPr>
                <w:rStyle w:val="Hyperlink"/>
                <w:rFonts w:hint="eastAsia"/>
                <w:noProof/>
                <w:rtl/>
                <w:lang w:bidi="ar-SA"/>
              </w:rPr>
              <w:t>ات</w:t>
            </w:r>
            <w:r>
              <w:rPr>
                <w:noProof/>
                <w:webHidden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_Toc184679134 \h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E81279">
              <w:rPr>
                <w:noProof/>
                <w:webHidden/>
                <w:rtl/>
              </w:rPr>
              <w:t>3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14:paraId="586F3087" w14:textId="77777777" w:rsidR="0046439D" w:rsidRDefault="0046439D" w:rsidP="0046439D">
          <w:pPr>
            <w:pStyle w:val="TOC2"/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14:ligatures w14:val="none"/>
            </w:rPr>
          </w:pPr>
          <w:hyperlink w:anchor="_Toc184679135" w:history="1">
            <w:r w:rsidRPr="00BB6630">
              <w:rPr>
                <w:rStyle w:val="Hyperlink"/>
                <w:noProof/>
                <w:rtl/>
              </w:rPr>
              <w:t>دل</w:t>
            </w:r>
            <w:r w:rsidRPr="00BB6630">
              <w:rPr>
                <w:rStyle w:val="Hyperlink"/>
                <w:rFonts w:hint="cs"/>
                <w:noProof/>
                <w:rtl/>
              </w:rPr>
              <w:t>ی</w:t>
            </w:r>
            <w:r w:rsidRPr="00BB6630">
              <w:rPr>
                <w:rStyle w:val="Hyperlink"/>
                <w:rFonts w:hint="eastAsia"/>
                <w:noProof/>
                <w:rtl/>
              </w:rPr>
              <w:t>ل</w:t>
            </w:r>
            <w:r w:rsidRPr="00BB6630">
              <w:rPr>
                <w:rStyle w:val="Hyperlink"/>
                <w:noProof/>
                <w:rtl/>
              </w:rPr>
              <w:t xml:space="preserve"> دوم: روا</w:t>
            </w:r>
            <w:r w:rsidRPr="00BB6630">
              <w:rPr>
                <w:rStyle w:val="Hyperlink"/>
                <w:rFonts w:hint="cs"/>
                <w:noProof/>
                <w:rtl/>
              </w:rPr>
              <w:t>ی</w:t>
            </w:r>
            <w:r w:rsidRPr="00BB6630">
              <w:rPr>
                <w:rStyle w:val="Hyperlink"/>
                <w:rFonts w:hint="eastAsia"/>
                <w:noProof/>
                <w:rtl/>
              </w:rPr>
              <w:t>ت</w:t>
            </w:r>
            <w:r w:rsidRPr="00BB6630">
              <w:rPr>
                <w:rStyle w:val="Hyperlink"/>
                <w:noProof/>
                <w:rtl/>
              </w:rPr>
              <w:t xml:space="preserve"> وهب بن عبد ربه</w:t>
            </w:r>
            <w:r>
              <w:rPr>
                <w:noProof/>
                <w:webHidden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_Toc184679135 \h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E81279">
              <w:rPr>
                <w:noProof/>
                <w:webHidden/>
                <w:rtl/>
              </w:rPr>
              <w:t>5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14:paraId="3CA583E9" w14:textId="77777777" w:rsidR="0046439D" w:rsidRDefault="0046439D" w:rsidP="0046439D">
          <w:pPr>
            <w:pStyle w:val="TOC2"/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14:ligatures w14:val="none"/>
            </w:rPr>
          </w:pPr>
          <w:hyperlink w:anchor="_Toc184679136" w:history="1">
            <w:r w:rsidRPr="00BB6630">
              <w:rPr>
                <w:rStyle w:val="Hyperlink"/>
                <w:noProof/>
                <w:rtl/>
              </w:rPr>
              <w:t>دل</w:t>
            </w:r>
            <w:r w:rsidRPr="00BB6630">
              <w:rPr>
                <w:rStyle w:val="Hyperlink"/>
                <w:rFonts w:hint="cs"/>
                <w:noProof/>
                <w:rtl/>
              </w:rPr>
              <w:t>ی</w:t>
            </w:r>
            <w:r w:rsidRPr="00BB6630">
              <w:rPr>
                <w:rStyle w:val="Hyperlink"/>
                <w:rFonts w:hint="eastAsia"/>
                <w:noProof/>
                <w:rtl/>
              </w:rPr>
              <w:t>ل</w:t>
            </w:r>
            <w:r w:rsidRPr="00BB6630">
              <w:rPr>
                <w:rStyle w:val="Hyperlink"/>
                <w:noProof/>
                <w:rtl/>
              </w:rPr>
              <w:t xml:space="preserve"> سوم: روا</w:t>
            </w:r>
            <w:r w:rsidRPr="00BB6630">
              <w:rPr>
                <w:rStyle w:val="Hyperlink"/>
                <w:rFonts w:hint="cs"/>
                <w:noProof/>
                <w:rtl/>
              </w:rPr>
              <w:t>ی</w:t>
            </w:r>
            <w:r w:rsidRPr="00BB6630">
              <w:rPr>
                <w:rStyle w:val="Hyperlink"/>
                <w:rFonts w:hint="eastAsia"/>
                <w:noProof/>
                <w:rtl/>
              </w:rPr>
              <w:t>ت</w:t>
            </w:r>
            <w:r w:rsidRPr="00BB6630">
              <w:rPr>
                <w:rStyle w:val="Hyperlink"/>
                <w:noProof/>
                <w:rtl/>
              </w:rPr>
              <w:t xml:space="preserve"> ابن اب</w:t>
            </w:r>
            <w:r w:rsidRPr="00BB6630">
              <w:rPr>
                <w:rStyle w:val="Hyperlink"/>
                <w:rFonts w:hint="cs"/>
                <w:noProof/>
                <w:rtl/>
              </w:rPr>
              <w:t>ی</w:t>
            </w:r>
            <w:r w:rsidRPr="00BB6630">
              <w:rPr>
                <w:rStyle w:val="Hyperlink"/>
                <w:noProof/>
                <w:rtl/>
              </w:rPr>
              <w:t xml:space="preserve"> عم</w:t>
            </w:r>
            <w:r w:rsidRPr="00BB6630">
              <w:rPr>
                <w:rStyle w:val="Hyperlink"/>
                <w:rFonts w:hint="cs"/>
                <w:noProof/>
                <w:rtl/>
              </w:rPr>
              <w:t>ی</w:t>
            </w:r>
            <w:r w:rsidRPr="00BB6630">
              <w:rPr>
                <w:rStyle w:val="Hyperlink"/>
                <w:rFonts w:hint="eastAsia"/>
                <w:noProof/>
                <w:rtl/>
              </w:rPr>
              <w:t>ر</w:t>
            </w:r>
            <w:r>
              <w:rPr>
                <w:noProof/>
                <w:webHidden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_Toc184679136 \h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E81279">
              <w:rPr>
                <w:noProof/>
                <w:webHidden/>
                <w:rtl/>
              </w:rPr>
              <w:t>5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14:paraId="34C24575" w14:textId="77777777" w:rsidR="0046439D" w:rsidRDefault="0046439D" w:rsidP="0046439D">
          <w:pPr>
            <w:pStyle w:val="TOC3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14:ligatures w14:val="none"/>
            </w:rPr>
          </w:pPr>
          <w:hyperlink w:anchor="_Toc184679137" w:history="1">
            <w:r w:rsidRPr="00BB6630">
              <w:rPr>
                <w:rStyle w:val="Hyperlink"/>
                <w:rFonts w:ascii="Arial" w:hAnsi="Arial" w:cs="Arial"/>
                <w:noProof/>
                <w:rtl/>
                <w:lang w:bidi="ar-SA"/>
              </w:rPr>
              <w:t>اشکال</w:t>
            </w:r>
            <w:r w:rsidRPr="00BB6630">
              <w:rPr>
                <w:rStyle w:val="Hyperlink"/>
                <w:noProof/>
                <w:rtl/>
                <w:lang w:bidi="ar-SA"/>
              </w:rPr>
              <w:t xml:space="preserve"> </w:t>
            </w:r>
            <w:r w:rsidRPr="00BB6630">
              <w:rPr>
                <w:rStyle w:val="Hyperlink"/>
                <w:rFonts w:ascii="Arial" w:hAnsi="Arial" w:cs="Arial"/>
                <w:noProof/>
                <w:rtl/>
                <w:lang w:bidi="ar-SA"/>
              </w:rPr>
              <w:t>سند</w:t>
            </w:r>
            <w:r w:rsidRPr="00BB6630">
              <w:rPr>
                <w:rStyle w:val="Hyperlink"/>
                <w:rFonts w:ascii="Arial" w:hAnsi="Arial" w:cs="Arial" w:hint="cs"/>
                <w:noProof/>
                <w:rtl/>
                <w:lang w:bidi="ar-SA"/>
              </w:rPr>
              <w:t>ی</w:t>
            </w:r>
            <w:r>
              <w:rPr>
                <w:noProof/>
                <w:webHidden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_Toc184679137 \h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E81279">
              <w:rPr>
                <w:noProof/>
                <w:webHidden/>
                <w:rtl/>
              </w:rPr>
              <w:t>6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14:paraId="1BEF5BBE" w14:textId="77777777" w:rsidR="0046439D" w:rsidRDefault="0046439D" w:rsidP="0046439D">
          <w:pPr>
            <w:pStyle w:val="TOC3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14:ligatures w14:val="none"/>
            </w:rPr>
          </w:pPr>
          <w:hyperlink w:anchor="_Toc184679138" w:history="1">
            <w:r w:rsidRPr="00BB6630">
              <w:rPr>
                <w:rStyle w:val="Hyperlink"/>
                <w:rFonts w:ascii="Arial" w:hAnsi="Arial" w:cs="Arial"/>
                <w:noProof/>
                <w:rtl/>
                <w:lang w:bidi="ar-SA"/>
              </w:rPr>
              <w:t>اشکال</w:t>
            </w:r>
            <w:r w:rsidRPr="00BB6630">
              <w:rPr>
                <w:rStyle w:val="Hyperlink"/>
                <w:noProof/>
                <w:rtl/>
                <w:lang w:bidi="ar-SA"/>
              </w:rPr>
              <w:t xml:space="preserve"> </w:t>
            </w:r>
            <w:r w:rsidRPr="00BB6630">
              <w:rPr>
                <w:rStyle w:val="Hyperlink"/>
                <w:rFonts w:ascii="Arial" w:hAnsi="Arial" w:cs="Arial"/>
                <w:noProof/>
                <w:rtl/>
                <w:lang w:bidi="ar-SA"/>
              </w:rPr>
              <w:t>دلال</w:t>
            </w:r>
            <w:r w:rsidRPr="00BB6630">
              <w:rPr>
                <w:rStyle w:val="Hyperlink"/>
                <w:rFonts w:ascii="Arial" w:hAnsi="Arial" w:cs="Arial" w:hint="cs"/>
                <w:noProof/>
                <w:rtl/>
                <w:lang w:bidi="ar-SA"/>
              </w:rPr>
              <w:t>ی</w:t>
            </w:r>
            <w:r>
              <w:rPr>
                <w:noProof/>
                <w:webHidden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_Toc184679138 \h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E81279">
              <w:rPr>
                <w:noProof/>
                <w:webHidden/>
                <w:rtl/>
              </w:rPr>
              <w:t>6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14:paraId="489F5161" w14:textId="77777777" w:rsidR="0046439D" w:rsidRDefault="0046439D" w:rsidP="0046439D">
          <w:pPr>
            <w:pStyle w:val="TOC2"/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14:ligatures w14:val="none"/>
            </w:rPr>
          </w:pPr>
          <w:hyperlink w:anchor="_Toc184679139" w:history="1">
            <w:r w:rsidRPr="00BB6630">
              <w:rPr>
                <w:rStyle w:val="Hyperlink"/>
                <w:noProof/>
                <w:rtl/>
              </w:rPr>
              <w:t>دل</w:t>
            </w:r>
            <w:r w:rsidRPr="00BB6630">
              <w:rPr>
                <w:rStyle w:val="Hyperlink"/>
                <w:rFonts w:hint="cs"/>
                <w:noProof/>
                <w:rtl/>
              </w:rPr>
              <w:t>ی</w:t>
            </w:r>
            <w:r w:rsidRPr="00BB6630">
              <w:rPr>
                <w:rStyle w:val="Hyperlink"/>
                <w:rFonts w:hint="eastAsia"/>
                <w:noProof/>
                <w:rtl/>
              </w:rPr>
              <w:t>ل</w:t>
            </w:r>
            <w:r w:rsidRPr="00BB6630">
              <w:rPr>
                <w:rStyle w:val="Hyperlink"/>
                <w:noProof/>
                <w:rtl/>
              </w:rPr>
              <w:t xml:space="preserve"> چهارم: سوال بزرگان اصحاب در مورد قنوت</w:t>
            </w:r>
            <w:r>
              <w:rPr>
                <w:noProof/>
                <w:webHidden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_Toc184679139 \h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E81279">
              <w:rPr>
                <w:noProof/>
                <w:webHidden/>
                <w:rtl/>
              </w:rPr>
              <w:t>7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14:paraId="2301C969" w14:textId="77777777" w:rsidR="0046439D" w:rsidRDefault="0046439D" w:rsidP="0046439D">
          <w:pPr>
            <w:pStyle w:val="TOC3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14:ligatures w14:val="none"/>
            </w:rPr>
          </w:pPr>
          <w:hyperlink w:anchor="_Toc184679140" w:history="1">
            <w:r w:rsidRPr="00BB6630">
              <w:rPr>
                <w:rStyle w:val="Hyperlink"/>
                <w:rFonts w:ascii="Arial" w:hAnsi="Arial" w:cs="Arial"/>
                <w:noProof/>
                <w:rtl/>
                <w:lang w:bidi="ar-SA"/>
              </w:rPr>
              <w:t>اشکال</w:t>
            </w:r>
            <w:r>
              <w:rPr>
                <w:noProof/>
                <w:webHidden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_Toc184679140 \h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 w:rsidR="00E81279">
              <w:rPr>
                <w:noProof/>
                <w:webHidden/>
                <w:rtl/>
              </w:rPr>
              <w:t>7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14:paraId="5532F95B" w14:textId="315A5ADF" w:rsidR="002D1057" w:rsidRPr="00C60772" w:rsidRDefault="002D1057" w:rsidP="0046439D">
          <w:pPr>
            <w:pStyle w:val="TOC3"/>
            <w:tabs>
              <w:tab w:val="right" w:leader="dot" w:pos="9016"/>
            </w:tabs>
            <w:rPr>
              <w:rtl/>
            </w:rPr>
          </w:pPr>
          <w:r>
            <w:fldChar w:fldCharType="end"/>
          </w:r>
        </w:p>
      </w:sdtContent>
    </w:sdt>
    <w:p w14:paraId="1F94EAEE" w14:textId="77777777" w:rsidR="002D1057" w:rsidRDefault="002D1057" w:rsidP="002D1057">
      <w:pPr>
        <w:jc w:val="center"/>
        <w:rPr>
          <w:rtl/>
          <w:lang w:bidi="ar"/>
        </w:rPr>
      </w:pPr>
      <w:r>
        <w:rPr>
          <w:noProof/>
          <w:rtl/>
        </w:rPr>
        <w:drawing>
          <wp:inline distT="0" distB="0" distL="0" distR="0" wp14:anchorId="56842ABD" wp14:editId="27688115">
            <wp:extent cx="538058" cy="309089"/>
            <wp:effectExtent l="0" t="0" r="0" b="0"/>
            <wp:docPr id="1" name="تصویر 2" descr="یک تصویر شامل نقاشی, قطعه تصویر, رسم&#10;&#10;شرح به‌صورت خودکار ایجاد ش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تصویر 2" descr="یک تصویر شامل نقاشی, قطعه تصویر, رسم&#10;&#10;شرح به‌صورت خودکار ایجاد شد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020" cy="313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A76CDF" w14:textId="0408AF48" w:rsidR="00375BAD" w:rsidRDefault="00375BAD" w:rsidP="00375BAD">
      <w:pPr>
        <w:rPr>
          <w:sz w:val="34"/>
          <w:rtl/>
        </w:rPr>
      </w:pPr>
      <w:r w:rsidRPr="001E32D8">
        <w:rPr>
          <w:sz w:val="34"/>
          <w:rtl/>
        </w:rPr>
        <w:t>و هو مستحب في جميع الفرائض اليومية و نوافلها بل جميع النوافل حتى صلاة الشفع على الأقوى و يتأكد في الجهرية من الفرائض خصوصا في الصبح و الوتر و الجمعة بل الأحوط عدم تركه في الجهرية بل في مطلق الفرائض و القول بوجوبه في الفرائض أو في خصوص الجهرية منها ضعيف</w:t>
      </w:r>
      <w:r>
        <w:rPr>
          <w:rFonts w:hint="cs"/>
          <w:sz w:val="34"/>
          <w:rtl/>
        </w:rPr>
        <w:t>.</w:t>
      </w:r>
      <w:r w:rsidR="00696338">
        <w:rPr>
          <w:rStyle w:val="FootnoteReference"/>
          <w:sz w:val="34"/>
          <w:rtl/>
        </w:rPr>
        <w:footnoteReference w:id="2"/>
      </w:r>
      <w:r w:rsidRPr="001E32D8">
        <w:rPr>
          <w:sz w:val="34"/>
          <w:rtl/>
        </w:rPr>
        <w:t xml:space="preserve"> </w:t>
      </w:r>
    </w:p>
    <w:p w14:paraId="110889B2" w14:textId="5768747F" w:rsidR="00375BAD" w:rsidRDefault="00513C55" w:rsidP="00375BAD">
      <w:pPr>
        <w:pStyle w:val="Heading1"/>
        <w:rPr>
          <w:rtl/>
        </w:rPr>
      </w:pPr>
      <w:bookmarkStart w:id="0" w:name="_Toc184679130"/>
      <w:r>
        <w:rPr>
          <w:rFonts w:hint="cs"/>
          <w:rtl/>
        </w:rPr>
        <w:t xml:space="preserve">تکمیل </w:t>
      </w:r>
      <w:r w:rsidR="00375BAD">
        <w:rPr>
          <w:rFonts w:hint="cs"/>
          <w:rtl/>
        </w:rPr>
        <w:t>ادله وجوب قنوت</w:t>
      </w:r>
      <w:bookmarkEnd w:id="0"/>
    </w:p>
    <w:p w14:paraId="5D4A0932" w14:textId="7B7CDC9B" w:rsidR="00513C55" w:rsidRPr="00513C55" w:rsidRDefault="00513C55" w:rsidP="00513C55">
      <w:pPr>
        <w:pStyle w:val="Heading2"/>
        <w:rPr>
          <w:rtl/>
        </w:rPr>
      </w:pPr>
      <w:bookmarkStart w:id="1" w:name="_Toc184679131"/>
      <w:r>
        <w:rPr>
          <w:rFonts w:hint="cs"/>
          <w:rtl/>
        </w:rPr>
        <w:t>صجیحه زراره و محمد بن مسلم</w:t>
      </w:r>
      <w:bookmarkEnd w:id="1"/>
    </w:p>
    <w:p w14:paraId="0F972DAF" w14:textId="779CAFD5" w:rsidR="00375BAD" w:rsidRDefault="00375BAD" w:rsidP="00375BAD">
      <w:r>
        <w:rPr>
          <w:rFonts w:hint="cs"/>
          <w:rtl/>
        </w:rPr>
        <w:lastRenderedPageBreak/>
        <w:t xml:space="preserve">در جلسات گذشته </w:t>
      </w:r>
      <w:r>
        <w:rPr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 xml:space="preserve">مطرح شد که مفادشان </w:t>
      </w:r>
      <w:r>
        <w:rPr>
          <w:rtl/>
        </w:rPr>
        <w:t>وجوب قنوت بود.</w:t>
      </w:r>
      <w:r>
        <w:rPr>
          <w:rFonts w:hint="cs"/>
          <w:rtl/>
        </w:rPr>
        <w:t xml:space="preserve"> روایات دیگری نیز هست که در جلسات گذشته مطرح نشد مانند صحیحه محمد بن مسلم و زراره که در مورد نسیان قنوت وارد شده:</w:t>
      </w:r>
      <w:r w:rsidR="0046439D">
        <w:rPr>
          <w:rFonts w:hint="cs"/>
          <w:rtl/>
        </w:rPr>
        <w:t xml:space="preserve"> </w:t>
      </w:r>
      <w:r>
        <w:rPr>
          <w:rFonts w:hint="cs"/>
          <w:rtl/>
        </w:rPr>
        <w:t>«</w:t>
      </w:r>
      <w:r>
        <w:rPr>
          <w:rtl/>
        </w:rPr>
        <w:t>مُحَمَّدُ بْنُ الْحَسَنِ بِإِسْنَادِهِ عَنِ الْحُسَيْنِ بْنِ سَعِيدٍ عَنْ فَضَالَةَ</w:t>
      </w:r>
      <w:r>
        <w:t xml:space="preserve"> </w:t>
      </w:r>
      <w:r>
        <w:rPr>
          <w:rtl/>
        </w:rPr>
        <w:t>عَنْ جَمِيلِ بْنِ دَرَّاجٍ عَنْ مُحَمَّدِ بْنِ مُسْلِمٍ وَ زُرَارَةَ بْنِ أَعْيَنَ قَالا سَأَلْنَا أَبَا جَعْفَرٍ ع عَنِ الرَّجُلِ يَنْسَى الْقُنُوتَ حَتَّى يَرْكَعَ قَالَ يَقْنُتُ بَعْدَ الرُّكُوعِ فَإِنْ لَمْ يَذْكُرْ فَلَا شَيْ‏ءَ عَلَيْهِ</w:t>
      </w:r>
      <w:r>
        <w:rPr>
          <w:rFonts w:hint="cs"/>
          <w:rtl/>
        </w:rPr>
        <w:t>»</w:t>
      </w:r>
      <w:r>
        <w:rPr>
          <w:rStyle w:val="FootnoteReference"/>
          <w:rtl/>
        </w:rPr>
        <w:footnoteReference w:id="3"/>
      </w:r>
      <w:r>
        <w:rPr>
          <w:rFonts w:hint="cs"/>
          <w:rtl/>
        </w:rPr>
        <w:t>. یعنی اگر قنوت را فراموش کرده و بعد از رکوع ملتفت شوید بعد از رکوع</w:t>
      </w:r>
      <w:r w:rsidR="0046439D">
        <w:rPr>
          <w:rFonts w:hint="cs"/>
          <w:rtl/>
        </w:rPr>
        <w:t>،</w:t>
      </w:r>
      <w:r>
        <w:rPr>
          <w:rFonts w:hint="cs"/>
          <w:rtl/>
        </w:rPr>
        <w:t xml:space="preserve"> قنوت را بجا بیاورید ولی اگر ملتفت نشوید چیزی بر شما نیست. گفته</w:t>
      </w:r>
      <w:r w:rsidR="0046439D">
        <w:rPr>
          <w:rFonts w:hint="cs"/>
          <w:rtl/>
        </w:rPr>
        <w:t xml:space="preserve"> می‌</w:t>
      </w:r>
      <w:r>
        <w:rPr>
          <w:rFonts w:hint="cs"/>
          <w:rtl/>
        </w:rPr>
        <w:t>شود ظاهر این صحیحه نیز وجوب است.</w:t>
      </w:r>
    </w:p>
    <w:p w14:paraId="35C05902" w14:textId="2CE39B08" w:rsidR="00375BAD" w:rsidRDefault="00375BAD" w:rsidP="00375BAD">
      <w:pPr>
        <w:rPr>
          <w:rtl/>
        </w:rPr>
      </w:pPr>
      <w:r>
        <w:rPr>
          <w:rFonts w:hint="cs"/>
          <w:rtl/>
        </w:rPr>
        <w:t xml:space="preserve">اما بر خلاف این روایت هم در </w:t>
      </w:r>
      <w:r>
        <w:rPr>
          <w:rtl/>
        </w:rPr>
        <w:t>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ۀ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بن عمار </w:t>
      </w:r>
      <w:r>
        <w:rPr>
          <w:rFonts w:hint="cs"/>
          <w:rtl/>
        </w:rPr>
        <w:t>نقل شده: «</w:t>
      </w:r>
      <w:r w:rsidRPr="00102DA4">
        <w:rPr>
          <w:rtl/>
        </w:rPr>
        <w:t xml:space="preserve"> </w:t>
      </w:r>
      <w:r w:rsidRPr="007B2834">
        <w:rPr>
          <w:rtl/>
        </w:rPr>
        <w:t>وَ بِإِسْنَادِهِ عَنِ الْحُسَيْنِ بْنِ سَعِيدٍ عَنْ فَضَالَةَ عَنْ مُعَاوِيَةَ بْنِ عَمَّارٍ قَالَ: سَأَلْتُهُ عَنِ الرَّجُلِ يَنْسَى الْقُنُوتَ حَتَّى يَرْكَعَ</w:t>
      </w:r>
      <w:r>
        <w:rPr>
          <w:rtl/>
        </w:rPr>
        <w:t xml:space="preserve"> أَ يَقْنُتُ قَالَ لَا</w:t>
      </w:r>
      <w:r>
        <w:rPr>
          <w:rFonts w:hint="cs"/>
          <w:rtl/>
        </w:rPr>
        <w:t>»</w:t>
      </w:r>
      <w:r>
        <w:rPr>
          <w:rStyle w:val="FootnoteReference"/>
          <w:rtl/>
        </w:rPr>
        <w:footnoteReference w:id="4"/>
      </w:r>
      <w:r>
        <w:rPr>
          <w:rFonts w:hint="cs"/>
          <w:rtl/>
        </w:rPr>
        <w:t>.</w:t>
      </w:r>
      <w:r>
        <w:rPr>
          <w:rtl/>
        </w:rPr>
        <w:t xml:space="preserve"> ظاهر </w:t>
      </w:r>
      <w:r>
        <w:rPr>
          <w:rFonts w:hint="cs"/>
          <w:rtl/>
        </w:rPr>
        <w:t>«</w:t>
      </w:r>
      <w:r>
        <w:rPr>
          <w:rtl/>
        </w:rPr>
        <w:t>لا</w:t>
      </w:r>
      <w:r>
        <w:rPr>
          <w:rFonts w:hint="cs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واجب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. اگر </w:t>
      </w:r>
      <w:r>
        <w:rPr>
          <w:rFonts w:hint="cs"/>
          <w:rtl/>
        </w:rPr>
        <w:t xml:space="preserve">این روایت </w:t>
      </w:r>
      <w:r>
        <w:rPr>
          <w:rtl/>
        </w:rPr>
        <w:t>نف</w:t>
      </w:r>
      <w:r>
        <w:rPr>
          <w:rFonts w:hint="cs"/>
          <w:rtl/>
        </w:rPr>
        <w:t>ی</w:t>
      </w:r>
      <w:r>
        <w:rPr>
          <w:rtl/>
        </w:rPr>
        <w:t xml:space="preserve"> مشروع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کند با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ۀ</w:t>
      </w:r>
      <w:r>
        <w:rPr>
          <w:rtl/>
        </w:rPr>
        <w:t xml:space="preserve"> زراره و محمد بن مسلم</w:t>
      </w:r>
      <w:r w:rsidRPr="00A7522C">
        <w:rPr>
          <w:rtl/>
        </w:rPr>
        <w:t xml:space="preserve"> </w:t>
      </w:r>
      <w:r>
        <w:rPr>
          <w:rtl/>
        </w:rPr>
        <w:t>تعارض م</w:t>
      </w:r>
      <w:r>
        <w:rPr>
          <w:rFonts w:hint="cs"/>
          <w:rtl/>
        </w:rPr>
        <w:t>ی‌‌</w:t>
      </w:r>
      <w:r>
        <w:rPr>
          <w:rFonts w:hint="eastAsia"/>
          <w:rtl/>
        </w:rPr>
        <w:t>کند</w:t>
      </w:r>
      <w:r>
        <w:rPr>
          <w:rFonts w:hint="cs"/>
          <w:rtl/>
        </w:rPr>
        <w:t>.</w:t>
      </w:r>
      <w:r>
        <w:rPr>
          <w:rtl/>
        </w:rPr>
        <w:t xml:space="preserve"> ‌اگر نف</w:t>
      </w:r>
      <w:r>
        <w:rPr>
          <w:rFonts w:hint="cs"/>
          <w:rtl/>
        </w:rPr>
        <w:t>ی</w:t>
      </w:r>
      <w:r>
        <w:rPr>
          <w:rtl/>
        </w:rPr>
        <w:t xml:space="preserve"> وجوب کند قر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 xml:space="preserve"> است </w:t>
      </w:r>
      <w:r>
        <w:rPr>
          <w:rFonts w:hint="eastAsia"/>
          <w:rtl/>
        </w:rPr>
        <w:t>‌که</w:t>
      </w:r>
      <w:r>
        <w:rPr>
          <w:rtl/>
        </w:rPr>
        <w:t xml:space="preserve"> واجب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. </w:t>
      </w:r>
      <w:r>
        <w:rPr>
          <w:rFonts w:hint="cs"/>
          <w:rtl/>
        </w:rPr>
        <w:t xml:space="preserve">در هر صورت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 w:rsidR="0046439D">
        <w:rPr>
          <w:rtl/>
        </w:rPr>
        <w:t xml:space="preserve"> نمی‌</w:t>
      </w:r>
      <w:r>
        <w:rPr>
          <w:rFonts w:hint="cs"/>
          <w:rtl/>
        </w:rPr>
        <w:t xml:space="preserve">توان </w:t>
      </w:r>
      <w:r>
        <w:rPr>
          <w:rtl/>
        </w:rPr>
        <w:t>به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ۀ</w:t>
      </w:r>
      <w:r>
        <w:rPr>
          <w:rtl/>
        </w:rPr>
        <w:t xml:space="preserve"> زراره و محمد بن مسلم بر وجوب قنوت</w:t>
      </w:r>
      <w:r w:rsidRPr="008F1F83">
        <w:rPr>
          <w:rtl/>
        </w:rPr>
        <w:t xml:space="preserve"> </w:t>
      </w:r>
      <w:r>
        <w:rPr>
          <w:rtl/>
        </w:rPr>
        <w:t xml:space="preserve">استناد کرد. </w:t>
      </w:r>
    </w:p>
    <w:p w14:paraId="2F2371AD" w14:textId="77777777" w:rsidR="00375BAD" w:rsidRDefault="00375BAD" w:rsidP="00375BAD">
      <w:pPr>
        <w:pStyle w:val="Heading1"/>
        <w:rPr>
          <w:rtl/>
        </w:rPr>
      </w:pPr>
      <w:bookmarkStart w:id="2" w:name="_Toc184679132"/>
      <w:r>
        <w:rPr>
          <w:rFonts w:hint="cs"/>
          <w:rtl/>
        </w:rPr>
        <w:t>ادله عدم وجوب قنوت</w:t>
      </w:r>
      <w:bookmarkEnd w:id="2"/>
    </w:p>
    <w:p w14:paraId="7DCCCC6A" w14:textId="77777777" w:rsidR="00375BAD" w:rsidRDefault="00375BAD" w:rsidP="00375BAD">
      <w:pPr>
        <w:pStyle w:val="Heading2"/>
        <w:rPr>
          <w:rtl/>
        </w:rPr>
      </w:pPr>
      <w:bookmarkStart w:id="3" w:name="_Toc184679133"/>
      <w:r>
        <w:rPr>
          <w:rFonts w:hint="cs"/>
          <w:rtl/>
        </w:rPr>
        <w:t>دلیل اول: صحیحه بزنظی</w:t>
      </w:r>
      <w:bookmarkEnd w:id="3"/>
    </w:p>
    <w:p w14:paraId="34CB0528" w14:textId="79D9ED4C" w:rsidR="00375BAD" w:rsidRDefault="00513C55" w:rsidP="00375BAD">
      <w:pPr>
        <w:rPr>
          <w:rtl/>
        </w:rPr>
      </w:pPr>
      <w:r>
        <w:rPr>
          <w:rFonts w:hint="cs"/>
          <w:rtl/>
        </w:rPr>
        <w:t xml:space="preserve">در صحیحه بزنطی از امام رضا علیه السلان نقل شده که در آن آمده است: </w:t>
      </w:r>
      <w:r w:rsidR="00375BAD">
        <w:rPr>
          <w:rtl/>
        </w:rPr>
        <w:t>مُحَمَّدُ بْنُ الْحَسَنِ بِإِسْنَادِهِ عَنْ عَلِيِّ بْنِ مَهْزِيَارَ عَنْ أَحْمَدَ بْنِ مُحَمَّدِ بْنِ أَبِي نَصْرٍ عَنْ أَبِي الْحَسَنِ الرِّضَا ع قَالَ: قَالَ أَبُو جَعْفَرٍ ع فِي الْقُنُوتِ إِنْ شِئْتَ فَاقْنُتْ وَ إِنْ شِئْتَ فَلَا تَقْنُتْ قَالَ أَبُو الْحَسَنِ ع وَ إِذَا كَانَ التَّقِيَّةُ فَلَا تَقْنُتْ وَ أَنَا أَتَقَلَّدُ هَذَا.</w:t>
      </w:r>
      <w:r w:rsidR="00375BAD">
        <w:rPr>
          <w:rStyle w:val="FootnoteReference"/>
          <w:rtl/>
        </w:rPr>
        <w:footnoteReference w:id="5"/>
      </w:r>
    </w:p>
    <w:p w14:paraId="6B9192BD" w14:textId="786B4EFF" w:rsidR="00375BAD" w:rsidRDefault="00375BAD" w:rsidP="00513C55">
      <w:pPr>
        <w:rPr>
          <w:rtl/>
        </w:rPr>
      </w:pPr>
      <w:r>
        <w:rPr>
          <w:rFonts w:hint="cs"/>
          <w:rtl/>
        </w:rPr>
        <w:t>اشکال شد که این روایت به این شکل نیز نقل شده که: «</w:t>
      </w:r>
      <w:r w:rsidRPr="00F51ED7">
        <w:rPr>
          <w:rtl/>
        </w:rPr>
        <w:t>الْحُسَيْنُ بْنُ سَعِيدٍ عَنْ أَحْمَدَ بْنِ مُحَمَّدٍ عَنْهُ قَالَ قَالَ لِي أَبُو جَعْفَرٍ ع فِي الْقُنُوتِ فِي الْفَجْرِ إِنْ شِئْتَ فَاقْنُتْ وَ إِنْ شِئْتَ فَلَا تَقْنُتْ وَ قَالَ هُوَ إِذَا كَانَ تَقِيَّةً فَلَا تَقْ</w:t>
      </w:r>
      <w:r>
        <w:rPr>
          <w:rtl/>
        </w:rPr>
        <w:t>نُتْ وَ أَنَا أَتَقَلَّدُ هَذَا</w:t>
      </w:r>
      <w:r>
        <w:rPr>
          <w:rFonts w:hint="cs"/>
          <w:rtl/>
        </w:rPr>
        <w:t>»</w:t>
      </w:r>
      <w:r>
        <w:rPr>
          <w:rStyle w:val="FootnoteReference"/>
          <w:rtl/>
        </w:rPr>
        <w:footnoteReference w:id="6"/>
      </w:r>
      <w:r>
        <w:rPr>
          <w:rFonts w:hint="cs"/>
          <w:rtl/>
        </w:rPr>
        <w:t xml:space="preserve">. متن این دو روایت </w:t>
      </w:r>
      <w:r>
        <w:rPr>
          <w:rtl/>
        </w:rPr>
        <w:t>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است و بر خلاف </w:t>
      </w:r>
      <w:r w:rsidR="00513C55">
        <w:rPr>
          <w:rFonts w:hint="cs"/>
          <w:rtl/>
        </w:rPr>
        <w:t xml:space="preserve">آنچه </w:t>
      </w:r>
      <w:r>
        <w:rPr>
          <w:rFonts w:hint="cs"/>
          <w:rtl/>
        </w:rPr>
        <w:t xml:space="preserve">که </w:t>
      </w:r>
      <w:r>
        <w:rPr>
          <w:rtl/>
        </w:rPr>
        <w:t>آقا</w:t>
      </w:r>
      <w:r>
        <w:rPr>
          <w:rFonts w:hint="cs"/>
          <w:rtl/>
        </w:rPr>
        <w:t>ی</w:t>
      </w:r>
      <w:r>
        <w:rPr>
          <w:rtl/>
        </w:rPr>
        <w:t xml:space="preserve"> خوئ</w:t>
      </w:r>
      <w:r>
        <w:rPr>
          <w:rFonts w:hint="cs"/>
          <w:rtl/>
        </w:rPr>
        <w:t>ی</w:t>
      </w:r>
      <w:r>
        <w:rPr>
          <w:rtl/>
        </w:rPr>
        <w:t xml:space="preserve"> فرمو</w:t>
      </w:r>
      <w:r>
        <w:rPr>
          <w:rFonts w:hint="eastAsia"/>
          <w:rtl/>
        </w:rPr>
        <w:t>دند</w:t>
      </w:r>
      <w:r>
        <w:rPr>
          <w:rFonts w:hint="cs"/>
          <w:rtl/>
        </w:rPr>
        <w:t xml:space="preserve"> </w:t>
      </w:r>
      <w:r>
        <w:rPr>
          <w:rtl/>
        </w:rPr>
        <w:t>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eastAsia"/>
        </w:rPr>
        <w:t>‌</w:t>
      </w:r>
      <w:r>
        <w:rPr>
          <w:rFonts w:hint="cs"/>
          <w:rtl/>
        </w:rPr>
        <w:t>ها</w:t>
      </w:r>
      <w:r>
        <w:rPr>
          <w:rtl/>
        </w:rPr>
        <w:t xml:space="preserve"> دو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 xml:space="preserve">هستند، </w:t>
      </w:r>
      <w:r>
        <w:rPr>
          <w:rtl/>
        </w:rPr>
        <w:t>به نظر م</w:t>
      </w:r>
      <w:r>
        <w:rPr>
          <w:rFonts w:hint="cs"/>
          <w:rtl/>
        </w:rPr>
        <w:t>ی‌‌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 xml:space="preserve">قوی این است که این دو یک روایت هستند.  </w:t>
      </w:r>
      <w:r w:rsidR="00513C55">
        <w:rPr>
          <w:rFonts w:hint="cs"/>
          <w:rtl/>
        </w:rPr>
        <w:t>در این صورت</w:t>
      </w:r>
      <w:r>
        <w:rPr>
          <w:rtl/>
        </w:rPr>
        <w:t xml:space="preserve"> ممکن است همان </w:t>
      </w:r>
      <w:r>
        <w:rPr>
          <w:rFonts w:hint="cs"/>
          <w:rtl/>
        </w:rPr>
        <w:t>«</w:t>
      </w:r>
      <w:r>
        <w:rPr>
          <w:rtl/>
        </w:rPr>
        <w:t>قنوت ف</w:t>
      </w:r>
      <w:r>
        <w:rPr>
          <w:rFonts w:hint="cs"/>
          <w:rtl/>
        </w:rPr>
        <w:t>ی</w:t>
      </w:r>
      <w:r>
        <w:rPr>
          <w:rtl/>
        </w:rPr>
        <w:t xml:space="preserve"> الفجر</w:t>
      </w:r>
      <w:r>
        <w:rPr>
          <w:rFonts w:hint="cs"/>
          <w:rtl/>
        </w:rPr>
        <w:t>»</w:t>
      </w:r>
      <w:r>
        <w:rPr>
          <w:rtl/>
        </w:rPr>
        <w:t xml:space="preserve"> مورد بحث باشد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 xml:space="preserve">است </w:t>
      </w:r>
      <w:r>
        <w:rPr>
          <w:rtl/>
        </w:rPr>
        <w:t>که قنوت در فجر لازم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اما قنوت در نماز‌ها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ممکن است واجب </w:t>
      </w:r>
      <w:r>
        <w:rPr>
          <w:rtl/>
        </w:rPr>
        <w:lastRenderedPageBreak/>
        <w:t>باشد. مگر ا</w:t>
      </w:r>
      <w:r>
        <w:rPr>
          <w:rFonts w:hint="cs"/>
          <w:rtl/>
        </w:rPr>
        <w:t>ی</w:t>
      </w:r>
      <w:r>
        <w:rPr>
          <w:rFonts w:hint="eastAsia"/>
          <w:rtl/>
        </w:rPr>
        <w:t>ن‌که</w:t>
      </w:r>
      <w:r>
        <w:rPr>
          <w:rtl/>
        </w:rPr>
        <w:t xml:space="preserve"> </w:t>
      </w:r>
      <w:r>
        <w:rPr>
          <w:rFonts w:hint="cs"/>
          <w:rtl/>
        </w:rPr>
        <w:t>اشکا</w:t>
      </w:r>
      <w:r w:rsidR="00513C55">
        <w:rPr>
          <w:rFonts w:hint="cs"/>
          <w:rtl/>
        </w:rPr>
        <w:t>ل</w:t>
      </w:r>
      <w:r>
        <w:rPr>
          <w:rFonts w:hint="cs"/>
          <w:rtl/>
        </w:rPr>
        <w:t xml:space="preserve"> شود که </w:t>
      </w:r>
      <w:r>
        <w:rPr>
          <w:rtl/>
        </w:rPr>
        <w:t>ه</w:t>
      </w:r>
      <w:r>
        <w:rPr>
          <w:rFonts w:hint="cs"/>
          <w:rtl/>
        </w:rPr>
        <w:t>ی</w:t>
      </w:r>
      <w:r>
        <w:rPr>
          <w:rFonts w:hint="eastAsia"/>
          <w:rtl/>
        </w:rPr>
        <w:t>چ‌کس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را نداده</w:t>
      </w:r>
      <w:r>
        <w:rPr>
          <w:rFonts w:hint="cs"/>
          <w:rtl/>
        </w:rPr>
        <w:t xml:space="preserve"> و</w:t>
      </w:r>
      <w:r>
        <w:rPr>
          <w:rtl/>
        </w:rPr>
        <w:t xml:space="preserve"> ‌آقا</w:t>
      </w:r>
      <w:r>
        <w:rPr>
          <w:rFonts w:hint="cs"/>
          <w:rtl/>
        </w:rPr>
        <w:t>ی</w:t>
      </w:r>
      <w:r>
        <w:rPr>
          <w:rtl/>
        </w:rPr>
        <w:t xml:space="preserve"> خوانسار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 xml:space="preserve">هم که </w:t>
      </w:r>
      <w:r>
        <w:rPr>
          <w:rtl/>
        </w:rPr>
        <w:t>فرمودند</w:t>
      </w:r>
      <w:r>
        <w:rPr>
          <w:rFonts w:hint="cs"/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«</w:t>
      </w:r>
      <w:r>
        <w:rPr>
          <w:rtl/>
        </w:rPr>
        <w:t>احوط وجوبا قنوت در هم</w:t>
      </w:r>
      <w:r>
        <w:rPr>
          <w:rFonts w:hint="cs"/>
          <w:rtl/>
        </w:rPr>
        <w:t>ۀ</w:t>
      </w:r>
      <w:r>
        <w:rPr>
          <w:rtl/>
        </w:rPr>
        <w:t xml:space="preserve"> نمازها</w:t>
      </w:r>
      <w:r>
        <w:rPr>
          <w:rFonts w:hint="cs"/>
          <w:rtl/>
        </w:rPr>
        <w:t>ی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ضه</w:t>
      </w:r>
      <w:r>
        <w:rPr>
          <w:rtl/>
        </w:rPr>
        <w:t xml:space="preserve"> است الا در نماز فجر</w:t>
      </w:r>
      <w:r>
        <w:rPr>
          <w:rFonts w:hint="cs"/>
          <w:rtl/>
        </w:rPr>
        <w:t>»</w:t>
      </w:r>
      <w:r>
        <w:rPr>
          <w:rStyle w:val="FootnoteReference"/>
          <w:sz w:val="34"/>
          <w:rtl/>
        </w:rPr>
        <w:footnoteReference w:id="7"/>
      </w:r>
      <w:r>
        <w:rPr>
          <w:rtl/>
        </w:rPr>
        <w:t xml:space="preserve"> جزء متأخر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هستند</w:t>
      </w:r>
      <w:r>
        <w:rPr>
          <w:rFonts w:hint="cs"/>
          <w:rtl/>
        </w:rPr>
        <w:t xml:space="preserve"> و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متقدم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نماز صبح و نماز‌ها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 w:rsidRPr="00F96B88">
        <w:rPr>
          <w:rtl/>
        </w:rPr>
        <w:t xml:space="preserve"> </w:t>
      </w:r>
      <w:r>
        <w:rPr>
          <w:rtl/>
        </w:rPr>
        <w:t>مطرح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.</w:t>
      </w:r>
      <w:r>
        <w:rPr>
          <w:rtl/>
        </w:rPr>
        <w:t xml:space="preserve"> </w:t>
      </w:r>
    </w:p>
    <w:p w14:paraId="4AB75A3D" w14:textId="4AB9DAE6" w:rsidR="00375BAD" w:rsidRDefault="00375BAD" w:rsidP="00375BAD">
      <w:pPr>
        <w:rPr>
          <w:rtl/>
        </w:rPr>
      </w:pPr>
      <w:r>
        <w:rPr>
          <w:rFonts w:hint="cs"/>
          <w:rtl/>
        </w:rPr>
        <w:t xml:space="preserve">آقای خویی نیز فرمودند: </w:t>
      </w:r>
      <w:r>
        <w:rPr>
          <w:rtl/>
        </w:rPr>
        <w:t>از مجموع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استفاده</w:t>
      </w:r>
      <w:r w:rsidR="0046439D">
        <w:rPr>
          <w:rtl/>
        </w:rPr>
        <w:t xml:space="preserve"> می‌</w:t>
      </w:r>
      <w:r>
        <w:rPr>
          <w:rFonts w:hint="cs"/>
          <w:rtl/>
        </w:rPr>
        <w:t xml:space="preserve">شود که </w:t>
      </w:r>
      <w:r>
        <w:rPr>
          <w:rtl/>
        </w:rPr>
        <w:t xml:space="preserve">چون در مورد نماز فجر </w:t>
      </w:r>
      <w:r>
        <w:rPr>
          <w:rFonts w:hint="cs"/>
          <w:rtl/>
        </w:rPr>
        <w:t xml:space="preserve">بر قنوت </w:t>
      </w:r>
      <w:r>
        <w:rPr>
          <w:rFonts w:hint="eastAsia"/>
          <w:rtl/>
        </w:rPr>
        <w:t>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شده </w:t>
      </w:r>
      <w:r>
        <w:rPr>
          <w:rFonts w:hint="cs"/>
          <w:rtl/>
        </w:rPr>
        <w:t xml:space="preserve">است </w:t>
      </w:r>
      <w:r>
        <w:rPr>
          <w:rtl/>
        </w:rPr>
        <w:t>اگر در نماز فجر قنوت واجب نباشد در نمازها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به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tl/>
        </w:rPr>
        <w:t xml:space="preserve"> واجب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Style w:val="FootnoteReference"/>
          <w:rtl/>
        </w:rPr>
        <w:footnoteReference w:id="8"/>
      </w:r>
      <w:r>
        <w:rPr>
          <w:rFonts w:hint="cs"/>
          <w:rtl/>
        </w:rPr>
        <w:t>.</w:t>
      </w:r>
    </w:p>
    <w:p w14:paraId="770DC07B" w14:textId="77777777" w:rsidR="00375BAD" w:rsidRDefault="00375BAD" w:rsidP="00513C55">
      <w:pPr>
        <w:pStyle w:val="Heading3"/>
        <w:rPr>
          <w:rtl/>
        </w:rPr>
      </w:pPr>
      <w:bookmarkStart w:id="4" w:name="_Toc184679134"/>
      <w:r>
        <w:rPr>
          <w:rFonts w:hint="cs"/>
          <w:rtl/>
        </w:rPr>
        <w:t xml:space="preserve">بررسی </w:t>
      </w:r>
      <w:r w:rsidRPr="00513C55">
        <w:rPr>
          <w:rFonts w:hint="cs"/>
          <w:rtl/>
        </w:rPr>
        <w:t>وحدت</w:t>
      </w:r>
      <w:r>
        <w:rPr>
          <w:rFonts w:hint="cs"/>
          <w:rtl/>
        </w:rPr>
        <w:t xml:space="preserve"> روایات</w:t>
      </w:r>
      <w:bookmarkEnd w:id="4"/>
    </w:p>
    <w:p w14:paraId="659E2538" w14:textId="60073344" w:rsidR="00375BAD" w:rsidRDefault="00375BAD" w:rsidP="0046439D">
      <w:pPr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ن‌که</w:t>
      </w:r>
      <w:r>
        <w:rPr>
          <w:rtl/>
        </w:rPr>
        <w:t xml:space="preserve"> </w:t>
      </w:r>
      <w:r>
        <w:rPr>
          <w:rFonts w:hint="cs"/>
          <w:rtl/>
        </w:rPr>
        <w:t xml:space="preserve">به احتمال قوی این دو روایت یک روایت هستند نیاز به توضیح دارد. در روایت اول </w:t>
      </w:r>
      <w:r>
        <w:rPr>
          <w:rtl/>
        </w:rPr>
        <w:t>بزنط</w:t>
      </w:r>
      <w:r>
        <w:rPr>
          <w:rFonts w:hint="cs"/>
          <w:rtl/>
        </w:rPr>
        <w:t>ی</w:t>
      </w:r>
      <w:r>
        <w:rPr>
          <w:rtl/>
        </w:rPr>
        <w:t xml:space="preserve"> از امام 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</w:t>
      </w:r>
      <w:r>
        <w:rPr>
          <w:rFonts w:hint="cs"/>
          <w:rtl/>
        </w:rPr>
        <w:t xml:space="preserve">روایت را </w:t>
      </w:r>
      <w:r>
        <w:rPr>
          <w:rtl/>
        </w:rPr>
        <w:t>نقل م</w:t>
      </w:r>
      <w:r>
        <w:rPr>
          <w:rFonts w:hint="cs"/>
          <w:rtl/>
        </w:rPr>
        <w:t>ی‌‌</w:t>
      </w:r>
      <w:r>
        <w:rPr>
          <w:rFonts w:hint="eastAsia"/>
          <w:rtl/>
        </w:rPr>
        <w:t>کند</w:t>
      </w:r>
      <w:r>
        <w:rPr>
          <w:rFonts w:hint="cs"/>
          <w:rtl/>
        </w:rPr>
        <w:t xml:space="preserve"> و این روشن است. در </w:t>
      </w:r>
      <w:r>
        <w:rPr>
          <w:rtl/>
        </w:rPr>
        <w:t xml:space="preserve">سند </w:t>
      </w:r>
      <w:r>
        <w:rPr>
          <w:rFonts w:hint="cs"/>
          <w:rtl/>
        </w:rPr>
        <w:t xml:space="preserve">روایت </w:t>
      </w:r>
      <w:r>
        <w:rPr>
          <w:rtl/>
        </w:rPr>
        <w:t xml:space="preserve">دوم </w:t>
      </w:r>
      <w:r>
        <w:rPr>
          <w:rFonts w:hint="cs"/>
          <w:rtl/>
        </w:rPr>
        <w:t xml:space="preserve">باید دید که «عنه» </w:t>
      </w:r>
      <w:r w:rsidR="00513C55">
        <w:rPr>
          <w:rFonts w:hint="cs"/>
          <w:rtl/>
        </w:rPr>
        <w:t>در تعبیر «</w:t>
      </w:r>
      <w:r w:rsidR="00513C55" w:rsidRPr="00F51ED7">
        <w:rPr>
          <w:rtl/>
        </w:rPr>
        <w:t>الْحُسَيْنُ بْنُ سَعِيدٍ عَنْ أَحْمَدَ بْنِ مُحَمَّدٍ عَنْهُ</w:t>
      </w:r>
      <w:r w:rsidR="00513C55">
        <w:rPr>
          <w:rFonts w:hint="cs"/>
          <w:rtl/>
        </w:rPr>
        <w:t xml:space="preserve">» </w:t>
      </w:r>
      <w:r>
        <w:rPr>
          <w:rFonts w:hint="cs"/>
          <w:rtl/>
        </w:rPr>
        <w:t>به چه کسی برمی گردد. مشهور استظهار کرده اند که به معاویه بن عمار برمی</w:t>
      </w:r>
      <w:r w:rsidR="0046439D">
        <w:rPr>
          <w:rFonts w:hint="cs"/>
          <w:rtl/>
        </w:rPr>
        <w:t>‌</w:t>
      </w:r>
      <w:r>
        <w:rPr>
          <w:rFonts w:hint="cs"/>
          <w:rtl/>
        </w:rPr>
        <w:t xml:space="preserve">گردد.  </w:t>
      </w:r>
      <w:r>
        <w:rPr>
          <w:rtl/>
        </w:rPr>
        <w:t>اگر به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بن عمار برگردد </w:t>
      </w:r>
      <w:r>
        <w:rPr>
          <w:rFonts w:hint="cs"/>
          <w:rtl/>
        </w:rPr>
        <w:t xml:space="preserve">باید دید که آیا </w:t>
      </w:r>
      <w:r>
        <w:rPr>
          <w:rtl/>
        </w:rPr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بن عمار م</w:t>
      </w:r>
      <w:r>
        <w:rPr>
          <w:rFonts w:hint="cs"/>
          <w:rtl/>
        </w:rPr>
        <w:t>ی‌‌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«</w:t>
      </w:r>
      <w:r>
        <w:rPr>
          <w:rtl/>
        </w:rPr>
        <w:t>قال ل</w:t>
      </w:r>
      <w:r>
        <w:rPr>
          <w:rFonts w:hint="cs"/>
          <w:rtl/>
        </w:rPr>
        <w:t>ی</w:t>
      </w:r>
      <w:r>
        <w:rPr>
          <w:rtl/>
        </w:rPr>
        <w:t xml:space="preserve"> ابوجعفر</w:t>
      </w:r>
      <w:r>
        <w:rPr>
          <w:rFonts w:hint="cs"/>
          <w:rtl/>
        </w:rPr>
        <w:t>»</w:t>
      </w:r>
      <w:r>
        <w:rPr>
          <w:rtl/>
        </w:rPr>
        <w:t>؟ آقا</w:t>
      </w:r>
      <w:r>
        <w:rPr>
          <w:rFonts w:hint="cs"/>
          <w:rtl/>
        </w:rPr>
        <w:t>ی</w:t>
      </w:r>
      <w:r>
        <w:rPr>
          <w:rtl/>
        </w:rPr>
        <w:t xml:space="preserve"> خوئ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 xml:space="preserve">ی‌‌فرمایند که معاویه بن عمار </w:t>
      </w:r>
      <w:r>
        <w:rPr>
          <w:rtl/>
        </w:rPr>
        <w:t xml:space="preserve">از امام باقر </w:t>
      </w:r>
      <w:r>
        <w:rPr>
          <w:rFonts w:hint="cs"/>
          <w:rtl/>
        </w:rPr>
        <w:t xml:space="preserve">ع </w:t>
      </w:r>
      <w:r>
        <w:rPr>
          <w:rtl/>
        </w:rPr>
        <w:t>هم نقل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کرده </w:t>
      </w:r>
      <w:r>
        <w:rPr>
          <w:rFonts w:hint="cs"/>
          <w:rtl/>
        </w:rPr>
        <w:t xml:space="preserve">است </w:t>
      </w:r>
      <w:r>
        <w:rPr>
          <w:rtl/>
        </w:rPr>
        <w:t>اما با مراجعه معلوم م</w:t>
      </w:r>
      <w:r>
        <w:rPr>
          <w:rFonts w:hint="cs"/>
          <w:rtl/>
        </w:rPr>
        <w:t>ی‌‌</w:t>
      </w:r>
      <w:r>
        <w:rPr>
          <w:rFonts w:hint="eastAsia"/>
          <w:rtl/>
        </w:rPr>
        <w:t>شود</w:t>
      </w:r>
      <w:r>
        <w:rPr>
          <w:rtl/>
        </w:rPr>
        <w:t xml:space="preserve"> که ثابت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بن عمار از امام باقر </w:t>
      </w:r>
      <w:r>
        <w:rPr>
          <w:rFonts w:hint="cs"/>
          <w:rtl/>
        </w:rPr>
        <w:t xml:space="preserve">ع </w:t>
      </w:r>
      <w:r>
        <w:rPr>
          <w:rtl/>
        </w:rPr>
        <w:t>نقل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eastAsia"/>
          <w:rtl/>
        </w:rPr>
        <w:t>رده</w:t>
      </w:r>
      <w:r>
        <w:rPr>
          <w:rtl/>
        </w:rPr>
        <w:t xml:space="preserve"> باشد</w:t>
      </w:r>
      <w:r>
        <w:rPr>
          <w:rFonts w:hint="cs"/>
          <w:rtl/>
        </w:rPr>
        <w:t xml:space="preserve">. البته ایشان قطعا </w:t>
      </w:r>
      <w:r>
        <w:rPr>
          <w:rtl/>
        </w:rPr>
        <w:t xml:space="preserve">امام باقر </w:t>
      </w:r>
      <w:r>
        <w:rPr>
          <w:rFonts w:hint="cs"/>
          <w:rtl/>
        </w:rPr>
        <w:t xml:space="preserve">ع </w:t>
      </w:r>
      <w:r>
        <w:rPr>
          <w:rtl/>
        </w:rPr>
        <w:t>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Fonts w:hint="cs"/>
          <w:rtl/>
        </w:rPr>
        <w:t>‌اند</w:t>
      </w:r>
      <w:r w:rsidR="00513C55">
        <w:rPr>
          <w:rFonts w:hint="cs"/>
          <w:rtl/>
        </w:rPr>
        <w:t>؛</w:t>
      </w:r>
      <w:r>
        <w:rPr>
          <w:rFonts w:hint="cs"/>
          <w:rtl/>
        </w:rPr>
        <w:t xml:space="preserve"> زیرا نقل شده: «</w:t>
      </w:r>
      <w:r w:rsidRPr="00DD2778">
        <w:rPr>
          <w:rtl/>
        </w:rPr>
        <w:t xml:space="preserve"> </w:t>
      </w:r>
      <w:r>
        <w:rPr>
          <w:rtl/>
        </w:rPr>
        <w:t>مُحَمَّدُ بْنُ يَحْيَى عَنْ أَحْمَدَ بْنِ مُحَمَّدٍ عَنْ مُحَمَّدِ بْنِ خَالِدٍ عَنْ فَضَالَةَ بْنِ أَيُّوبَ عَنْ‏</w:t>
      </w:r>
      <w:r>
        <w:t xml:space="preserve"> </w:t>
      </w:r>
      <w:r>
        <w:rPr>
          <w:rtl/>
        </w:rPr>
        <w:t>مُعَاوِيَةَ بْنِ عَمَّارٍ قَالَ: رَأَيْتُ أَبَا جَعْفَرٍ ع يَخْتَضِبُ بِالْحِنَّاءِ خِضَاباً قَانِياً</w:t>
      </w:r>
      <w:r>
        <w:rPr>
          <w:rFonts w:hint="cs"/>
          <w:rtl/>
        </w:rPr>
        <w:t>»</w:t>
      </w:r>
      <w:r>
        <w:rPr>
          <w:rStyle w:val="FootnoteReference"/>
          <w:rtl/>
        </w:rPr>
        <w:footnoteReference w:id="9"/>
      </w:r>
      <w:r>
        <w:rPr>
          <w:rFonts w:hint="cs"/>
          <w:rtl/>
        </w:rPr>
        <w:t xml:space="preserve"> . ممکن است که در سن چهار یا پنج سالگی امام ع را دیده باشند</w:t>
      </w:r>
      <w:r w:rsidR="00513C55">
        <w:rPr>
          <w:rFonts w:hint="cs"/>
          <w:rtl/>
        </w:rPr>
        <w:t xml:space="preserve"> اما ثابت</w:t>
      </w:r>
      <w:r w:rsidR="0046439D">
        <w:rPr>
          <w:rFonts w:hint="cs"/>
          <w:rtl/>
        </w:rPr>
        <w:t xml:space="preserve"> نمی‌</w:t>
      </w:r>
      <w:r w:rsidR="00513C55">
        <w:rPr>
          <w:rFonts w:hint="cs"/>
          <w:rtl/>
        </w:rPr>
        <w:t>کند که از امام ع روایت کرده باشد</w:t>
      </w:r>
      <w:r>
        <w:rPr>
          <w:rFonts w:hint="cs"/>
          <w:rtl/>
        </w:rPr>
        <w:t>.</w:t>
      </w:r>
    </w:p>
    <w:p w14:paraId="7F06BCF7" w14:textId="581F6B56" w:rsidR="00375BAD" w:rsidRDefault="00375BAD" w:rsidP="0046439D">
      <w:pPr>
        <w:rPr>
          <w:rtl/>
        </w:rPr>
      </w:pPr>
      <w:r>
        <w:rPr>
          <w:rFonts w:hint="cs"/>
          <w:rtl/>
        </w:rPr>
        <w:t xml:space="preserve">در چند مورد نقل شده که معاویه بن عمار از </w:t>
      </w:r>
      <w:r>
        <w:rPr>
          <w:rtl/>
        </w:rPr>
        <w:t xml:space="preserve">امام باقر </w:t>
      </w:r>
      <w:r>
        <w:rPr>
          <w:rFonts w:hint="cs"/>
          <w:rtl/>
        </w:rPr>
        <w:t xml:space="preserve">ع </w:t>
      </w:r>
      <w:r>
        <w:rPr>
          <w:rtl/>
        </w:rPr>
        <w:t>نقل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کند</w:t>
      </w:r>
      <w:r>
        <w:rPr>
          <w:rFonts w:hint="cs"/>
          <w:rtl/>
        </w:rPr>
        <w:t>. مورد اول در تهذیب و استبصار نقل شده است: «</w:t>
      </w:r>
      <w:r w:rsidRPr="00233100">
        <w:rPr>
          <w:rtl/>
        </w:rPr>
        <w:t>وَ عَنْهُ عَنْ صَفْوَانَ عَنْ مُعَاوِيَةَ بْنِ عَمَّارٍ وَ غَيْرِهِ مِمَّنْ رَوَى صَفْوَانُ عَنْهُ هَذِهِ الْأَحَادِيثَ الْمُتَقَدِّمَةَ وَ قَالَ هَذِهِ هِيَ عِنْدَنَا مُسْتَفِيضَةٌ عَنْ أَبِي جَع</w:t>
      </w:r>
      <w:r>
        <w:rPr>
          <w:rtl/>
        </w:rPr>
        <w:t>ْفَرٍ وَ أَبِي عَبْدِ اللَّهِ ع</w:t>
      </w:r>
      <w:r>
        <w:rPr>
          <w:rFonts w:hint="cs"/>
          <w:rtl/>
        </w:rPr>
        <w:t>»</w:t>
      </w:r>
      <w:r>
        <w:rPr>
          <w:rStyle w:val="FootnoteReference"/>
          <w:rtl/>
        </w:rPr>
        <w:footnoteReference w:id="10"/>
      </w:r>
      <w:r>
        <w:rPr>
          <w:rFonts w:hint="cs"/>
          <w:rtl/>
        </w:rPr>
        <w:t xml:space="preserve"> </w:t>
      </w:r>
      <w:r>
        <w:rPr>
          <w:rtl/>
        </w:rPr>
        <w:t>‌معاو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Fonts w:hint="eastAsia"/>
          <w:rtl/>
        </w:rPr>
        <w:t>بن</w:t>
      </w:r>
      <w:r>
        <w:rPr>
          <w:rtl/>
        </w:rPr>
        <w:t xml:space="preserve"> عمار </w:t>
      </w:r>
      <w:r>
        <w:rPr>
          <w:rFonts w:hint="cs"/>
          <w:rtl/>
        </w:rPr>
        <w:t>در اینجا</w:t>
      </w:r>
      <w:r w:rsidR="0046439D">
        <w:rPr>
          <w:rFonts w:hint="cs"/>
          <w:rtl/>
        </w:rPr>
        <w:t xml:space="preserve"> نمی‌</w:t>
      </w:r>
      <w:r>
        <w:rPr>
          <w:rFonts w:hint="cs"/>
          <w:rtl/>
        </w:rPr>
        <w:t xml:space="preserve">گوید که </w:t>
      </w:r>
      <w:r>
        <w:rPr>
          <w:rtl/>
        </w:rPr>
        <w:t>من خودم شن</w:t>
      </w:r>
      <w:r>
        <w:rPr>
          <w:rFonts w:hint="cs"/>
          <w:rtl/>
        </w:rPr>
        <w:t>ی</w:t>
      </w:r>
      <w:r>
        <w:rPr>
          <w:rFonts w:hint="eastAsia"/>
          <w:rtl/>
        </w:rPr>
        <w:t>دم،</w:t>
      </w:r>
      <w:r>
        <w:rPr>
          <w:rtl/>
        </w:rPr>
        <w:t xml:space="preserve"> </w:t>
      </w:r>
      <w:r>
        <w:rPr>
          <w:rFonts w:hint="cs"/>
          <w:rtl/>
        </w:rPr>
        <w:t>بلکه</w:t>
      </w:r>
      <w:r w:rsidR="0046439D">
        <w:rPr>
          <w:rFonts w:hint="cs"/>
          <w:rtl/>
        </w:rPr>
        <w:t xml:space="preserve"> می‌</w:t>
      </w:r>
      <w:r>
        <w:rPr>
          <w:rFonts w:hint="cs"/>
          <w:rtl/>
        </w:rPr>
        <w:t xml:space="preserve">گوید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از امام باقر و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هما</w:t>
      </w:r>
      <w:r>
        <w:rPr>
          <w:rtl/>
        </w:rPr>
        <w:t xml:space="preserve"> السلام</w:t>
      </w:r>
      <w:r w:rsidRPr="009C4F3E">
        <w:rPr>
          <w:rtl/>
        </w:rPr>
        <w:t xml:space="preserve"> </w:t>
      </w:r>
      <w:r>
        <w:rPr>
          <w:rtl/>
        </w:rPr>
        <w:t>مستف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 w:rsidR="0046439D">
        <w:rPr>
          <w:rtl/>
        </w:rPr>
        <w:t xml:space="preserve"> </w:t>
      </w:r>
      <w:r w:rsidR="0046439D">
        <w:rPr>
          <w:rFonts w:hint="cs"/>
          <w:rtl/>
        </w:rPr>
        <w:t>ا</w:t>
      </w:r>
      <w:r>
        <w:rPr>
          <w:rtl/>
        </w:rPr>
        <w:t>ست،</w:t>
      </w:r>
      <w:r>
        <w:rPr>
          <w:rFonts w:hint="cs"/>
          <w:rtl/>
        </w:rPr>
        <w:t xml:space="preserve"> </w:t>
      </w:r>
      <w:r>
        <w:rPr>
          <w:rtl/>
        </w:rPr>
        <w:t xml:space="preserve">شهادت </w:t>
      </w:r>
      <w:r w:rsidR="0046439D">
        <w:rPr>
          <w:rFonts w:hint="cs"/>
          <w:rtl/>
        </w:rPr>
        <w:t xml:space="preserve">می‌دهد </w:t>
      </w:r>
      <w:r>
        <w:rPr>
          <w:rtl/>
        </w:rPr>
        <w:t>که مستف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است نه ا</w:t>
      </w:r>
      <w:r>
        <w:rPr>
          <w:rFonts w:hint="cs"/>
          <w:rtl/>
        </w:rPr>
        <w:t>ی</w:t>
      </w:r>
      <w:r>
        <w:rPr>
          <w:rFonts w:hint="eastAsia"/>
          <w:rtl/>
        </w:rPr>
        <w:t>ن‌که</w:t>
      </w:r>
      <w:r>
        <w:rPr>
          <w:rtl/>
        </w:rPr>
        <w:t xml:space="preserve"> خود</w:t>
      </w:r>
      <w:r>
        <w:rPr>
          <w:rFonts w:hint="cs"/>
          <w:rtl/>
        </w:rPr>
        <w:t>ش</w:t>
      </w:r>
      <w:r>
        <w:rPr>
          <w:rtl/>
        </w:rPr>
        <w:t xml:space="preserve"> از امام </w:t>
      </w:r>
      <w:r>
        <w:rPr>
          <w:rFonts w:hint="cs"/>
          <w:rtl/>
        </w:rPr>
        <w:t>ع شنیده است.</w:t>
      </w:r>
      <w:r>
        <w:rPr>
          <w:rtl/>
        </w:rPr>
        <w:t xml:space="preserve"> </w:t>
      </w:r>
    </w:p>
    <w:p w14:paraId="450213E7" w14:textId="2EE7DCFF" w:rsidR="008C3375" w:rsidRDefault="00375BAD" w:rsidP="008C3375">
      <w:pPr>
        <w:rPr>
          <w:rtl/>
        </w:rPr>
      </w:pPr>
      <w:r>
        <w:rPr>
          <w:rtl/>
        </w:rPr>
        <w:lastRenderedPageBreak/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 xml:space="preserve"> </w:t>
      </w:r>
      <w:r>
        <w:rPr>
          <w:rtl/>
        </w:rPr>
        <w:t xml:space="preserve">در من لا </w:t>
      </w:r>
      <w:r>
        <w:rPr>
          <w:rFonts w:hint="cs"/>
          <w:rtl/>
        </w:rPr>
        <w:t>ی</w:t>
      </w:r>
      <w:r>
        <w:rPr>
          <w:rFonts w:hint="eastAsia"/>
          <w:rtl/>
        </w:rPr>
        <w:t>حضره</w:t>
      </w:r>
      <w:r>
        <w:rPr>
          <w:rtl/>
        </w:rPr>
        <w:t xml:space="preserve"> الفق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نقل شده: «</w:t>
      </w:r>
      <w:r w:rsidRPr="009C4F3E">
        <w:rPr>
          <w:rtl/>
        </w:rPr>
        <w:t>وَ سَأَلَهُ مُعَاوِيَةُ بْنُ عَمَّارٍ عَنِ الرَّجُلِ يَقُومُ فِي الصَّلَاةِ</w:t>
      </w:r>
      <w:r>
        <w:rPr>
          <w:rFonts w:hint="cs"/>
          <w:rtl/>
        </w:rPr>
        <w:t>»</w:t>
      </w:r>
      <w:r>
        <w:rPr>
          <w:rStyle w:val="FootnoteReference"/>
          <w:rtl/>
        </w:rPr>
        <w:footnoteReference w:id="11"/>
      </w:r>
      <w:r>
        <w:rPr>
          <w:rFonts w:hint="cs"/>
          <w:rtl/>
        </w:rPr>
        <w:t>. ظاهر «س</w:t>
      </w:r>
      <w:r w:rsidR="00513C55">
        <w:rPr>
          <w:rFonts w:hint="cs"/>
          <w:rtl/>
        </w:rPr>
        <w:t>أ</w:t>
      </w:r>
      <w:r>
        <w:rPr>
          <w:rFonts w:hint="cs"/>
          <w:rtl/>
        </w:rPr>
        <w:t xml:space="preserve">له» 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به ام</w:t>
      </w:r>
      <w:r>
        <w:rPr>
          <w:rFonts w:hint="eastAsia"/>
          <w:rtl/>
        </w:rPr>
        <w:t>ام</w:t>
      </w:r>
      <w:r>
        <w:rPr>
          <w:rtl/>
        </w:rPr>
        <w:t xml:space="preserve">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برم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گردد</w:t>
      </w:r>
      <w:r>
        <w:rPr>
          <w:rFonts w:hint="cs"/>
          <w:rtl/>
        </w:rPr>
        <w:t xml:space="preserve"> زیرا در حدیث قبل نقل شده: «</w:t>
      </w:r>
      <w:r w:rsidRPr="00F24FCC">
        <w:rPr>
          <w:rtl/>
        </w:rPr>
        <w:t>وَ رَوَى زُرَارَةُ وَ مُحَمَّدُ بْنُ مُسْلِمٍ عَنْ أَبِي جَعْفَرٍ ع أَنَّهُ قَالَ</w:t>
      </w:r>
      <w:r>
        <w:rPr>
          <w:rFonts w:hint="cs"/>
          <w:rtl/>
        </w:rPr>
        <w:t xml:space="preserve">». اما </w:t>
      </w:r>
      <w:r>
        <w:rPr>
          <w:rtl/>
        </w:rPr>
        <w:t>قطعا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 xml:space="preserve">مطلب </w:t>
      </w:r>
      <w:r>
        <w:rPr>
          <w:rtl/>
        </w:rPr>
        <w:t xml:space="preserve">اشتباه است. </w:t>
      </w:r>
      <w:r>
        <w:rPr>
          <w:rFonts w:hint="cs"/>
          <w:rtl/>
        </w:rPr>
        <w:t xml:space="preserve">زیرا </w:t>
      </w:r>
      <w:r>
        <w:rPr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در تهذ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استبصار </w:t>
      </w:r>
      <w:r>
        <w:rPr>
          <w:rFonts w:hint="cs"/>
          <w:rtl/>
        </w:rPr>
        <w:t>همین حدیث ر ا با سند دیگری نقل</w:t>
      </w:r>
      <w:r w:rsidR="0046439D">
        <w:rPr>
          <w:rFonts w:hint="cs"/>
          <w:rtl/>
        </w:rPr>
        <w:t xml:space="preserve"> می‌</w:t>
      </w:r>
      <w:r>
        <w:rPr>
          <w:rFonts w:hint="cs"/>
          <w:rtl/>
        </w:rPr>
        <w:t>کند و در سند آن فرموده: «</w:t>
      </w:r>
      <w:r w:rsidRPr="008C6824">
        <w:rPr>
          <w:rtl/>
        </w:rPr>
        <w:t>عَنْ مُعَاوِيَةَ بْنِ عَم</w:t>
      </w:r>
      <w:r>
        <w:rPr>
          <w:rtl/>
        </w:rPr>
        <w:t>َّارٍ عَنْ أَبِي عَبْدِ اللَّهِ</w:t>
      </w:r>
      <w:r>
        <w:rPr>
          <w:rFonts w:hint="cs"/>
          <w:rtl/>
        </w:rPr>
        <w:t>»</w:t>
      </w:r>
      <w:r>
        <w:rPr>
          <w:rStyle w:val="FootnoteReference"/>
          <w:rtl/>
        </w:rPr>
        <w:footnoteReference w:id="12"/>
      </w:r>
      <w:r>
        <w:rPr>
          <w:rFonts w:hint="cs"/>
          <w:rtl/>
        </w:rPr>
        <w:t xml:space="preserve">. </w:t>
      </w:r>
      <w:r>
        <w:rPr>
          <w:rtl/>
        </w:rPr>
        <w:t>لااقل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</w:t>
      </w:r>
      <w:r>
        <w:rPr>
          <w:rFonts w:hint="cs"/>
          <w:rtl/>
        </w:rPr>
        <w:t xml:space="preserve">این دو نقل </w:t>
      </w:r>
      <w:r>
        <w:rPr>
          <w:rtl/>
        </w:rPr>
        <w:t>با هم تعارض م</w:t>
      </w:r>
      <w:r>
        <w:rPr>
          <w:rFonts w:hint="cs"/>
          <w:rtl/>
        </w:rPr>
        <w:t>ی‌‌</w:t>
      </w:r>
      <w:r>
        <w:rPr>
          <w:rFonts w:hint="eastAsia"/>
          <w:rtl/>
        </w:rPr>
        <w:t>کنند</w:t>
      </w:r>
      <w:r>
        <w:rPr>
          <w:rtl/>
        </w:rPr>
        <w:t>. ول</w:t>
      </w:r>
      <w:r>
        <w:rPr>
          <w:rFonts w:hint="cs"/>
          <w:rtl/>
        </w:rPr>
        <w:t>ی</w:t>
      </w:r>
      <w:r>
        <w:rPr>
          <w:rtl/>
        </w:rPr>
        <w:t xml:space="preserve"> به نظر ما </w:t>
      </w:r>
      <w:r>
        <w:rPr>
          <w:rFonts w:hint="cs"/>
          <w:rtl/>
        </w:rPr>
        <w:t xml:space="preserve">نقل شیخ طوسی و شیخ صدوق با هم </w:t>
      </w:r>
      <w:r>
        <w:rPr>
          <w:rtl/>
        </w:rPr>
        <w:t>تعارض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بلکه قر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م</w:t>
      </w:r>
      <w:r>
        <w:rPr>
          <w:rFonts w:hint="cs"/>
          <w:rtl/>
        </w:rPr>
        <w:t>ی‌‌</w:t>
      </w:r>
      <w:r>
        <w:rPr>
          <w:rFonts w:hint="eastAsia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 xml:space="preserve">که در </w:t>
      </w:r>
      <w:r>
        <w:rPr>
          <w:rtl/>
        </w:rPr>
        <w:t>نقل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 ضمیر</w:t>
      </w:r>
      <w:r>
        <w:rPr>
          <w:rtl/>
        </w:rPr>
        <w:t xml:space="preserve"> </w:t>
      </w:r>
      <w:r>
        <w:rPr>
          <w:rFonts w:hint="cs"/>
          <w:rtl/>
        </w:rPr>
        <w:t>«</w:t>
      </w:r>
      <w:r>
        <w:rPr>
          <w:rtl/>
        </w:rPr>
        <w:t>سأله</w:t>
      </w:r>
      <w:r>
        <w:rPr>
          <w:rFonts w:hint="cs"/>
          <w:rtl/>
        </w:rPr>
        <w:t>»</w:t>
      </w:r>
      <w:r>
        <w:rPr>
          <w:rtl/>
        </w:rPr>
        <w:t xml:space="preserve"> به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قبل</w:t>
      </w:r>
      <w:r>
        <w:rPr>
          <w:rFonts w:hint="cs"/>
          <w:rtl/>
        </w:rPr>
        <w:t>ی</w:t>
      </w:r>
      <w:r>
        <w:rPr>
          <w:rtl/>
        </w:rPr>
        <w:t xml:space="preserve"> برنم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گردد</w:t>
      </w:r>
      <w:r w:rsidR="00513C55">
        <w:rPr>
          <w:rFonts w:hint="cs"/>
          <w:rtl/>
        </w:rPr>
        <w:t>؛</w:t>
      </w:r>
      <w:r>
        <w:rPr>
          <w:rtl/>
        </w:rPr>
        <w:t xml:space="preserve"> </w:t>
      </w:r>
      <w:r>
        <w:rPr>
          <w:rFonts w:hint="cs"/>
          <w:rtl/>
        </w:rPr>
        <w:t xml:space="preserve">بلکه </w:t>
      </w:r>
      <w:r>
        <w:rPr>
          <w:rtl/>
        </w:rPr>
        <w:t>به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ما قبل 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برم</w:t>
      </w:r>
      <w:r>
        <w:rPr>
          <w:rFonts w:hint="cs"/>
          <w:rtl/>
        </w:rPr>
        <w:t>ی‌</w:t>
      </w:r>
      <w:r>
        <w:rPr>
          <w:rFonts w:hint="eastAsia"/>
          <w:rtl/>
        </w:rPr>
        <w:t>گردد</w:t>
      </w:r>
      <w:r>
        <w:rPr>
          <w:rFonts w:hint="cs"/>
          <w:rtl/>
        </w:rPr>
        <w:t xml:space="preserve"> که در آن از امام صادق ع روایت نقل شده است</w:t>
      </w:r>
      <w:r w:rsidR="00513C55">
        <w:rPr>
          <w:rFonts w:hint="cs"/>
          <w:rtl/>
        </w:rPr>
        <w:t>.</w:t>
      </w:r>
      <w:r>
        <w:rPr>
          <w:rFonts w:hint="cs"/>
          <w:rtl/>
        </w:rPr>
        <w:t xml:space="preserve"> در نتیجه ضمیر «س</w:t>
      </w:r>
      <w:r w:rsidR="00513C55">
        <w:rPr>
          <w:rFonts w:hint="cs"/>
          <w:rtl/>
        </w:rPr>
        <w:t>أ</w:t>
      </w:r>
      <w:r>
        <w:rPr>
          <w:rFonts w:hint="cs"/>
          <w:rtl/>
        </w:rPr>
        <w:t>له» به امام صادق ع بر</w:t>
      </w:r>
      <w:r w:rsidR="0046439D">
        <w:rPr>
          <w:rFonts w:hint="cs"/>
          <w:rtl/>
        </w:rPr>
        <w:t xml:space="preserve"> می‌</w:t>
      </w:r>
      <w:r>
        <w:rPr>
          <w:rFonts w:hint="cs"/>
          <w:rtl/>
        </w:rPr>
        <w:t>گردد. پس در اینجا نیز معاویه بن عمار از امام باقر ع نقل روایت نکرده است.</w:t>
      </w:r>
      <w:r w:rsidR="008C3375">
        <w:rPr>
          <w:rFonts w:hint="cs"/>
          <w:rtl/>
        </w:rPr>
        <w:t xml:space="preserve"> </w:t>
      </w:r>
      <w:r>
        <w:rPr>
          <w:rFonts w:hint="cs"/>
          <w:rtl/>
        </w:rPr>
        <w:t>در روایت دیگری در تهذیب نقل شده: «</w:t>
      </w:r>
      <w:r w:rsidRPr="008B3871">
        <w:rPr>
          <w:rtl/>
        </w:rPr>
        <w:t>وَ رَوَى مُوسَى بْنُ الْقَاسِمِ عَنْ صَفْوَانَ عَنْ مُعَاوِيَةَ عَنْ أَبِي جَعْفَرٍ ع قَالَ: أَمَرَ الْحَلَّاقَ أَنْ يَضَعَ الْمُوسَى عَلَى قَرْنِهِ الْأَيْمَنِ</w:t>
      </w:r>
      <w:r>
        <w:rPr>
          <w:rFonts w:hint="cs"/>
          <w:rtl/>
        </w:rPr>
        <w:t>»</w:t>
      </w:r>
      <w:r>
        <w:rPr>
          <w:rStyle w:val="FootnoteReference"/>
          <w:rtl/>
        </w:rPr>
        <w:footnoteReference w:id="13"/>
      </w:r>
      <w:r>
        <w:rPr>
          <w:rFonts w:hint="cs"/>
          <w:rtl/>
        </w:rPr>
        <w:t xml:space="preserve">. </w:t>
      </w:r>
      <w:r w:rsidR="008C3375">
        <w:rPr>
          <w:rFonts w:hint="cs"/>
          <w:rtl/>
        </w:rPr>
        <w:t xml:space="preserve">البته معلوم نیست که این معاویة بن عمار باشد بلکه </w:t>
      </w:r>
      <w:r>
        <w:rPr>
          <w:rFonts w:hint="cs"/>
          <w:rtl/>
        </w:rPr>
        <w:t xml:space="preserve">ممکن است که معاویه بن وهب باشد. </w:t>
      </w:r>
    </w:p>
    <w:p w14:paraId="3CC98793" w14:textId="77777777" w:rsidR="008C3375" w:rsidRDefault="008C3375" w:rsidP="008C3375">
      <w:pPr>
        <w:rPr>
          <w:rtl/>
        </w:rPr>
      </w:pPr>
      <w:r>
        <w:rPr>
          <w:rFonts w:hint="cs"/>
          <w:rtl/>
        </w:rPr>
        <w:t xml:space="preserve">مورد دیگر </w:t>
      </w:r>
      <w:r w:rsidR="00375BAD">
        <w:rPr>
          <w:rFonts w:hint="cs"/>
          <w:rtl/>
        </w:rPr>
        <w:t xml:space="preserve">در امالی شیخ صدوق </w:t>
      </w:r>
      <w:r>
        <w:rPr>
          <w:rFonts w:hint="cs"/>
          <w:rtl/>
        </w:rPr>
        <w:t xml:space="preserve">است که </w:t>
      </w:r>
      <w:r w:rsidR="00375BAD">
        <w:rPr>
          <w:rFonts w:hint="cs"/>
          <w:rtl/>
        </w:rPr>
        <w:t>در یک روایت نقل شده که معاویه بن عمار از امام باقر ع نقل روایت می‌کند</w:t>
      </w:r>
      <w:r w:rsidR="00375BAD">
        <w:rPr>
          <w:rStyle w:val="FootnoteReference"/>
          <w:rtl/>
        </w:rPr>
        <w:footnoteReference w:id="14"/>
      </w:r>
      <w:r w:rsidR="00375BAD">
        <w:rPr>
          <w:rFonts w:hint="cs"/>
          <w:rtl/>
        </w:rPr>
        <w:t xml:space="preserve">. </w:t>
      </w:r>
    </w:p>
    <w:p w14:paraId="6316E7CE" w14:textId="3261D596" w:rsidR="00375BAD" w:rsidRDefault="00375BAD" w:rsidP="008C3375">
      <w:pPr>
        <w:rPr>
          <w:rtl/>
        </w:rPr>
      </w:pPr>
      <w:r>
        <w:rPr>
          <w:rFonts w:hint="cs"/>
          <w:rtl/>
        </w:rPr>
        <w:t>ما به این نسخ از باب وثوق اعتماد</w:t>
      </w:r>
      <w:r w:rsidR="0046439D">
        <w:rPr>
          <w:rFonts w:hint="cs"/>
          <w:rtl/>
        </w:rPr>
        <w:t xml:space="preserve"> می‌</w:t>
      </w:r>
      <w:r>
        <w:rPr>
          <w:rFonts w:hint="cs"/>
          <w:rtl/>
        </w:rPr>
        <w:t xml:space="preserve">کنیم با توجه به سقط های زیادی که در نسخ وجود دارد وقتی </w:t>
      </w:r>
      <w:r>
        <w:rPr>
          <w:rtl/>
        </w:rPr>
        <w:t>99 درصد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بن عمار با واسطه از امام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</w:t>
      </w:r>
      <w:r>
        <w:rPr>
          <w:rFonts w:hint="cs"/>
          <w:rtl/>
        </w:rPr>
        <w:t xml:space="preserve"> است اگر یک یا دو روایت </w:t>
      </w:r>
      <w:r>
        <w:rPr>
          <w:rtl/>
        </w:rPr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بن عمار </w:t>
      </w:r>
      <w:r>
        <w:rPr>
          <w:rFonts w:hint="cs"/>
          <w:rtl/>
        </w:rPr>
        <w:t xml:space="preserve">از امام باقر ع نقل روایت شده </w:t>
      </w:r>
      <w:r>
        <w:rPr>
          <w:rtl/>
        </w:rPr>
        <w:t>باشد وثوق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</w:t>
      </w:r>
      <w:r>
        <w:rPr>
          <w:rFonts w:hint="cs"/>
          <w:rtl/>
        </w:rPr>
        <w:t>ن</w:t>
      </w:r>
      <w:r>
        <w:rPr>
          <w:rtl/>
        </w:rPr>
        <w:t>م</w:t>
      </w:r>
      <w:r>
        <w:rPr>
          <w:rFonts w:hint="cs"/>
          <w:rtl/>
        </w:rPr>
        <w:t>ی‌‌شو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 xml:space="preserve">که در اینجا </w:t>
      </w:r>
      <w:r>
        <w:rPr>
          <w:rtl/>
        </w:rPr>
        <w:t>واسطه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بن عمار </w:t>
      </w:r>
      <w:r>
        <w:rPr>
          <w:rFonts w:hint="eastAsia"/>
          <w:rtl/>
        </w:rPr>
        <w:t>با</w:t>
      </w:r>
      <w:r>
        <w:rPr>
          <w:rtl/>
        </w:rPr>
        <w:t xml:space="preserve"> اما</w:t>
      </w:r>
      <w:r>
        <w:rPr>
          <w:rFonts w:hint="cs"/>
          <w:rtl/>
        </w:rPr>
        <w:t>م</w:t>
      </w:r>
      <w:r>
        <w:rPr>
          <w:rtl/>
        </w:rPr>
        <w:t xml:space="preserve"> باقر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سقط نشده </w:t>
      </w:r>
      <w:r>
        <w:rPr>
          <w:rFonts w:hint="cs"/>
          <w:rtl/>
        </w:rPr>
        <w:t>است.</w:t>
      </w:r>
      <w:r>
        <w:rPr>
          <w:rtl/>
        </w:rPr>
        <w:t xml:space="preserve"> </w:t>
      </w:r>
    </w:p>
    <w:p w14:paraId="00C7C493" w14:textId="641E61C6" w:rsidR="00375BAD" w:rsidRDefault="00375BAD" w:rsidP="00DA72BD">
      <w:pPr>
        <w:rPr>
          <w:rtl/>
        </w:rPr>
      </w:pPr>
      <w:r>
        <w:rPr>
          <w:rFonts w:hint="cs"/>
          <w:rtl/>
        </w:rPr>
        <w:t xml:space="preserve">مطلب دیگر این که وقتی در روایت اول، بزنطی از امام رضا ع نقل روایت فرموده که امام باقر ع فرمود، دیگر  در </w:t>
      </w:r>
      <w:r>
        <w:rPr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دوم </w:t>
      </w:r>
      <w:r>
        <w:rPr>
          <w:rFonts w:hint="cs"/>
          <w:rtl/>
        </w:rPr>
        <w:t xml:space="preserve">«عنه» </w:t>
      </w:r>
      <w:r>
        <w:rPr>
          <w:rtl/>
        </w:rPr>
        <w:t>ظهور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 xml:space="preserve">در اینکه ضمیر به </w:t>
      </w:r>
      <w:r>
        <w:rPr>
          <w:rtl/>
        </w:rPr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بن عمار که در سند قبل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8C3375">
        <w:rPr>
          <w:rFonts w:hint="cs"/>
          <w:rtl/>
        </w:rPr>
        <w:t>آمده</w:t>
      </w:r>
      <w:r>
        <w:rPr>
          <w:rFonts w:hint="cs"/>
          <w:rtl/>
        </w:rPr>
        <w:t>، بر</w:t>
      </w:r>
      <w:r w:rsidR="0046439D">
        <w:rPr>
          <w:rFonts w:hint="cs"/>
          <w:rtl/>
        </w:rPr>
        <w:t xml:space="preserve"> می‌</w:t>
      </w:r>
      <w:r>
        <w:rPr>
          <w:rFonts w:hint="cs"/>
          <w:rtl/>
        </w:rPr>
        <w:t>گردد</w:t>
      </w:r>
      <w:r>
        <w:rPr>
          <w:rtl/>
        </w:rPr>
        <w:t xml:space="preserve">. </w:t>
      </w:r>
      <w:r>
        <w:rPr>
          <w:rFonts w:hint="cs"/>
          <w:rtl/>
        </w:rPr>
        <w:t xml:space="preserve">اگر گفته شود که </w:t>
      </w:r>
      <w:r>
        <w:rPr>
          <w:rtl/>
        </w:rPr>
        <w:t xml:space="preserve">امام رضا </w:t>
      </w:r>
      <w:r>
        <w:rPr>
          <w:rFonts w:hint="cs"/>
          <w:rtl/>
        </w:rPr>
        <w:t xml:space="preserve">ع </w:t>
      </w:r>
      <w:r>
        <w:rPr>
          <w:rtl/>
        </w:rPr>
        <w:t>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بفرما</w:t>
      </w:r>
      <w:r>
        <w:rPr>
          <w:rFonts w:hint="cs"/>
          <w:rtl/>
        </w:rPr>
        <w:t>ین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«</w:t>
      </w:r>
      <w:r>
        <w:rPr>
          <w:rtl/>
        </w:rPr>
        <w:t>قال ل</w:t>
      </w:r>
      <w:r>
        <w:rPr>
          <w:rFonts w:hint="cs"/>
          <w:rtl/>
        </w:rPr>
        <w:t>ی</w:t>
      </w:r>
      <w:r>
        <w:rPr>
          <w:rtl/>
        </w:rPr>
        <w:t xml:space="preserve"> ابوج</w:t>
      </w:r>
      <w:r>
        <w:rPr>
          <w:rFonts w:hint="eastAsia"/>
          <w:rtl/>
        </w:rPr>
        <w:t>عفر</w:t>
      </w:r>
      <w:r>
        <w:rPr>
          <w:rFonts w:hint="cs"/>
          <w:rtl/>
        </w:rPr>
        <w:t>»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پاسخ</w:t>
      </w:r>
      <w:r w:rsidR="0046439D">
        <w:rPr>
          <w:rFonts w:hint="cs"/>
          <w:rtl/>
        </w:rPr>
        <w:t xml:space="preserve"> می‌</w:t>
      </w:r>
      <w:r>
        <w:rPr>
          <w:rFonts w:hint="cs"/>
          <w:rtl/>
        </w:rPr>
        <w:t>دهیم که «</w:t>
      </w:r>
      <w:r>
        <w:rPr>
          <w:rtl/>
        </w:rPr>
        <w:t>ل</w:t>
      </w:r>
      <w:r>
        <w:rPr>
          <w:rFonts w:hint="cs"/>
          <w:rtl/>
        </w:rPr>
        <w:t>ی»</w:t>
      </w:r>
      <w:r>
        <w:rPr>
          <w:rtl/>
        </w:rPr>
        <w:t xml:space="preserve"> در هم</w:t>
      </w:r>
      <w:r>
        <w:rPr>
          <w:rFonts w:hint="cs"/>
          <w:rtl/>
        </w:rPr>
        <w:t>ۀ</w:t>
      </w:r>
      <w:r>
        <w:rPr>
          <w:rtl/>
        </w:rPr>
        <w:t xml:space="preserve"> نسخ </w:t>
      </w:r>
      <w:r>
        <w:rPr>
          <w:rFonts w:hint="cs"/>
          <w:rtl/>
        </w:rPr>
        <w:t xml:space="preserve">بیان نشده است. </w:t>
      </w:r>
      <w:r>
        <w:rPr>
          <w:rtl/>
        </w:rPr>
        <w:t>در نسخ</w:t>
      </w:r>
      <w:r>
        <w:rPr>
          <w:rFonts w:hint="cs"/>
          <w:rtl/>
        </w:rPr>
        <w:t>ۀ</w:t>
      </w:r>
      <w:r>
        <w:rPr>
          <w:rtl/>
        </w:rPr>
        <w:t xml:space="preserve"> والد ابن‌مشهد</w:t>
      </w:r>
      <w:r>
        <w:rPr>
          <w:rFonts w:hint="cs"/>
          <w:rtl/>
        </w:rPr>
        <w:t>ی</w:t>
      </w:r>
      <w:r>
        <w:rPr>
          <w:rtl/>
        </w:rPr>
        <w:t xml:space="preserve"> در استبصار </w:t>
      </w:r>
      <w:r>
        <w:rPr>
          <w:rFonts w:hint="cs"/>
          <w:rtl/>
        </w:rPr>
        <w:t>«لی» ندارد.</w:t>
      </w:r>
      <w:r>
        <w:rPr>
          <w:rtl/>
        </w:rPr>
        <w:t xml:space="preserve"> و لذا 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وثوق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که «</w:t>
      </w:r>
      <w:r>
        <w:rPr>
          <w:rtl/>
        </w:rPr>
        <w:t>ل</w:t>
      </w:r>
      <w:r>
        <w:rPr>
          <w:rFonts w:hint="cs"/>
          <w:rtl/>
        </w:rPr>
        <w:t>ی»</w:t>
      </w:r>
      <w:r>
        <w:rPr>
          <w:rtl/>
        </w:rPr>
        <w:t xml:space="preserve"> زا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است و </w:t>
      </w:r>
      <w:r>
        <w:rPr>
          <w:rFonts w:hint="cs"/>
          <w:rtl/>
        </w:rPr>
        <w:t>«</w:t>
      </w:r>
      <w:r>
        <w:rPr>
          <w:rtl/>
        </w:rPr>
        <w:t>عنه</w:t>
      </w:r>
      <w:r>
        <w:rPr>
          <w:rFonts w:hint="cs"/>
          <w:rtl/>
        </w:rPr>
        <w:t>»</w:t>
      </w:r>
      <w:r>
        <w:rPr>
          <w:rtl/>
        </w:rPr>
        <w:t xml:space="preserve"> هم </w:t>
      </w:r>
      <w:r>
        <w:rPr>
          <w:rFonts w:hint="cs"/>
          <w:rtl/>
        </w:rPr>
        <w:t>«</w:t>
      </w:r>
      <w:r>
        <w:rPr>
          <w:rtl/>
        </w:rPr>
        <w:t>عن اب</w:t>
      </w:r>
      <w:r>
        <w:rPr>
          <w:rFonts w:hint="cs"/>
          <w:rtl/>
        </w:rPr>
        <w:t>ی</w:t>
      </w:r>
      <w:r>
        <w:rPr>
          <w:rtl/>
        </w:rPr>
        <w:t xml:space="preserve"> الحسن الرضا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</w:t>
      </w:r>
      <w:r>
        <w:rPr>
          <w:rFonts w:hint="cs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است زیرا در قبل از آن نقل شده «</w:t>
      </w:r>
      <w:r>
        <w:rPr>
          <w:rtl/>
        </w:rPr>
        <w:t>بزنط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عن</w:t>
      </w:r>
      <w:r>
        <w:rPr>
          <w:rtl/>
        </w:rPr>
        <w:t xml:space="preserve"> اب</w:t>
      </w:r>
      <w:r>
        <w:rPr>
          <w:rFonts w:hint="cs"/>
          <w:rtl/>
        </w:rPr>
        <w:t>ی</w:t>
      </w:r>
      <w:r>
        <w:rPr>
          <w:rtl/>
        </w:rPr>
        <w:t xml:space="preserve"> الحسن الرضا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قال </w:t>
      </w:r>
      <w:r>
        <w:rPr>
          <w:rtl/>
        </w:rPr>
        <w:lastRenderedPageBreak/>
        <w:t>قال ابوجعفر</w:t>
      </w:r>
      <w:r>
        <w:rPr>
          <w:rFonts w:hint="cs"/>
          <w:rtl/>
        </w:rPr>
        <w:t>»</w:t>
      </w:r>
      <w:r>
        <w:rPr>
          <w:rStyle w:val="FootnoteReference"/>
          <w:rtl/>
        </w:rPr>
        <w:footnoteReference w:id="15"/>
      </w:r>
      <w:r>
        <w:rPr>
          <w:rtl/>
        </w:rPr>
        <w:t xml:space="preserve">، </w:t>
      </w:r>
      <w:r>
        <w:rPr>
          <w:rFonts w:hint="cs"/>
          <w:rtl/>
        </w:rPr>
        <w:t>و بعد از چند صفحه</w:t>
      </w:r>
      <w:r w:rsidR="0046439D">
        <w:rPr>
          <w:rFonts w:hint="cs"/>
          <w:rtl/>
        </w:rPr>
        <w:t xml:space="preserve"> می‌</w:t>
      </w:r>
      <w:r>
        <w:rPr>
          <w:rFonts w:hint="cs"/>
          <w:rtl/>
        </w:rPr>
        <w:t>فرماید: «</w:t>
      </w:r>
      <w:r>
        <w:rPr>
          <w:rtl/>
        </w:rPr>
        <w:t>ابن‌ اب</w:t>
      </w:r>
      <w:r>
        <w:rPr>
          <w:rFonts w:hint="cs"/>
          <w:rtl/>
        </w:rPr>
        <w:t>ی</w:t>
      </w:r>
      <w:r>
        <w:rPr>
          <w:rtl/>
        </w:rPr>
        <w:t xml:space="preserve"> نصر عنه</w:t>
      </w:r>
      <w:r>
        <w:rPr>
          <w:rFonts w:hint="cs"/>
          <w:rtl/>
        </w:rPr>
        <w:t>»، البته ظاهر اولی ضمیر این است که به معاویه بن عمار</w:t>
      </w:r>
      <w:r w:rsidR="008C3375">
        <w:rPr>
          <w:rFonts w:hint="cs"/>
          <w:rtl/>
        </w:rPr>
        <w:t xml:space="preserve"> در سند قبل</w:t>
      </w:r>
      <w:r>
        <w:rPr>
          <w:rFonts w:hint="cs"/>
          <w:rtl/>
        </w:rPr>
        <w:t xml:space="preserve"> بر</w:t>
      </w:r>
      <w:r w:rsidR="0046439D">
        <w:rPr>
          <w:rFonts w:hint="cs"/>
          <w:rtl/>
        </w:rPr>
        <w:t xml:space="preserve"> می‌</w:t>
      </w:r>
      <w:r>
        <w:rPr>
          <w:rFonts w:hint="cs"/>
          <w:rtl/>
        </w:rPr>
        <w:t xml:space="preserve">گردد اما خلاف نقل دیگر روایت است. این متعارف نیست که </w:t>
      </w:r>
      <w:r>
        <w:rPr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بزنط</w:t>
      </w:r>
      <w:r>
        <w:rPr>
          <w:rFonts w:hint="cs"/>
          <w:rtl/>
        </w:rPr>
        <w:t>ی</w:t>
      </w:r>
      <w:r w:rsidR="00DA72BD">
        <w:rPr>
          <w:rFonts w:hint="cs"/>
          <w:rtl/>
        </w:rPr>
        <w:t xml:space="preserve"> حدیثی را</w:t>
      </w:r>
      <w:r>
        <w:rPr>
          <w:rtl/>
        </w:rPr>
        <w:t xml:space="preserve"> از امام رضا </w:t>
      </w:r>
      <w:r>
        <w:rPr>
          <w:rFonts w:hint="cs"/>
          <w:rtl/>
        </w:rPr>
        <w:t xml:space="preserve">ع </w:t>
      </w:r>
      <w:r w:rsidR="00DA72BD">
        <w:rPr>
          <w:rFonts w:hint="cs"/>
          <w:rtl/>
        </w:rPr>
        <w:t xml:space="preserve">شنیده که از </w:t>
      </w:r>
      <w:r>
        <w:rPr>
          <w:rtl/>
        </w:rPr>
        <w:t xml:space="preserve">امام باقر </w:t>
      </w:r>
      <w:r>
        <w:rPr>
          <w:rFonts w:hint="cs"/>
          <w:rtl/>
        </w:rPr>
        <w:t xml:space="preserve">ع </w:t>
      </w:r>
      <w:r w:rsidR="00DA72BD">
        <w:rPr>
          <w:rFonts w:hint="cs"/>
          <w:rtl/>
        </w:rPr>
        <w:t xml:space="preserve">است و </w:t>
      </w:r>
      <w:r>
        <w:rPr>
          <w:rFonts w:hint="cs"/>
          <w:rtl/>
        </w:rPr>
        <w:t xml:space="preserve">آن را به معاویه بن عمار نسبت دهد. لذا </w:t>
      </w:r>
      <w:r>
        <w:rPr>
          <w:rtl/>
        </w:rPr>
        <w:t>ما احتمال م</w:t>
      </w:r>
      <w:r>
        <w:rPr>
          <w:rFonts w:hint="cs"/>
          <w:rtl/>
        </w:rPr>
        <w:t>ی‌‌</w:t>
      </w:r>
      <w:r>
        <w:rPr>
          <w:rFonts w:hint="eastAsia"/>
          <w:rtl/>
        </w:rPr>
        <w:t>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 xml:space="preserve">که این دو روایت یک روایت باشد و </w:t>
      </w:r>
      <w:r>
        <w:rPr>
          <w:rtl/>
        </w:rPr>
        <w:t>حجت</w:t>
      </w:r>
      <w:r>
        <w:rPr>
          <w:rFonts w:hint="cs"/>
          <w:rtl/>
        </w:rPr>
        <w:t>ی</w:t>
      </w:r>
      <w:r>
        <w:rPr>
          <w:rtl/>
        </w:rPr>
        <w:t xml:space="preserve"> بر خلاف </w:t>
      </w:r>
      <w:r>
        <w:rPr>
          <w:rFonts w:hint="cs"/>
          <w:rtl/>
        </w:rPr>
        <w:t xml:space="preserve">آن </w:t>
      </w:r>
      <w:r>
        <w:rPr>
          <w:rtl/>
        </w:rPr>
        <w:t>ندار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.</w:t>
      </w:r>
    </w:p>
    <w:p w14:paraId="0ACCDCC0" w14:textId="6F97673C" w:rsidR="00375BAD" w:rsidRDefault="00375BAD" w:rsidP="00DA72BD">
      <w:pPr>
        <w:rPr>
          <w:rtl/>
        </w:rPr>
      </w:pPr>
      <w:r>
        <w:rPr>
          <w:rtl/>
        </w:rPr>
        <w:t>موضوع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دوم قنوت ف</w:t>
      </w:r>
      <w:r>
        <w:rPr>
          <w:rFonts w:hint="cs"/>
          <w:rtl/>
        </w:rPr>
        <w:t>ی</w:t>
      </w:r>
      <w:r>
        <w:rPr>
          <w:rtl/>
        </w:rPr>
        <w:t xml:space="preserve"> الفجر است نه مطلق قنوت پس </w:t>
      </w:r>
      <w:r>
        <w:rPr>
          <w:rFonts w:hint="cs"/>
          <w:rtl/>
        </w:rPr>
        <w:t xml:space="preserve">باید بگوییم که وقتی که شارع </w:t>
      </w:r>
      <w:r>
        <w:rPr>
          <w:rtl/>
        </w:rPr>
        <w:t>در قنوت ف</w:t>
      </w:r>
      <w:r>
        <w:rPr>
          <w:rFonts w:hint="cs"/>
          <w:rtl/>
        </w:rPr>
        <w:t>ی</w:t>
      </w:r>
      <w:r>
        <w:rPr>
          <w:rtl/>
        </w:rPr>
        <w:t xml:space="preserve"> الفجر </w:t>
      </w:r>
      <w:r>
        <w:rPr>
          <w:rFonts w:hint="cs"/>
          <w:rtl/>
        </w:rPr>
        <w:t>فرموده که می‌توانی قنوت را ترک کنی</w:t>
      </w:r>
      <w:r w:rsidR="00DA72BD">
        <w:rPr>
          <w:rFonts w:hint="cs"/>
          <w:rtl/>
        </w:rPr>
        <w:t xml:space="preserve"> و از طرف دیگر</w:t>
      </w:r>
      <w:r>
        <w:rPr>
          <w:rFonts w:hint="cs"/>
          <w:rtl/>
        </w:rPr>
        <w:t xml:space="preserve"> 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هم </w:t>
      </w:r>
      <w:r>
        <w:rPr>
          <w:rFonts w:hint="cs"/>
          <w:rtl/>
        </w:rPr>
        <w:t xml:space="preserve">بین </w:t>
      </w:r>
      <w:r>
        <w:rPr>
          <w:rtl/>
        </w:rPr>
        <w:t>قنوت ف</w:t>
      </w:r>
      <w:r>
        <w:rPr>
          <w:rFonts w:hint="cs"/>
          <w:rtl/>
        </w:rPr>
        <w:t>ی</w:t>
      </w:r>
      <w:r>
        <w:rPr>
          <w:rtl/>
        </w:rPr>
        <w:t xml:space="preserve"> الفجر با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نمازها </w:t>
      </w:r>
      <w:r w:rsidR="00DA72BD">
        <w:rPr>
          <w:rtl/>
        </w:rPr>
        <w:t>تفص</w:t>
      </w:r>
      <w:r w:rsidR="00DA72BD">
        <w:rPr>
          <w:rFonts w:hint="cs"/>
          <w:rtl/>
        </w:rPr>
        <w:t>ی</w:t>
      </w:r>
      <w:r w:rsidR="00DA72BD">
        <w:rPr>
          <w:rFonts w:hint="eastAsia"/>
          <w:rtl/>
        </w:rPr>
        <w:t>ل</w:t>
      </w:r>
      <w:r w:rsidR="00DA72BD">
        <w:rPr>
          <w:rtl/>
        </w:rPr>
        <w:t xml:space="preserve"> </w:t>
      </w:r>
      <w:r>
        <w:rPr>
          <w:rFonts w:hint="cs"/>
          <w:rtl/>
        </w:rPr>
        <w:t xml:space="preserve">نداده است </w:t>
      </w:r>
      <w:r>
        <w:rPr>
          <w:rtl/>
        </w:rPr>
        <w:t>و قنوت ف</w:t>
      </w:r>
      <w:r>
        <w:rPr>
          <w:rFonts w:hint="cs"/>
          <w:rtl/>
        </w:rPr>
        <w:t>ی</w:t>
      </w:r>
      <w:r>
        <w:rPr>
          <w:rtl/>
        </w:rPr>
        <w:t xml:space="preserve"> الفجر هم که به حسب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افضل است پس ترخ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در ترک قنوت در نماز فجر ملازمه با ترخ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در قنوت در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نمازها</w:t>
      </w:r>
      <w:r>
        <w:rPr>
          <w:rFonts w:hint="cs"/>
          <w:rtl/>
        </w:rPr>
        <w:t xml:space="preserve"> دارد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 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.</w:t>
      </w:r>
    </w:p>
    <w:p w14:paraId="703D5EB5" w14:textId="27B4BC15" w:rsidR="00375BAD" w:rsidRDefault="00375BAD" w:rsidP="00DA72BD">
      <w:pPr>
        <w:rPr>
          <w:rtl/>
        </w:rPr>
      </w:pPr>
      <w:r>
        <w:rPr>
          <w:rFonts w:hint="cs"/>
          <w:rtl/>
        </w:rPr>
        <w:t xml:space="preserve">در </w:t>
      </w:r>
      <w:r>
        <w:rPr>
          <w:rtl/>
        </w:rPr>
        <w:t xml:space="preserve">زمان امام رضا </w:t>
      </w:r>
      <w:r>
        <w:rPr>
          <w:rFonts w:hint="cs"/>
          <w:rtl/>
        </w:rPr>
        <w:t xml:space="preserve">ع </w:t>
      </w:r>
      <w:r>
        <w:rPr>
          <w:rtl/>
        </w:rPr>
        <w:t>فقه ابوحن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</w:t>
      </w:r>
      <w:r w:rsidR="00010D55">
        <w:rPr>
          <w:rFonts w:hint="cs"/>
          <w:rtl/>
        </w:rPr>
        <w:t>سائد</w:t>
      </w:r>
      <w:r>
        <w:rPr>
          <w:rtl/>
        </w:rPr>
        <w:t xml:space="preserve"> بر کشورها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بود. شاگردان ابوحن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در دستگاه حکومت</w:t>
      </w:r>
      <w:r>
        <w:rPr>
          <w:rFonts w:hint="cs"/>
          <w:rtl/>
        </w:rPr>
        <w:t xml:space="preserve"> بن</w:t>
      </w:r>
      <w:r w:rsidR="00DA72BD">
        <w:rPr>
          <w:rFonts w:hint="cs"/>
          <w:rtl/>
        </w:rPr>
        <w:t>ی</w:t>
      </w:r>
      <w:r>
        <w:rPr>
          <w:rFonts w:hint="cs"/>
          <w:rtl/>
        </w:rPr>
        <w:t xml:space="preserve"> العباس رفتند و </w:t>
      </w:r>
      <w:r>
        <w:rPr>
          <w:rtl/>
        </w:rPr>
        <w:t>ابن‌ اب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لا،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بان</w:t>
      </w:r>
      <w:r>
        <w:rPr>
          <w:rFonts w:hint="cs"/>
          <w:rtl/>
        </w:rPr>
        <w:t>ی</w:t>
      </w:r>
      <w:r>
        <w:rPr>
          <w:rtl/>
        </w:rPr>
        <w:t xml:space="preserve"> وارد دستگاه حکومت شدند و</w:t>
      </w:r>
      <w:r w:rsidR="00DA72BD">
        <w:rPr>
          <w:rFonts w:hint="cs"/>
          <w:rtl/>
        </w:rPr>
        <w:t xml:space="preserve"> فقه</w:t>
      </w:r>
      <w:r>
        <w:rPr>
          <w:rtl/>
        </w:rPr>
        <w:t xml:space="preserve"> ابوحن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را به شکل گسترده</w:t>
      </w:r>
      <w:r w:rsidRPr="00281997">
        <w:rPr>
          <w:rtl/>
        </w:rPr>
        <w:t xml:space="preserve"> </w:t>
      </w:r>
      <w:r>
        <w:rPr>
          <w:rtl/>
        </w:rPr>
        <w:t xml:space="preserve">مطرح کردند. </w:t>
      </w:r>
      <w:r>
        <w:rPr>
          <w:rFonts w:hint="cs"/>
          <w:rtl/>
        </w:rPr>
        <w:t xml:space="preserve">بنابراین </w:t>
      </w:r>
      <w:r w:rsidR="00DA72BD">
        <w:rPr>
          <w:rFonts w:hint="cs"/>
          <w:rtl/>
        </w:rPr>
        <w:t>نسبت به</w:t>
      </w:r>
      <w:r>
        <w:rPr>
          <w:rFonts w:hint="cs"/>
          <w:rtl/>
        </w:rPr>
        <w:t xml:space="preserve"> </w:t>
      </w:r>
      <w:r>
        <w:rPr>
          <w:rtl/>
        </w:rPr>
        <w:t xml:space="preserve">امام رضا </w:t>
      </w:r>
      <w:r>
        <w:rPr>
          <w:rFonts w:hint="cs"/>
          <w:rtl/>
        </w:rPr>
        <w:t>ع</w:t>
      </w:r>
      <w:r>
        <w:rPr>
          <w:rtl/>
        </w:rPr>
        <w:t xml:space="preserve"> تق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به‌خاطر فقه ابوحن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کاملا منطق</w:t>
      </w:r>
      <w:r>
        <w:rPr>
          <w:rFonts w:hint="cs"/>
          <w:rtl/>
        </w:rPr>
        <w:t>ی</w:t>
      </w:r>
      <w:r>
        <w:rPr>
          <w:rtl/>
        </w:rPr>
        <w:t xml:space="preserve"> است. امام رضا </w:t>
      </w:r>
      <w:r>
        <w:rPr>
          <w:rFonts w:hint="cs"/>
          <w:rtl/>
        </w:rPr>
        <w:t xml:space="preserve">ع </w:t>
      </w:r>
      <w:r>
        <w:rPr>
          <w:rtl/>
        </w:rPr>
        <w:t xml:space="preserve">آن </w:t>
      </w:r>
      <w:r>
        <w:rPr>
          <w:rFonts w:hint="cs"/>
          <w:rtl/>
        </w:rPr>
        <w:t xml:space="preserve">زمانی که در مدینه بودند قدرتی نداشتند و وقتی قدرت پیدا کردند به مشهد رفتند و </w:t>
      </w:r>
      <w:r>
        <w:rPr>
          <w:rtl/>
        </w:rPr>
        <w:t xml:space="preserve">بعد آن زمان هم که </w:t>
      </w:r>
      <w:r>
        <w:rPr>
          <w:rFonts w:hint="cs"/>
          <w:rtl/>
        </w:rPr>
        <w:t xml:space="preserve">در </w:t>
      </w:r>
      <w:r>
        <w:rPr>
          <w:rtl/>
        </w:rPr>
        <w:t>مشهد بودند تق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ی‌‌</w:t>
      </w:r>
      <w:r>
        <w:rPr>
          <w:rFonts w:hint="eastAsia"/>
          <w:rtl/>
        </w:rPr>
        <w:t>کردند</w:t>
      </w:r>
      <w:r>
        <w:rPr>
          <w:rFonts w:hint="cs"/>
          <w:rtl/>
        </w:rPr>
        <w:t xml:space="preserve"> و </w:t>
      </w:r>
      <w:r>
        <w:rPr>
          <w:rtl/>
        </w:rPr>
        <w:t>اتفاقا آن موقع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تق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کند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ن‌که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مط</w:t>
      </w:r>
      <w:r>
        <w:rPr>
          <w:rFonts w:hint="eastAsia"/>
          <w:rtl/>
        </w:rPr>
        <w:t>رح</w:t>
      </w:r>
      <w:r>
        <w:rPr>
          <w:rtl/>
        </w:rPr>
        <w:t xml:space="preserve"> </w:t>
      </w:r>
      <w:r>
        <w:rPr>
          <w:rFonts w:hint="cs"/>
          <w:rtl/>
        </w:rPr>
        <w:t xml:space="preserve">بودند و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مورد حسادت و رشک و رقابت </w:t>
      </w:r>
      <w:r>
        <w:rPr>
          <w:rFonts w:hint="cs"/>
          <w:rtl/>
        </w:rPr>
        <w:t>بودند</w:t>
      </w:r>
      <w:r>
        <w:rPr>
          <w:rtl/>
        </w:rPr>
        <w:t>.</w:t>
      </w:r>
    </w:p>
    <w:p w14:paraId="7D672A7E" w14:textId="77777777" w:rsidR="00375BAD" w:rsidRDefault="00375BAD" w:rsidP="00375BAD">
      <w:pPr>
        <w:pStyle w:val="Heading2"/>
        <w:rPr>
          <w:rtl/>
        </w:rPr>
      </w:pPr>
      <w:bookmarkStart w:id="5" w:name="_Toc184679135"/>
      <w:r>
        <w:rPr>
          <w:rFonts w:hint="cs"/>
          <w:rtl/>
        </w:rPr>
        <w:t>دلیل دوم: روایت وهب بن عبد ربه</w:t>
      </w:r>
      <w:bookmarkEnd w:id="5"/>
    </w:p>
    <w:p w14:paraId="79D6192F" w14:textId="77777777" w:rsidR="00375BAD" w:rsidRDefault="00375BAD" w:rsidP="00375BAD">
      <w:pPr>
        <w:rPr>
          <w:rtl/>
        </w:rPr>
      </w:pPr>
      <w:r w:rsidRPr="008A76E1">
        <w:rPr>
          <w:rtl/>
        </w:rPr>
        <w:t>وَ عَنْهُ عَنْ مُحَمَّدِ بْنِ عِيسَى عَنْ يُونُسَ عَنْ وَهْبِ بْنِ عَبْدِ رَبِّهِ عَنْ أَبِي عَبْدِ اللَّهِ ع قَالَ: مَنْ تَرَكَ الْقُنُوتَ رَغْبَةً عَنْهُ فَلَا صَلَاةَ لَهُ.</w:t>
      </w:r>
      <w:r>
        <w:rPr>
          <w:rStyle w:val="FootnoteReference"/>
          <w:rtl/>
        </w:rPr>
        <w:footnoteReference w:id="16"/>
      </w:r>
    </w:p>
    <w:p w14:paraId="25911231" w14:textId="5F0BC50F" w:rsidR="00375BAD" w:rsidRDefault="00375BAD" w:rsidP="00DA72BD">
      <w:pPr>
        <w:rPr>
          <w:rtl/>
        </w:rPr>
      </w:pPr>
      <w:r>
        <w:rPr>
          <w:rFonts w:hint="cs"/>
          <w:rtl/>
        </w:rPr>
        <w:t>در مورد این روایت نیز بیان شد که «</w:t>
      </w:r>
      <w:r>
        <w:rPr>
          <w:rtl/>
        </w:rPr>
        <w:t>رغبة عنه</w:t>
      </w:r>
      <w:r>
        <w:rPr>
          <w:rFonts w:hint="cs"/>
          <w:rtl/>
        </w:rPr>
        <w:t>»</w:t>
      </w:r>
      <w:r>
        <w:rPr>
          <w:rtl/>
        </w:rPr>
        <w:t xml:space="preserve"> ظهور </w:t>
      </w:r>
      <w:r>
        <w:rPr>
          <w:rFonts w:hint="cs"/>
          <w:rtl/>
        </w:rPr>
        <w:t xml:space="preserve">در این ندارد که قنوت حتما مستحب است و ممکن است که </w:t>
      </w:r>
      <w:r>
        <w:rPr>
          <w:rtl/>
        </w:rPr>
        <w:t xml:space="preserve">واجب </w:t>
      </w:r>
      <w:r>
        <w:rPr>
          <w:rFonts w:hint="cs"/>
          <w:rtl/>
        </w:rPr>
        <w:t xml:space="preserve">باشد اما واجبی که </w:t>
      </w:r>
      <w:r>
        <w:rPr>
          <w:rtl/>
        </w:rPr>
        <w:t>به اعذار عرف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اعذار شرع</w:t>
      </w:r>
      <w:r>
        <w:rPr>
          <w:rFonts w:hint="cs"/>
          <w:rtl/>
        </w:rPr>
        <w:t>ی</w:t>
      </w:r>
      <w:r>
        <w:rPr>
          <w:rtl/>
        </w:rPr>
        <w:t xml:space="preserve"> مثل تق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ترک م</w:t>
      </w:r>
      <w:r>
        <w:rPr>
          <w:rFonts w:hint="cs"/>
          <w:rtl/>
        </w:rPr>
        <w:t>ی‌‌</w:t>
      </w:r>
      <w:r>
        <w:rPr>
          <w:rFonts w:hint="eastAsia"/>
          <w:rtl/>
        </w:rPr>
        <w:t>شود</w:t>
      </w:r>
      <w:r>
        <w:rPr>
          <w:rFonts w:hint="cs"/>
          <w:rtl/>
        </w:rPr>
        <w:t xml:space="preserve">. «رغبه عنه» یعنی بدون عذر </w:t>
      </w:r>
      <w:r w:rsidR="00DA72BD">
        <w:rPr>
          <w:rFonts w:hint="cs"/>
          <w:rtl/>
        </w:rPr>
        <w:t xml:space="preserve">ترک کند </w:t>
      </w:r>
      <w:r>
        <w:rPr>
          <w:rFonts w:hint="cs"/>
          <w:rtl/>
        </w:rPr>
        <w:t xml:space="preserve">مانند </w:t>
      </w:r>
      <w:r w:rsidR="00DA72BD">
        <w:rPr>
          <w:rFonts w:hint="cs"/>
          <w:rtl/>
        </w:rPr>
        <w:t xml:space="preserve">این تعبیر است: </w:t>
      </w:r>
      <w:r>
        <w:rPr>
          <w:rFonts w:hint="cs"/>
          <w:rtl/>
        </w:rPr>
        <w:t>«</w:t>
      </w:r>
      <w:r>
        <w:rPr>
          <w:rtl/>
        </w:rPr>
        <w:t>ترک الجهاد رغبة عنه البسه الله لباس الذل</w:t>
      </w:r>
      <w:r>
        <w:rPr>
          <w:rFonts w:hint="cs"/>
          <w:rtl/>
        </w:rPr>
        <w:t>»</w:t>
      </w:r>
      <w:r>
        <w:rPr>
          <w:rStyle w:val="FootnoteReference"/>
          <w:rtl/>
        </w:rPr>
        <w:footnoteReference w:id="17"/>
      </w:r>
      <w:r>
        <w:rPr>
          <w:rtl/>
        </w:rPr>
        <w:t>.</w:t>
      </w:r>
    </w:p>
    <w:p w14:paraId="4973ADDA" w14:textId="77777777" w:rsidR="00375BAD" w:rsidRDefault="00375BAD" w:rsidP="00375BAD">
      <w:pPr>
        <w:pStyle w:val="Heading2"/>
        <w:rPr>
          <w:rtl/>
        </w:rPr>
      </w:pPr>
      <w:bookmarkStart w:id="6" w:name="_Toc184679136"/>
      <w:r>
        <w:rPr>
          <w:rFonts w:hint="cs"/>
          <w:rtl/>
        </w:rPr>
        <w:t>دلیل سوم: روایت ابن ابی عمیر</w:t>
      </w:r>
      <w:bookmarkEnd w:id="6"/>
    </w:p>
    <w:p w14:paraId="75E16C0B" w14:textId="77777777" w:rsidR="00375BAD" w:rsidRDefault="00375BAD" w:rsidP="00375BAD">
      <w:pPr>
        <w:rPr>
          <w:rtl/>
        </w:rPr>
      </w:pPr>
      <w:r w:rsidRPr="007B0F05">
        <w:rPr>
          <w:rtl/>
        </w:rPr>
        <w:lastRenderedPageBreak/>
        <w:t>وَ بِإِسْنَادِهِ عَنْ أَحْمَدَ بْنِ مُحَمَّدِ بْنِ عِيسَى عَنْ عَلِيِّ بْنِ الْحَكَمِ عَنِ ابْنِ أَبِي عُمَيْرٍ عَنْ جَمِيلِ بْنِ صَالِحٍ عَنْ عَبْدِ الْمَلِكِ بْنِ عَمْرٍو قَالَ: سَأَلْتُ أَبَا عَبْدِ اللَّهِ ع عَنِ الْقُنُوتِ قَبْلَ الرُّكُوعِ أَوْ بَعْدَهُ قَالَ لَا قَبْلَهُ وَ لَا بَعْدَهُ</w:t>
      </w:r>
      <w:r>
        <w:rPr>
          <w:rStyle w:val="FootnoteReference"/>
          <w:rtl/>
        </w:rPr>
        <w:footnoteReference w:id="18"/>
      </w:r>
      <w:r w:rsidRPr="007B0F05">
        <w:rPr>
          <w:rtl/>
        </w:rPr>
        <w:t>.</w:t>
      </w:r>
    </w:p>
    <w:p w14:paraId="63FAD8C1" w14:textId="77777777" w:rsidR="00375BAD" w:rsidRPr="002A3981" w:rsidRDefault="00375BAD" w:rsidP="00375BAD">
      <w:pPr>
        <w:pStyle w:val="Heading3"/>
      </w:pPr>
      <w:bookmarkStart w:id="7" w:name="_Toc184679137"/>
      <w:r>
        <w:rPr>
          <w:rFonts w:ascii="Arial" w:hAnsi="Arial" w:cs="Arial" w:hint="cs"/>
          <w:rtl/>
        </w:rPr>
        <w:t>اشکال</w:t>
      </w:r>
      <w:r>
        <w:rPr>
          <w:rFonts w:hint="cs"/>
          <w:rtl/>
        </w:rPr>
        <w:t xml:space="preserve"> </w:t>
      </w:r>
      <w:r>
        <w:rPr>
          <w:rFonts w:ascii="Arial" w:hAnsi="Arial" w:cs="Arial" w:hint="cs"/>
          <w:rtl/>
        </w:rPr>
        <w:t>سندی</w:t>
      </w:r>
      <w:bookmarkEnd w:id="7"/>
    </w:p>
    <w:p w14:paraId="295A6092" w14:textId="7FCA85F8" w:rsidR="00375BAD" w:rsidRDefault="00375BAD" w:rsidP="00375BAD">
      <w:pPr>
        <w:rPr>
          <w:rtl/>
        </w:rPr>
      </w:pPr>
      <w:r>
        <w:rPr>
          <w:rtl/>
        </w:rPr>
        <w:t>عبدالملک بن عمرو توث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ندارد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ن‌که</w:t>
      </w:r>
      <w:r>
        <w:rPr>
          <w:rtl/>
        </w:rPr>
        <w:t xml:space="preserve"> از مشا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مع الواسطه ابن‌ اب</w:t>
      </w:r>
      <w:r>
        <w:rPr>
          <w:rFonts w:hint="cs"/>
          <w:rtl/>
        </w:rPr>
        <w:t>ی</w:t>
      </w:r>
      <w:r>
        <w:rPr>
          <w:rtl/>
        </w:rPr>
        <w:t xml:space="preserve"> 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است</w:t>
      </w:r>
      <w:r>
        <w:rPr>
          <w:rFonts w:hint="cs"/>
          <w:rtl/>
        </w:rPr>
        <w:t>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بر وثاقتش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. ما </w:t>
      </w:r>
      <w:r>
        <w:rPr>
          <w:rFonts w:hint="cs"/>
          <w:rtl/>
        </w:rPr>
        <w:t xml:space="preserve">طبق شهادت شیخ طوسی، </w:t>
      </w:r>
      <w:r>
        <w:rPr>
          <w:rtl/>
        </w:rPr>
        <w:t>مشا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بلاواسطه ابن‌ اب</w:t>
      </w:r>
      <w:r>
        <w:rPr>
          <w:rFonts w:hint="cs"/>
          <w:rtl/>
        </w:rPr>
        <w:t>ی</w:t>
      </w:r>
      <w:r>
        <w:rPr>
          <w:rtl/>
        </w:rPr>
        <w:t xml:space="preserve"> 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 ثقه م</w:t>
      </w:r>
      <w:r>
        <w:rPr>
          <w:rFonts w:hint="cs"/>
          <w:rtl/>
        </w:rPr>
        <w:t>ی‌‌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 xml:space="preserve"> زیرا شیخ طوسی در عده فرموده: «</w:t>
      </w:r>
      <w:r>
        <w:rPr>
          <w:rtl/>
        </w:rPr>
        <w:t xml:space="preserve">عرفوا بانهم لا </w:t>
      </w:r>
      <w:r>
        <w:rPr>
          <w:rFonts w:hint="cs"/>
          <w:rtl/>
        </w:rPr>
        <w:t>ی</w:t>
      </w:r>
      <w:r>
        <w:rPr>
          <w:rFonts w:hint="eastAsia"/>
          <w:rtl/>
        </w:rPr>
        <w:t>روون</w:t>
      </w:r>
      <w:r>
        <w:rPr>
          <w:rtl/>
        </w:rPr>
        <w:t xml:space="preserve"> و لا </w:t>
      </w:r>
      <w:r>
        <w:rPr>
          <w:rFonts w:hint="cs"/>
          <w:rtl/>
        </w:rPr>
        <w:t>ی</w:t>
      </w:r>
      <w:r>
        <w:rPr>
          <w:rFonts w:hint="eastAsia"/>
          <w:rtl/>
        </w:rPr>
        <w:t>رسلون</w:t>
      </w:r>
      <w:r>
        <w:rPr>
          <w:rtl/>
        </w:rPr>
        <w:t xml:space="preserve"> الا عن ثقة</w:t>
      </w:r>
      <w:r>
        <w:rPr>
          <w:rFonts w:hint="cs"/>
          <w:rtl/>
        </w:rPr>
        <w:t>»</w:t>
      </w:r>
      <w:r w:rsidR="00ED5E09">
        <w:rPr>
          <w:rStyle w:val="FootnoteReference"/>
          <w:rtl/>
        </w:rPr>
        <w:footnoteReference w:id="19"/>
      </w:r>
      <w:r>
        <w:rPr>
          <w:rFonts w:hint="cs"/>
          <w:rtl/>
        </w:rPr>
        <w:t>.</w:t>
      </w:r>
      <w:r>
        <w:rPr>
          <w:rtl/>
        </w:rPr>
        <w:t xml:space="preserve"> </w:t>
      </w:r>
      <w:r>
        <w:rPr>
          <w:rFonts w:hint="cs"/>
          <w:rtl/>
        </w:rPr>
        <w:t xml:space="preserve">در مورد </w:t>
      </w:r>
      <w:r>
        <w:rPr>
          <w:rtl/>
        </w:rPr>
        <w:t>مشا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مع الواسطه ابن‌ اب</w:t>
      </w:r>
      <w:r>
        <w:rPr>
          <w:rFonts w:hint="cs"/>
          <w:rtl/>
        </w:rPr>
        <w:t>ی</w:t>
      </w:r>
      <w:r>
        <w:rPr>
          <w:rtl/>
        </w:rPr>
        <w:t xml:space="preserve"> 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 xml:space="preserve">، </w:t>
      </w:r>
      <w:r>
        <w:rPr>
          <w:rtl/>
        </w:rPr>
        <w:t xml:space="preserve">صفوان </w:t>
      </w:r>
      <w:r>
        <w:rPr>
          <w:rFonts w:hint="cs"/>
          <w:rtl/>
        </w:rPr>
        <w:t>و</w:t>
      </w:r>
      <w:r>
        <w:rPr>
          <w:rtl/>
        </w:rPr>
        <w:t xml:space="preserve"> بزنط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‌اختلاف است. محدث نور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 xml:space="preserve">فرموده: </w:t>
      </w:r>
      <w:r>
        <w:rPr>
          <w:rtl/>
        </w:rPr>
        <w:t xml:space="preserve">اطلاق </w:t>
      </w:r>
      <w:r>
        <w:rPr>
          <w:rFonts w:hint="cs"/>
          <w:rtl/>
        </w:rPr>
        <w:t>«</w:t>
      </w:r>
      <w:r>
        <w:rPr>
          <w:rtl/>
        </w:rPr>
        <w:t xml:space="preserve">لا </w:t>
      </w:r>
      <w:r>
        <w:rPr>
          <w:rFonts w:hint="cs"/>
          <w:rtl/>
        </w:rPr>
        <w:t>ی</w:t>
      </w:r>
      <w:r>
        <w:rPr>
          <w:rFonts w:hint="eastAsia"/>
          <w:rtl/>
        </w:rPr>
        <w:t>روون</w:t>
      </w:r>
      <w:r>
        <w:rPr>
          <w:rtl/>
        </w:rPr>
        <w:t xml:space="preserve"> الا عن ثقة</w:t>
      </w:r>
      <w:r>
        <w:rPr>
          <w:rFonts w:hint="cs"/>
          <w:rtl/>
        </w:rPr>
        <w:t>» شامل با واسطه و بدون واسطه</w:t>
      </w:r>
      <w:r w:rsidR="0046439D">
        <w:rPr>
          <w:rFonts w:hint="cs"/>
          <w:rtl/>
        </w:rPr>
        <w:t xml:space="preserve"> می‌</w:t>
      </w:r>
      <w:r>
        <w:rPr>
          <w:rFonts w:hint="cs"/>
          <w:rtl/>
        </w:rPr>
        <w:t>شود.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همان‌طور که آقا</w:t>
      </w:r>
      <w:r>
        <w:rPr>
          <w:rFonts w:hint="cs"/>
          <w:rtl/>
        </w:rPr>
        <w:t>ی</w:t>
      </w:r>
      <w:r>
        <w:rPr>
          <w:rtl/>
        </w:rPr>
        <w:t xml:space="preserve"> زنجان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فرموده اند کلام شیخ طوسی اطلاق ندارد.</w:t>
      </w:r>
      <w:r>
        <w:rPr>
          <w:rtl/>
        </w:rPr>
        <w:t xml:space="preserve"> </w:t>
      </w:r>
      <w:r>
        <w:rPr>
          <w:rFonts w:hint="cs"/>
          <w:rtl/>
        </w:rPr>
        <w:t xml:space="preserve">شیخ طوسی فرموده </w:t>
      </w:r>
      <w:r>
        <w:rPr>
          <w:rtl/>
        </w:rPr>
        <w:t>ابن‌ اب</w:t>
      </w:r>
      <w:r>
        <w:rPr>
          <w:rFonts w:hint="cs"/>
          <w:rtl/>
        </w:rPr>
        <w:t>ی</w:t>
      </w:r>
      <w:r>
        <w:rPr>
          <w:rtl/>
        </w:rPr>
        <w:t xml:space="preserve"> 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شناخته شده که </w:t>
      </w:r>
      <w:r w:rsidR="00010D55">
        <w:rPr>
          <w:rFonts w:hint="cs"/>
          <w:rtl/>
        </w:rPr>
        <w:t xml:space="preserve">او </w:t>
      </w:r>
      <w:r>
        <w:rPr>
          <w:rFonts w:hint="cs"/>
          <w:rtl/>
        </w:rPr>
        <w:t xml:space="preserve">از غیر ثقه </w:t>
      </w:r>
      <w:r>
        <w:rPr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 xml:space="preserve">اما نفرمود که </w:t>
      </w:r>
      <w:r>
        <w:rPr>
          <w:rtl/>
        </w:rPr>
        <w:t xml:space="preserve">از ثقه </w:t>
      </w:r>
      <w:r w:rsidR="00010D55">
        <w:rPr>
          <w:rFonts w:hint="cs"/>
          <w:rtl/>
        </w:rPr>
        <w:t xml:space="preserve">ای </w:t>
      </w:r>
      <w:r>
        <w:rPr>
          <w:rtl/>
        </w:rPr>
        <w:t>که آن ثقه از شخص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ثقه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کرده باشد</w:t>
      </w:r>
      <w:r>
        <w:rPr>
          <w:rFonts w:hint="cs"/>
          <w:rtl/>
        </w:rPr>
        <w:t>، روایت</w:t>
      </w:r>
      <w:r w:rsidR="0046439D">
        <w:rPr>
          <w:rFonts w:hint="cs"/>
          <w:rtl/>
        </w:rPr>
        <w:t xml:space="preserve"> نمی‌</w:t>
      </w:r>
      <w:r>
        <w:rPr>
          <w:rFonts w:hint="cs"/>
          <w:rtl/>
        </w:rPr>
        <w:t>کند.</w:t>
      </w:r>
      <w:r>
        <w:rPr>
          <w:rtl/>
        </w:rPr>
        <w:t xml:space="preserve"> </w:t>
      </w:r>
      <w:r>
        <w:rPr>
          <w:rFonts w:hint="cs"/>
          <w:rtl/>
        </w:rPr>
        <w:t>«</w:t>
      </w:r>
      <w:r>
        <w:rPr>
          <w:rtl/>
        </w:rPr>
        <w:t xml:space="preserve">لا </w:t>
      </w:r>
      <w:r>
        <w:rPr>
          <w:rFonts w:hint="cs"/>
          <w:rtl/>
        </w:rPr>
        <w:t>ی</w:t>
      </w:r>
      <w:r>
        <w:rPr>
          <w:rFonts w:hint="eastAsia"/>
          <w:rtl/>
        </w:rPr>
        <w:t>روون</w:t>
      </w:r>
      <w:r>
        <w:rPr>
          <w:rtl/>
        </w:rPr>
        <w:t xml:space="preserve"> الا عن ثقة</w:t>
      </w:r>
      <w:r>
        <w:rPr>
          <w:rFonts w:hint="cs"/>
          <w:rtl/>
        </w:rPr>
        <w:t>»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ظهور ندارد که </w:t>
      </w:r>
      <w:r>
        <w:rPr>
          <w:rFonts w:hint="cs"/>
          <w:rtl/>
        </w:rPr>
        <w:t xml:space="preserve">از غیر ثقه </w:t>
      </w:r>
      <w:r>
        <w:rPr>
          <w:rtl/>
        </w:rPr>
        <w:t>بلا واسطه نقل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>. و لذا سند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است.</w:t>
      </w:r>
    </w:p>
    <w:p w14:paraId="0B378F91" w14:textId="77777777" w:rsidR="00375BAD" w:rsidRDefault="00375BAD" w:rsidP="00375BAD">
      <w:pPr>
        <w:pStyle w:val="Heading3"/>
        <w:rPr>
          <w:rtl/>
        </w:rPr>
      </w:pPr>
      <w:bookmarkStart w:id="8" w:name="_Toc184679138"/>
      <w:r>
        <w:rPr>
          <w:rFonts w:ascii="Arial" w:hAnsi="Arial" w:cs="Arial" w:hint="cs"/>
          <w:rtl/>
        </w:rPr>
        <w:t>اشکال</w:t>
      </w:r>
      <w:r>
        <w:rPr>
          <w:rFonts w:hint="cs"/>
          <w:rtl/>
        </w:rPr>
        <w:t xml:space="preserve"> </w:t>
      </w:r>
      <w:r>
        <w:rPr>
          <w:rFonts w:ascii="Arial" w:hAnsi="Arial" w:cs="Arial" w:hint="cs"/>
          <w:rtl/>
        </w:rPr>
        <w:t>دلالی</w:t>
      </w:r>
      <w:bookmarkEnd w:id="8"/>
    </w:p>
    <w:p w14:paraId="6D8B6EF0" w14:textId="4F2AEDBC" w:rsidR="00375BAD" w:rsidRDefault="00375BAD" w:rsidP="00375BAD">
      <w:pPr>
        <w:rPr>
          <w:rtl/>
        </w:rPr>
      </w:pPr>
      <w:r>
        <w:rPr>
          <w:rFonts w:hint="cs"/>
          <w:rtl/>
        </w:rPr>
        <w:t xml:space="preserve">در این روایت راوی </w:t>
      </w:r>
      <w:r>
        <w:rPr>
          <w:rtl/>
        </w:rPr>
        <w:t>از امام صادق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راجع به قنوت </w:t>
      </w:r>
      <w:r>
        <w:rPr>
          <w:rFonts w:hint="cs"/>
          <w:rtl/>
        </w:rPr>
        <w:t>سوال</w:t>
      </w:r>
      <w:r w:rsidR="0046439D">
        <w:rPr>
          <w:rFonts w:hint="cs"/>
          <w:rtl/>
        </w:rPr>
        <w:t xml:space="preserve"> می‌</w:t>
      </w:r>
      <w:r>
        <w:rPr>
          <w:rFonts w:hint="cs"/>
          <w:rtl/>
        </w:rPr>
        <w:t xml:space="preserve">کند </w:t>
      </w:r>
      <w:r>
        <w:rPr>
          <w:rtl/>
        </w:rPr>
        <w:t xml:space="preserve">که قبل از رکوع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بعد از رکوع</w:t>
      </w:r>
      <w:r>
        <w:rPr>
          <w:rFonts w:hint="cs"/>
          <w:rtl/>
        </w:rPr>
        <w:t>؟ حضرت</w:t>
      </w:r>
      <w:r w:rsidR="0046439D">
        <w:rPr>
          <w:rFonts w:hint="cs"/>
          <w:rtl/>
        </w:rPr>
        <w:t xml:space="preserve"> می‌</w:t>
      </w:r>
      <w:r>
        <w:rPr>
          <w:rFonts w:hint="cs"/>
          <w:rtl/>
        </w:rPr>
        <w:t xml:space="preserve">فرمایند: </w:t>
      </w:r>
      <w:r>
        <w:rPr>
          <w:rtl/>
        </w:rPr>
        <w:t>نه قبل ازرکوع است نه بعد از رکوع.</w:t>
      </w:r>
    </w:p>
    <w:p w14:paraId="192BCF0C" w14:textId="3FC62E24" w:rsidR="00375BAD" w:rsidRDefault="00010D55" w:rsidP="00375BAD">
      <w:pPr>
        <w:rPr>
          <w:rtl/>
        </w:rPr>
      </w:pPr>
      <w:r>
        <w:rPr>
          <w:rFonts w:hint="cs"/>
          <w:rtl/>
        </w:rPr>
        <w:t>اگر</w:t>
      </w:r>
      <w:r w:rsidR="00375BAD">
        <w:rPr>
          <w:rFonts w:hint="cs"/>
          <w:rtl/>
        </w:rPr>
        <w:t xml:space="preserve"> گفته شود که این روایت </w:t>
      </w:r>
      <w:r w:rsidR="00375BAD">
        <w:rPr>
          <w:rtl/>
        </w:rPr>
        <w:t>نف</w:t>
      </w:r>
      <w:r w:rsidR="00375BAD">
        <w:rPr>
          <w:rFonts w:hint="cs"/>
          <w:rtl/>
        </w:rPr>
        <w:t>ی</w:t>
      </w:r>
      <w:r w:rsidR="00375BAD">
        <w:rPr>
          <w:rtl/>
        </w:rPr>
        <w:t xml:space="preserve"> وجوب </w:t>
      </w:r>
      <w:r w:rsidR="00375BAD">
        <w:rPr>
          <w:rFonts w:hint="cs"/>
          <w:rtl/>
        </w:rPr>
        <w:t>کرده و</w:t>
      </w:r>
      <w:r w:rsidR="0046439D">
        <w:rPr>
          <w:rFonts w:hint="cs"/>
          <w:rtl/>
        </w:rPr>
        <w:t xml:space="preserve"> می‌</w:t>
      </w:r>
      <w:r w:rsidR="00375BAD">
        <w:rPr>
          <w:rFonts w:hint="cs"/>
          <w:rtl/>
        </w:rPr>
        <w:t xml:space="preserve">گوید: قنوت، </w:t>
      </w:r>
      <w:r w:rsidR="00375BAD">
        <w:rPr>
          <w:rtl/>
        </w:rPr>
        <w:t>نه قبل از رکوع واجب است نه بعد از رکوع.</w:t>
      </w:r>
      <w:r>
        <w:rPr>
          <w:rFonts w:hint="cs"/>
          <w:rtl/>
        </w:rPr>
        <w:t xml:space="preserve"> خوب است</w:t>
      </w:r>
      <w:r w:rsidR="00375BAD">
        <w:rPr>
          <w:rtl/>
        </w:rPr>
        <w:t xml:space="preserve"> اما همان‌طور که ش</w:t>
      </w:r>
      <w:r w:rsidR="00375BAD">
        <w:rPr>
          <w:rFonts w:hint="cs"/>
          <w:rtl/>
        </w:rPr>
        <w:t>ی</w:t>
      </w:r>
      <w:r w:rsidR="00375BAD">
        <w:rPr>
          <w:rFonts w:hint="eastAsia"/>
          <w:rtl/>
        </w:rPr>
        <w:t>خ</w:t>
      </w:r>
      <w:r w:rsidR="00375BAD">
        <w:rPr>
          <w:rtl/>
        </w:rPr>
        <w:t xml:space="preserve"> طوس</w:t>
      </w:r>
      <w:r w:rsidR="00375BAD">
        <w:rPr>
          <w:rFonts w:hint="cs"/>
          <w:rtl/>
        </w:rPr>
        <w:t>ی</w:t>
      </w:r>
      <w:r w:rsidR="00375BAD">
        <w:rPr>
          <w:rtl/>
        </w:rPr>
        <w:t xml:space="preserve"> هم در تهذ</w:t>
      </w:r>
      <w:r w:rsidR="00375BAD">
        <w:rPr>
          <w:rFonts w:hint="cs"/>
          <w:rtl/>
        </w:rPr>
        <w:t>ی</w:t>
      </w:r>
      <w:r w:rsidR="00375BAD">
        <w:rPr>
          <w:rFonts w:hint="eastAsia"/>
          <w:rtl/>
        </w:rPr>
        <w:t>ب</w:t>
      </w:r>
      <w:r w:rsidR="00375BAD">
        <w:rPr>
          <w:rtl/>
        </w:rPr>
        <w:t xml:space="preserve"> </w:t>
      </w:r>
      <w:r w:rsidR="00375BAD">
        <w:rPr>
          <w:rFonts w:hint="cs"/>
          <w:rtl/>
        </w:rPr>
        <w:t>فرموده</w:t>
      </w:r>
      <w:r w:rsidR="00375BAD">
        <w:rPr>
          <w:rStyle w:val="FootnoteReference"/>
          <w:rtl/>
        </w:rPr>
        <w:footnoteReference w:id="20"/>
      </w:r>
      <w:r w:rsidR="00375BAD">
        <w:rPr>
          <w:rFonts w:hint="cs"/>
          <w:rtl/>
        </w:rPr>
        <w:t xml:space="preserve">، </w:t>
      </w:r>
      <w:r w:rsidR="00375BAD">
        <w:rPr>
          <w:rtl/>
        </w:rPr>
        <w:t>محتمل است که ا</w:t>
      </w:r>
      <w:r w:rsidR="00375BAD">
        <w:rPr>
          <w:rFonts w:hint="cs"/>
          <w:rtl/>
        </w:rPr>
        <w:t>ی</w:t>
      </w:r>
      <w:r w:rsidR="00375BAD">
        <w:rPr>
          <w:rFonts w:hint="eastAsia"/>
          <w:rtl/>
        </w:rPr>
        <w:t>ن</w:t>
      </w:r>
      <w:r w:rsidR="00375BAD">
        <w:rPr>
          <w:rtl/>
        </w:rPr>
        <w:t xml:space="preserve"> </w:t>
      </w:r>
      <w:r w:rsidR="00375BAD">
        <w:rPr>
          <w:rFonts w:hint="cs"/>
          <w:rtl/>
        </w:rPr>
        <w:t xml:space="preserve">روایت تقیتا صادر شده و </w:t>
      </w:r>
      <w:r w:rsidR="00375BAD">
        <w:rPr>
          <w:rtl/>
        </w:rPr>
        <w:t>نف</w:t>
      </w:r>
      <w:r w:rsidR="00375BAD">
        <w:rPr>
          <w:rFonts w:hint="cs"/>
          <w:rtl/>
        </w:rPr>
        <w:t>ی</w:t>
      </w:r>
      <w:r w:rsidR="00375BAD">
        <w:rPr>
          <w:rtl/>
        </w:rPr>
        <w:t xml:space="preserve"> مشروع</w:t>
      </w:r>
      <w:r w:rsidR="00375BAD">
        <w:rPr>
          <w:rFonts w:hint="cs"/>
          <w:rtl/>
        </w:rPr>
        <w:t>ی</w:t>
      </w:r>
      <w:r w:rsidR="00375BAD">
        <w:rPr>
          <w:rFonts w:hint="eastAsia"/>
          <w:rtl/>
        </w:rPr>
        <w:t>ت</w:t>
      </w:r>
      <w:r w:rsidR="00375BAD">
        <w:rPr>
          <w:rtl/>
        </w:rPr>
        <w:t xml:space="preserve"> </w:t>
      </w:r>
      <w:r w:rsidR="00375BAD">
        <w:rPr>
          <w:rFonts w:hint="cs"/>
          <w:rtl/>
        </w:rPr>
        <w:t xml:space="preserve">از قنوت بکند زیرا </w:t>
      </w:r>
      <w:r w:rsidR="00375BAD">
        <w:rPr>
          <w:rtl/>
        </w:rPr>
        <w:t xml:space="preserve">نگفت </w:t>
      </w:r>
      <w:r w:rsidR="00375BAD">
        <w:rPr>
          <w:rFonts w:hint="cs"/>
          <w:rtl/>
        </w:rPr>
        <w:t>«</w:t>
      </w:r>
      <w:r w:rsidR="00375BAD">
        <w:rPr>
          <w:rtl/>
        </w:rPr>
        <w:t>عن وجوب القنوت</w:t>
      </w:r>
      <w:r w:rsidR="00375BAD">
        <w:rPr>
          <w:rFonts w:hint="cs"/>
          <w:rtl/>
        </w:rPr>
        <w:t>» بلکه</w:t>
      </w:r>
      <w:r w:rsidR="00375BAD">
        <w:rPr>
          <w:rtl/>
        </w:rPr>
        <w:t xml:space="preserve"> گفت </w:t>
      </w:r>
      <w:r w:rsidR="00375BAD">
        <w:rPr>
          <w:rFonts w:hint="cs"/>
          <w:rtl/>
        </w:rPr>
        <w:t>«</w:t>
      </w:r>
      <w:r w:rsidR="00375BAD">
        <w:rPr>
          <w:rtl/>
        </w:rPr>
        <w:t xml:space="preserve">عن القنوت قبل الرکوع او </w:t>
      </w:r>
      <w:r w:rsidR="00375BAD">
        <w:rPr>
          <w:rFonts w:hint="eastAsia"/>
          <w:rtl/>
        </w:rPr>
        <w:t>بعده</w:t>
      </w:r>
      <w:r w:rsidR="00375BAD">
        <w:rPr>
          <w:rFonts w:hint="cs"/>
          <w:rtl/>
        </w:rPr>
        <w:t>» و حضرت ع</w:t>
      </w:r>
      <w:r w:rsidR="00375BAD">
        <w:rPr>
          <w:rtl/>
        </w:rPr>
        <w:t xml:space="preserve"> فرمود</w:t>
      </w:r>
      <w:r w:rsidR="00375BAD">
        <w:rPr>
          <w:rFonts w:hint="cs"/>
          <w:rtl/>
        </w:rPr>
        <w:t>:</w:t>
      </w:r>
      <w:r w:rsidR="00375BAD">
        <w:rPr>
          <w:rtl/>
        </w:rPr>
        <w:t xml:space="preserve"> قنوت ن</w:t>
      </w:r>
      <w:r w:rsidR="00375BAD">
        <w:rPr>
          <w:rFonts w:hint="cs"/>
          <w:rtl/>
        </w:rPr>
        <w:t>ی</w:t>
      </w:r>
      <w:r w:rsidR="00375BAD">
        <w:rPr>
          <w:rFonts w:hint="eastAsia"/>
          <w:rtl/>
        </w:rPr>
        <w:t>ست</w:t>
      </w:r>
      <w:r w:rsidR="00375BAD">
        <w:rPr>
          <w:rFonts w:hint="cs"/>
          <w:rtl/>
        </w:rPr>
        <w:t xml:space="preserve"> که</w:t>
      </w:r>
      <w:r w:rsidR="00375BAD">
        <w:rPr>
          <w:rtl/>
        </w:rPr>
        <w:t xml:space="preserve"> ظاهرش ا</w:t>
      </w:r>
      <w:r w:rsidR="00375BAD">
        <w:rPr>
          <w:rFonts w:hint="cs"/>
          <w:rtl/>
        </w:rPr>
        <w:t>ی</w:t>
      </w:r>
      <w:r w:rsidR="00375BAD">
        <w:rPr>
          <w:rFonts w:hint="eastAsia"/>
          <w:rtl/>
        </w:rPr>
        <w:t>ن</w:t>
      </w:r>
      <w:r w:rsidR="00375BAD">
        <w:rPr>
          <w:rtl/>
        </w:rPr>
        <w:t xml:space="preserve"> است که نه قبل از رکوع نه بعد از رکوع مشروع ن</w:t>
      </w:r>
      <w:r w:rsidR="00375BAD">
        <w:rPr>
          <w:rFonts w:hint="cs"/>
          <w:rtl/>
        </w:rPr>
        <w:t>ی</w:t>
      </w:r>
      <w:r w:rsidR="00375BAD">
        <w:rPr>
          <w:rFonts w:hint="eastAsia"/>
          <w:rtl/>
        </w:rPr>
        <w:t>ست</w:t>
      </w:r>
      <w:r w:rsidR="00375BAD">
        <w:rPr>
          <w:rtl/>
        </w:rPr>
        <w:t xml:space="preserve"> </w:t>
      </w:r>
      <w:r w:rsidR="00375BAD">
        <w:rPr>
          <w:rFonts w:hint="cs"/>
          <w:rtl/>
        </w:rPr>
        <w:t xml:space="preserve">و </w:t>
      </w:r>
      <w:r w:rsidR="00375BAD">
        <w:rPr>
          <w:rtl/>
        </w:rPr>
        <w:t>ا</w:t>
      </w:r>
      <w:r w:rsidR="00375BAD">
        <w:rPr>
          <w:rFonts w:hint="cs"/>
          <w:rtl/>
        </w:rPr>
        <w:t>ی</w:t>
      </w:r>
      <w:r w:rsidR="00375BAD">
        <w:rPr>
          <w:rFonts w:hint="eastAsia"/>
          <w:rtl/>
        </w:rPr>
        <w:t>ن‌</w:t>
      </w:r>
      <w:r w:rsidR="00375BAD">
        <w:rPr>
          <w:rtl/>
        </w:rPr>
        <w:t xml:space="preserve"> حرف ابوحن</w:t>
      </w:r>
      <w:r w:rsidR="00375BAD">
        <w:rPr>
          <w:rFonts w:hint="cs"/>
          <w:rtl/>
        </w:rPr>
        <w:t>ی</w:t>
      </w:r>
      <w:r w:rsidR="00375BAD">
        <w:rPr>
          <w:rFonts w:hint="eastAsia"/>
          <w:rtl/>
        </w:rPr>
        <w:t>فه</w:t>
      </w:r>
      <w:r w:rsidR="00375BAD">
        <w:rPr>
          <w:rtl/>
        </w:rPr>
        <w:t xml:space="preserve"> </w:t>
      </w:r>
      <w:r w:rsidR="00375BAD">
        <w:rPr>
          <w:rFonts w:hint="cs"/>
          <w:rtl/>
        </w:rPr>
        <w:t>ی</w:t>
      </w:r>
      <w:r w:rsidR="00375BAD">
        <w:rPr>
          <w:rFonts w:hint="eastAsia"/>
          <w:rtl/>
        </w:rPr>
        <w:t>ا</w:t>
      </w:r>
      <w:r w:rsidR="00375BAD">
        <w:rPr>
          <w:rtl/>
        </w:rPr>
        <w:t xml:space="preserve"> حرف فقها</w:t>
      </w:r>
      <w:r w:rsidR="00375BAD">
        <w:rPr>
          <w:rFonts w:hint="cs"/>
          <w:rtl/>
        </w:rPr>
        <w:t>ی</w:t>
      </w:r>
      <w:r w:rsidR="00375BAD">
        <w:rPr>
          <w:rtl/>
        </w:rPr>
        <w:t xml:space="preserve"> د</w:t>
      </w:r>
      <w:r w:rsidR="00375BAD">
        <w:rPr>
          <w:rFonts w:hint="cs"/>
          <w:rtl/>
        </w:rPr>
        <w:t>ی</w:t>
      </w:r>
      <w:r w:rsidR="00375BAD">
        <w:rPr>
          <w:rFonts w:hint="eastAsia"/>
          <w:rtl/>
        </w:rPr>
        <w:t>گر</w:t>
      </w:r>
      <w:r w:rsidR="00375BAD">
        <w:rPr>
          <w:rtl/>
        </w:rPr>
        <w:t xml:space="preserve"> عامه</w:t>
      </w:r>
      <w:r w:rsidR="00375BAD">
        <w:rPr>
          <w:rFonts w:hint="cs"/>
          <w:rtl/>
        </w:rPr>
        <w:t>،</w:t>
      </w:r>
      <w:r w:rsidR="00375BAD">
        <w:rPr>
          <w:rtl/>
        </w:rPr>
        <w:t xml:space="preserve"> در غ</w:t>
      </w:r>
      <w:r w:rsidR="00375BAD">
        <w:rPr>
          <w:rFonts w:hint="cs"/>
          <w:rtl/>
        </w:rPr>
        <w:t>ی</w:t>
      </w:r>
      <w:r w:rsidR="00375BAD">
        <w:rPr>
          <w:rFonts w:hint="eastAsia"/>
          <w:rtl/>
        </w:rPr>
        <w:t>ر</w:t>
      </w:r>
      <w:r w:rsidR="00375BAD">
        <w:rPr>
          <w:rtl/>
        </w:rPr>
        <w:t xml:space="preserve"> نماز فجر </w:t>
      </w:r>
      <w:r w:rsidR="00375BAD">
        <w:rPr>
          <w:rFonts w:hint="cs"/>
          <w:rtl/>
        </w:rPr>
        <w:t xml:space="preserve">است </w:t>
      </w:r>
      <w:r w:rsidR="00375BAD">
        <w:rPr>
          <w:rtl/>
        </w:rPr>
        <w:t>و لذا روا</w:t>
      </w:r>
      <w:r w:rsidR="00375BAD">
        <w:rPr>
          <w:rFonts w:hint="cs"/>
          <w:rtl/>
        </w:rPr>
        <w:t>ی</w:t>
      </w:r>
      <w:r w:rsidR="00375BAD">
        <w:rPr>
          <w:rFonts w:hint="eastAsia"/>
          <w:rtl/>
        </w:rPr>
        <w:t>ت</w:t>
      </w:r>
      <w:r w:rsidR="00375BAD">
        <w:rPr>
          <w:rtl/>
        </w:rPr>
        <w:t xml:space="preserve"> حمل بر تق</w:t>
      </w:r>
      <w:r w:rsidR="00375BAD">
        <w:rPr>
          <w:rFonts w:hint="cs"/>
          <w:rtl/>
        </w:rPr>
        <w:t>ی</w:t>
      </w:r>
      <w:r w:rsidR="00375BAD">
        <w:rPr>
          <w:rFonts w:hint="eastAsia"/>
          <w:rtl/>
        </w:rPr>
        <w:t>ه</w:t>
      </w:r>
      <w:r w:rsidR="00375BAD">
        <w:rPr>
          <w:rtl/>
        </w:rPr>
        <w:t xml:space="preserve"> م</w:t>
      </w:r>
      <w:r w:rsidR="00375BAD">
        <w:rPr>
          <w:rFonts w:hint="cs"/>
          <w:rtl/>
        </w:rPr>
        <w:t>ی‌‌</w:t>
      </w:r>
      <w:r w:rsidR="00375BAD">
        <w:rPr>
          <w:rFonts w:hint="eastAsia"/>
          <w:rtl/>
        </w:rPr>
        <w:t>شود</w:t>
      </w:r>
      <w:r w:rsidR="00375BAD">
        <w:rPr>
          <w:rtl/>
        </w:rPr>
        <w:t xml:space="preserve"> و </w:t>
      </w:r>
      <w:r w:rsidR="00375BAD">
        <w:rPr>
          <w:rFonts w:hint="cs"/>
          <w:rtl/>
        </w:rPr>
        <w:t xml:space="preserve">مناسب </w:t>
      </w:r>
      <w:r w:rsidR="00375BAD">
        <w:rPr>
          <w:rtl/>
        </w:rPr>
        <w:t xml:space="preserve">استدلال </w:t>
      </w:r>
      <w:r w:rsidR="00375BAD">
        <w:rPr>
          <w:rFonts w:hint="cs"/>
          <w:rtl/>
        </w:rPr>
        <w:t>نیست.</w:t>
      </w:r>
    </w:p>
    <w:p w14:paraId="40B2BB87" w14:textId="5ADF69AE" w:rsidR="00375BAD" w:rsidRDefault="00375BAD" w:rsidP="00375BAD">
      <w:pPr>
        <w:rPr>
          <w:rtl/>
        </w:rPr>
      </w:pPr>
      <w:r>
        <w:rPr>
          <w:rFonts w:hint="cs"/>
          <w:rtl/>
        </w:rPr>
        <w:t>در روایت بعد نیز نقل شده: «</w:t>
      </w:r>
      <w:r w:rsidRPr="007B0F05">
        <w:rPr>
          <w:rtl/>
        </w:rPr>
        <w:t>وَ عَنْهُ عَنْ مُحَمَّدِ بْنِ أَبِي عُمَيْرٍ عَنْ جَمِيلِ بْنِ صَالِحٍ عَنْ عَبْدِ الْمَلِكِ بْنِ عَمْرٍو قَالَ: قُلْتُ لِأَبِي عَبْدِ اللَّهِ ع قُنُوتُ الْجُمُعَةِ فِي الرَّكْعَةِ الْأُولَى قَبْلَ الرُّكُوعِ وَ فِي الثَّانِيَةِ بَعْدَ الرُّكُوعِ فَقَا</w:t>
      </w:r>
      <w:r>
        <w:rPr>
          <w:rtl/>
        </w:rPr>
        <w:t>لَ لِي لَا قَبْلُ وَ لَا بَعْدُ</w:t>
      </w:r>
      <w:r>
        <w:rPr>
          <w:rFonts w:hint="cs"/>
          <w:rtl/>
        </w:rPr>
        <w:t>»</w:t>
      </w:r>
      <w:r>
        <w:rPr>
          <w:rStyle w:val="FootnoteReference"/>
          <w:rtl/>
        </w:rPr>
        <w:footnoteReference w:id="21"/>
      </w:r>
      <w:r>
        <w:rPr>
          <w:rFonts w:hint="cs"/>
          <w:rtl/>
        </w:rPr>
        <w:t xml:space="preserve"> یعنی </w:t>
      </w:r>
      <w:r>
        <w:rPr>
          <w:rtl/>
        </w:rPr>
        <w:lastRenderedPageBreak/>
        <w:t>قنوت نماز جمعه در رکعت اول</w:t>
      </w:r>
      <w:r>
        <w:rPr>
          <w:rFonts w:hint="cs"/>
          <w:rtl/>
        </w:rPr>
        <w:t>ی</w:t>
      </w:r>
      <w:r>
        <w:rPr>
          <w:rtl/>
        </w:rPr>
        <w:t xml:space="preserve"> قبل از رکوع است در رکعت ثان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</w:t>
      </w:r>
      <w:r>
        <w:rPr>
          <w:rFonts w:hint="eastAsia"/>
          <w:rtl/>
        </w:rPr>
        <w:t>عد</w:t>
      </w:r>
      <w:r>
        <w:rPr>
          <w:rtl/>
        </w:rPr>
        <w:t xml:space="preserve"> از رکوع است؟ امام </w:t>
      </w:r>
      <w:r>
        <w:rPr>
          <w:rFonts w:hint="cs"/>
          <w:rtl/>
        </w:rPr>
        <w:t xml:space="preserve">ع </w:t>
      </w:r>
      <w:r>
        <w:rPr>
          <w:rtl/>
        </w:rPr>
        <w:t>فرمود</w:t>
      </w:r>
      <w:r>
        <w:rPr>
          <w:rFonts w:hint="cs"/>
          <w:rtl/>
        </w:rPr>
        <w:t>:</w:t>
      </w:r>
      <w:r>
        <w:rPr>
          <w:rtl/>
        </w:rPr>
        <w:t xml:space="preserve"> قنوت نه قبل از رکوع است نه بعد از رکوع </w:t>
      </w:r>
      <w:r>
        <w:rPr>
          <w:rFonts w:hint="cs"/>
          <w:rtl/>
        </w:rPr>
        <w:t>که ظهور در مشروع نبودن دارد و حمل بر تقیه</w:t>
      </w:r>
      <w:r w:rsidR="0046439D">
        <w:rPr>
          <w:rFonts w:hint="cs"/>
          <w:rtl/>
        </w:rPr>
        <w:t xml:space="preserve"> می‌</w:t>
      </w:r>
      <w:r>
        <w:rPr>
          <w:rFonts w:hint="cs"/>
          <w:rtl/>
        </w:rPr>
        <w:t>شود.</w:t>
      </w:r>
    </w:p>
    <w:p w14:paraId="23D0FE6A" w14:textId="77777777" w:rsidR="00375BAD" w:rsidRDefault="00375BAD" w:rsidP="00375BAD">
      <w:pPr>
        <w:rPr>
          <w:rtl/>
        </w:rPr>
      </w:pPr>
      <w:r>
        <w:rPr>
          <w:rFonts w:hint="cs"/>
          <w:rtl/>
        </w:rPr>
        <w:t xml:space="preserve">از این سه روایتی که بیان شد، </w:t>
      </w:r>
      <w:r>
        <w:rPr>
          <w:rtl/>
        </w:rPr>
        <w:t>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</w:t>
      </w:r>
      <w:r>
        <w:rPr>
          <w:rFonts w:hint="cs"/>
          <w:rtl/>
        </w:rPr>
        <w:t xml:space="preserve">ما </w:t>
      </w:r>
      <w:r>
        <w:rPr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اول </w:t>
      </w:r>
      <w:r>
        <w:rPr>
          <w:rFonts w:hint="cs"/>
          <w:rtl/>
        </w:rPr>
        <w:t xml:space="preserve">(صحیحه بزنطی) </w:t>
      </w:r>
      <w:r>
        <w:rPr>
          <w:rtl/>
        </w:rPr>
        <w:t>را با ضم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الغا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از عدم وجوب قنوت در نماز صبح به نماز‌ها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</w:p>
    <w:p w14:paraId="23BCF037" w14:textId="616EC176" w:rsidR="00375BAD" w:rsidRDefault="00375BAD" w:rsidP="00375BAD">
      <w:pPr>
        <w:rPr>
          <w:rtl/>
        </w:rPr>
      </w:pPr>
      <w:r>
        <w:rPr>
          <w:rFonts w:hint="cs"/>
          <w:rtl/>
        </w:rPr>
        <w:t>البته ما در مورد روایاتی که در خصوص نماز صبح امر به قنوت کرد اشکال کردیم که شاید تقیه ای باشد، مانند «لا تقنت الا فی الفجر»</w:t>
      </w:r>
      <w:r>
        <w:rPr>
          <w:rStyle w:val="FootnoteReference"/>
          <w:rtl/>
        </w:rPr>
        <w:footnoteReference w:id="22"/>
      </w:r>
      <w:r>
        <w:rPr>
          <w:rFonts w:hint="cs"/>
          <w:rtl/>
        </w:rPr>
        <w:t xml:space="preserve"> یا «</w:t>
      </w:r>
      <w:r>
        <w:rPr>
          <w:rtl/>
        </w:rPr>
        <w:t>القنوت ف</w:t>
      </w:r>
      <w:r>
        <w:rPr>
          <w:rFonts w:hint="cs"/>
          <w:rtl/>
        </w:rPr>
        <w:t>ی</w:t>
      </w:r>
      <w:r>
        <w:rPr>
          <w:rtl/>
        </w:rPr>
        <w:t xml:space="preserve"> الصلوات الجهر</w:t>
      </w:r>
      <w:r>
        <w:rPr>
          <w:rFonts w:hint="cs"/>
          <w:rtl/>
        </w:rPr>
        <w:t>ی</w:t>
      </w:r>
      <w:r>
        <w:rPr>
          <w:rFonts w:hint="eastAsia"/>
          <w:rtl/>
        </w:rPr>
        <w:t>ة</w:t>
      </w:r>
      <w:r>
        <w:rPr>
          <w:rtl/>
        </w:rPr>
        <w:t xml:space="preserve"> کلها الغداة و المغرب و العشاء و الوتر و ال</w:t>
      </w:r>
      <w:r>
        <w:rPr>
          <w:rFonts w:hint="eastAsia"/>
          <w:rtl/>
        </w:rPr>
        <w:t>جمعة</w:t>
      </w:r>
      <w:r>
        <w:rPr>
          <w:rFonts w:hint="cs"/>
          <w:rtl/>
        </w:rPr>
        <w:t>»</w:t>
      </w:r>
      <w:r>
        <w:rPr>
          <w:rStyle w:val="FootnoteReference"/>
          <w:rtl/>
        </w:rPr>
        <w:footnoteReference w:id="23"/>
      </w:r>
      <w:r>
        <w:rPr>
          <w:rtl/>
        </w:rPr>
        <w:t xml:space="preserve"> </w:t>
      </w:r>
      <w:r>
        <w:rPr>
          <w:rFonts w:hint="cs"/>
          <w:rtl/>
        </w:rPr>
        <w:t xml:space="preserve">زیرا </w:t>
      </w:r>
      <w:r>
        <w:rPr>
          <w:rtl/>
        </w:rPr>
        <w:t>قنوت در هم</w:t>
      </w:r>
      <w:r>
        <w:rPr>
          <w:rFonts w:hint="cs"/>
          <w:rtl/>
        </w:rPr>
        <w:t>ۀ</w:t>
      </w:r>
      <w:r>
        <w:rPr>
          <w:rtl/>
        </w:rPr>
        <w:t xml:space="preserve"> نمازها مشروع است </w:t>
      </w:r>
      <w:r>
        <w:rPr>
          <w:rFonts w:hint="cs"/>
          <w:rtl/>
        </w:rPr>
        <w:t xml:space="preserve">و </w:t>
      </w:r>
      <w:r>
        <w:rPr>
          <w:rtl/>
        </w:rPr>
        <w:t>اگر از آن‌ها اهم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نماز صبح را نفهم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عدم الفصل</w:t>
      </w:r>
      <w:r>
        <w:rPr>
          <w:rFonts w:hint="cs"/>
          <w:rtl/>
        </w:rPr>
        <w:t xml:space="preserve"> داریم که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ومنا</w:t>
      </w:r>
      <w:r>
        <w:rPr>
          <w:rtl/>
        </w:rPr>
        <w:t xml:space="preserve"> هذا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را نداده که در نماز صبح</w:t>
      </w:r>
      <w:r>
        <w:rPr>
          <w:rFonts w:hint="cs"/>
          <w:rtl/>
        </w:rPr>
        <w:t>،</w:t>
      </w:r>
      <w:r>
        <w:rPr>
          <w:rtl/>
        </w:rPr>
        <w:t xml:space="preserve"> قنوت واجب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</w:t>
      </w:r>
      <w:r>
        <w:rPr>
          <w:rFonts w:hint="cs"/>
          <w:rtl/>
        </w:rPr>
        <w:t xml:space="preserve">و </w:t>
      </w:r>
      <w:r>
        <w:rPr>
          <w:rtl/>
        </w:rPr>
        <w:t>در بق</w:t>
      </w:r>
      <w:r>
        <w:rPr>
          <w:rFonts w:hint="cs"/>
          <w:rtl/>
        </w:rPr>
        <w:t>یۀ</w:t>
      </w:r>
      <w:r>
        <w:rPr>
          <w:rtl/>
        </w:rPr>
        <w:t xml:space="preserve"> نمازها</w:t>
      </w:r>
      <w:r>
        <w:rPr>
          <w:rFonts w:hint="cs"/>
          <w:rtl/>
        </w:rPr>
        <w:t>ی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ضه</w:t>
      </w:r>
      <w:r>
        <w:rPr>
          <w:rtl/>
        </w:rPr>
        <w:t xml:space="preserve"> واجب است</w:t>
      </w:r>
      <w:r>
        <w:rPr>
          <w:rFonts w:hint="cs"/>
          <w:rtl/>
        </w:rPr>
        <w:t xml:space="preserve">. </w:t>
      </w:r>
      <w:r>
        <w:rPr>
          <w:rtl/>
        </w:rPr>
        <w:t>آقا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eastAsia"/>
          <w:rtl/>
        </w:rPr>
        <w:t>انسار</w:t>
      </w:r>
      <w:r>
        <w:rPr>
          <w:rFonts w:hint="cs"/>
          <w:rtl/>
        </w:rPr>
        <w:t>ی</w:t>
      </w:r>
      <w:r>
        <w:rPr>
          <w:rtl/>
        </w:rPr>
        <w:t xml:space="preserve"> هم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کردند</w:t>
      </w:r>
      <w:r>
        <w:rPr>
          <w:rFonts w:hint="cs"/>
          <w:rtl/>
        </w:rPr>
        <w:t xml:space="preserve"> و ایشان زیاد احتیاط</w:t>
      </w:r>
      <w:r w:rsidR="0046439D">
        <w:rPr>
          <w:rFonts w:hint="cs"/>
          <w:rtl/>
        </w:rPr>
        <w:t xml:space="preserve"> می‌</w:t>
      </w:r>
      <w:r>
        <w:rPr>
          <w:rFonts w:hint="cs"/>
          <w:rtl/>
        </w:rPr>
        <w:t xml:space="preserve">کردند. </w:t>
      </w:r>
      <w:r>
        <w:rPr>
          <w:rtl/>
        </w:rPr>
        <w:t>حت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 xml:space="preserve">در </w:t>
      </w:r>
      <w:r>
        <w:rPr>
          <w:rtl/>
        </w:rPr>
        <w:t>اول رساله‌</w:t>
      </w:r>
      <w:r>
        <w:rPr>
          <w:rFonts w:hint="cs"/>
          <w:rtl/>
        </w:rPr>
        <w:t xml:space="preserve"> </w:t>
      </w:r>
      <w:r>
        <w:rPr>
          <w:rtl/>
        </w:rPr>
        <w:t>هم نوش</w:t>
      </w:r>
      <w:r>
        <w:rPr>
          <w:rFonts w:hint="cs"/>
          <w:rtl/>
        </w:rPr>
        <w:t xml:space="preserve">ته‌اند که </w:t>
      </w:r>
      <w:r>
        <w:rPr>
          <w:rtl/>
        </w:rPr>
        <w:t>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اط‌ها</w:t>
      </w:r>
      <w:r>
        <w:rPr>
          <w:rFonts w:hint="cs"/>
          <w:rtl/>
        </w:rPr>
        <w:t>ی</w:t>
      </w:r>
      <w:r>
        <w:rPr>
          <w:rtl/>
        </w:rPr>
        <w:t xml:space="preserve"> واجب</w:t>
      </w:r>
      <w:r>
        <w:rPr>
          <w:rFonts w:hint="cs"/>
          <w:rtl/>
        </w:rPr>
        <w:t>ی</w:t>
      </w:r>
      <w:r>
        <w:rPr>
          <w:rtl/>
        </w:rPr>
        <w:t xml:space="preserve"> که ناش</w:t>
      </w:r>
      <w:r>
        <w:rPr>
          <w:rFonts w:hint="cs"/>
          <w:rtl/>
        </w:rPr>
        <w:t>ی</w:t>
      </w:r>
      <w:r>
        <w:rPr>
          <w:rtl/>
        </w:rPr>
        <w:t xml:space="preserve"> از تخطئ</w:t>
      </w:r>
      <w:r>
        <w:rPr>
          <w:rFonts w:hint="cs"/>
          <w:rtl/>
        </w:rPr>
        <w:t>ۀ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است بنا بر احت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tl/>
        </w:rPr>
        <w:t xml:space="preserve"> واجب رجوع به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نش</w:t>
      </w:r>
      <w:r>
        <w:rPr>
          <w:rFonts w:hint="eastAsia"/>
          <w:rtl/>
        </w:rPr>
        <w:t>ود</w:t>
      </w:r>
      <w:r>
        <w:rPr>
          <w:rtl/>
        </w:rPr>
        <w:t xml:space="preserve">. </w:t>
      </w:r>
    </w:p>
    <w:p w14:paraId="2258414E" w14:textId="77777777" w:rsidR="00375BAD" w:rsidRDefault="00375BAD" w:rsidP="00375BAD">
      <w:pPr>
        <w:pStyle w:val="Heading2"/>
        <w:rPr>
          <w:rtl/>
        </w:rPr>
      </w:pPr>
      <w:bookmarkStart w:id="9" w:name="_Toc184679139"/>
      <w:r>
        <w:rPr>
          <w:rFonts w:hint="cs"/>
          <w:rtl/>
        </w:rPr>
        <w:t>دلیل چهارم: سوال بزرگان اصحاب در مورد قنوت</w:t>
      </w:r>
      <w:bookmarkEnd w:id="9"/>
    </w:p>
    <w:p w14:paraId="2ECE0037" w14:textId="424C1222" w:rsidR="00375BAD" w:rsidRDefault="00375BAD" w:rsidP="00375BAD">
      <w:pPr>
        <w:rPr>
          <w:rtl/>
        </w:rPr>
      </w:pPr>
      <w:r>
        <w:rPr>
          <w:rFonts w:hint="eastAsia"/>
          <w:rtl/>
        </w:rPr>
        <w:t>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چهارم</w:t>
      </w:r>
      <w:r>
        <w:rPr>
          <w:rFonts w:hint="cs"/>
          <w:rtl/>
        </w:rPr>
        <w:t xml:space="preserve"> یک دلیل </w:t>
      </w:r>
      <w:r>
        <w:rPr>
          <w:rtl/>
        </w:rPr>
        <w:t>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روا</w:t>
      </w:r>
      <w:r>
        <w:rPr>
          <w:rFonts w:hint="cs"/>
          <w:rtl/>
        </w:rPr>
        <w:t>یی</w:t>
      </w:r>
      <w:r>
        <w:rPr>
          <w:rtl/>
        </w:rPr>
        <w:t xml:space="preserve"> است</w:t>
      </w:r>
      <w:r>
        <w:rPr>
          <w:rFonts w:hint="cs"/>
          <w:rtl/>
        </w:rPr>
        <w:t>.</w:t>
      </w:r>
      <w:r>
        <w:rPr>
          <w:rtl/>
        </w:rPr>
        <w:t xml:space="preserve"> آقا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 xml:space="preserve">خویی </w:t>
      </w:r>
      <w:r>
        <w:rPr>
          <w:rtl/>
        </w:rPr>
        <w:t>فرمودند</w:t>
      </w:r>
      <w:r>
        <w:rPr>
          <w:rFonts w:hint="cs"/>
          <w:rtl/>
        </w:rPr>
        <w:t>: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 xml:space="preserve"> که</w:t>
      </w:r>
      <w:r>
        <w:rPr>
          <w:rtl/>
        </w:rPr>
        <w:t xml:space="preserve"> </w:t>
      </w:r>
      <w:r>
        <w:rPr>
          <w:rFonts w:hint="cs"/>
          <w:rtl/>
        </w:rPr>
        <w:t xml:space="preserve">بزرگان </w:t>
      </w:r>
      <w:r>
        <w:rPr>
          <w:rtl/>
        </w:rPr>
        <w:t xml:space="preserve">اصحاب ائمه مثل زراره </w:t>
      </w:r>
      <w:r>
        <w:rPr>
          <w:rFonts w:hint="cs"/>
          <w:rtl/>
        </w:rPr>
        <w:t xml:space="preserve">و </w:t>
      </w:r>
      <w:r>
        <w:rPr>
          <w:rtl/>
        </w:rPr>
        <w:t xml:space="preserve">محمد بن مسلم </w:t>
      </w:r>
      <w:r>
        <w:rPr>
          <w:rFonts w:hint="cs"/>
          <w:rtl/>
        </w:rPr>
        <w:t xml:space="preserve">و </w:t>
      </w:r>
      <w:r>
        <w:rPr>
          <w:rtl/>
        </w:rPr>
        <w:t xml:space="preserve">صفوان، </w:t>
      </w:r>
      <w:r>
        <w:rPr>
          <w:rFonts w:hint="cs"/>
          <w:rtl/>
        </w:rPr>
        <w:t xml:space="preserve">مکررا </w:t>
      </w:r>
      <w:r>
        <w:rPr>
          <w:rtl/>
        </w:rPr>
        <w:t>م</w:t>
      </w:r>
      <w:r>
        <w:rPr>
          <w:rFonts w:hint="cs"/>
          <w:rtl/>
        </w:rPr>
        <w:t>ی‌‌</w:t>
      </w:r>
      <w:r>
        <w:rPr>
          <w:rFonts w:hint="eastAsia"/>
          <w:rtl/>
        </w:rPr>
        <w:t>آمدند</w:t>
      </w:r>
      <w:r>
        <w:rPr>
          <w:rtl/>
        </w:rPr>
        <w:t xml:space="preserve"> </w:t>
      </w:r>
      <w:r>
        <w:rPr>
          <w:rFonts w:hint="cs"/>
          <w:rtl/>
        </w:rPr>
        <w:t xml:space="preserve">و </w:t>
      </w:r>
      <w:r>
        <w:rPr>
          <w:rtl/>
        </w:rPr>
        <w:t>از امام راجع به قنوت سؤال ، نشان م</w:t>
      </w:r>
      <w:r>
        <w:rPr>
          <w:rFonts w:hint="cs"/>
          <w:rtl/>
        </w:rPr>
        <w:t>ی‌‌</w:t>
      </w:r>
      <w:r>
        <w:rPr>
          <w:rFonts w:hint="eastAsia"/>
          <w:rtl/>
        </w:rPr>
        <w:t>دهد</w:t>
      </w:r>
      <w:r>
        <w:rPr>
          <w:rtl/>
        </w:rPr>
        <w:t xml:space="preserve"> که وجوب قنوت برا</w:t>
      </w:r>
      <w:r>
        <w:rPr>
          <w:rFonts w:hint="cs"/>
          <w:rtl/>
        </w:rPr>
        <w:t>یشان</w:t>
      </w:r>
      <w:r>
        <w:rPr>
          <w:rtl/>
        </w:rPr>
        <w:t xml:space="preserve"> واضح نبود</w:t>
      </w:r>
      <w:r>
        <w:rPr>
          <w:rFonts w:hint="cs"/>
          <w:rtl/>
        </w:rPr>
        <w:t xml:space="preserve">ه است با اینکه </w:t>
      </w:r>
      <w:r>
        <w:rPr>
          <w:rtl/>
        </w:rPr>
        <w:t>قنوت در شبانه‌روز در نمازها</w:t>
      </w:r>
      <w:r>
        <w:rPr>
          <w:rFonts w:hint="cs"/>
          <w:rtl/>
        </w:rPr>
        <w:t>ی</w:t>
      </w:r>
      <w:r>
        <w:rPr>
          <w:rtl/>
        </w:rPr>
        <w:t xml:space="preserve"> واجب پنج بار و در نمازها</w:t>
      </w:r>
      <w:r>
        <w:rPr>
          <w:rFonts w:hint="cs"/>
          <w:rtl/>
        </w:rPr>
        <w:t>ی</w:t>
      </w:r>
      <w:r>
        <w:rPr>
          <w:rtl/>
        </w:rPr>
        <w:t xml:space="preserve"> مستحب محل ا</w:t>
      </w:r>
      <w:r>
        <w:rPr>
          <w:rFonts w:hint="eastAsia"/>
          <w:rtl/>
        </w:rPr>
        <w:t>بتلا</w:t>
      </w:r>
      <w:r>
        <w:rPr>
          <w:rtl/>
        </w:rPr>
        <w:t xml:space="preserve"> </w:t>
      </w:r>
      <w:r>
        <w:rPr>
          <w:rFonts w:hint="cs"/>
          <w:rtl/>
        </w:rPr>
        <w:t xml:space="preserve">بوده </w:t>
      </w:r>
      <w:r>
        <w:rPr>
          <w:rtl/>
        </w:rPr>
        <w:t xml:space="preserve">است </w:t>
      </w:r>
      <w:r>
        <w:rPr>
          <w:rFonts w:hint="cs"/>
          <w:rtl/>
        </w:rPr>
        <w:t xml:space="preserve">اما </w:t>
      </w:r>
      <w:r>
        <w:rPr>
          <w:rtl/>
        </w:rPr>
        <w:t>ا</w:t>
      </w:r>
      <w:r>
        <w:rPr>
          <w:rFonts w:hint="cs"/>
          <w:rtl/>
        </w:rPr>
        <w:t>یشان</w:t>
      </w:r>
      <w:r>
        <w:rPr>
          <w:rtl/>
        </w:rPr>
        <w:t xml:space="preserve"> وجوب‌</w:t>
      </w:r>
      <w:r>
        <w:rPr>
          <w:rFonts w:hint="cs"/>
          <w:rtl/>
        </w:rPr>
        <w:t xml:space="preserve"> قنوت</w:t>
      </w:r>
      <w:r>
        <w:rPr>
          <w:rtl/>
        </w:rPr>
        <w:t xml:space="preserve"> را نم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دانستند</w:t>
      </w:r>
      <w:r>
        <w:rPr>
          <w:rtl/>
        </w:rPr>
        <w:t xml:space="preserve"> و لذا سؤال م</w:t>
      </w:r>
      <w:r>
        <w:rPr>
          <w:rFonts w:hint="cs"/>
          <w:rtl/>
        </w:rPr>
        <w:t>ی‌‌</w:t>
      </w:r>
      <w:r>
        <w:rPr>
          <w:rFonts w:hint="eastAsia"/>
          <w:rtl/>
        </w:rPr>
        <w:t>کردند</w:t>
      </w:r>
      <w:r>
        <w:rPr>
          <w:rFonts w:hint="cs"/>
          <w:rtl/>
        </w:rPr>
        <w:t>. اگر قنوت واجب بود که این ها</w:t>
      </w:r>
      <w:r w:rsidR="0046439D">
        <w:rPr>
          <w:rFonts w:hint="cs"/>
          <w:rtl/>
        </w:rPr>
        <w:t xml:space="preserve"> می‌</w:t>
      </w:r>
      <w:r>
        <w:rPr>
          <w:rFonts w:hint="cs"/>
          <w:rtl/>
        </w:rPr>
        <w:t>دانستند و</w:t>
      </w:r>
      <w:r>
        <w:rPr>
          <w:rtl/>
        </w:rPr>
        <w:t xml:space="preserve"> اگر بناست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واجب </w:t>
      </w:r>
      <w:r>
        <w:rPr>
          <w:rFonts w:hint="cs"/>
          <w:rtl/>
        </w:rPr>
        <w:t xml:space="preserve">باشد از بزرگان </w:t>
      </w:r>
      <w:r>
        <w:rPr>
          <w:rtl/>
        </w:rPr>
        <w:t>اصحاب ائمه مخف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ماند</w:t>
      </w:r>
      <w:r>
        <w:rPr>
          <w:rtl/>
        </w:rPr>
        <w:t xml:space="preserve"> </w:t>
      </w:r>
      <w:r>
        <w:rPr>
          <w:rFonts w:hint="cs"/>
          <w:rtl/>
        </w:rPr>
        <w:t xml:space="preserve">که </w:t>
      </w:r>
      <w:r>
        <w:rPr>
          <w:rtl/>
        </w:rPr>
        <w:t xml:space="preserve">از امام باقر </w:t>
      </w:r>
      <w:r>
        <w:rPr>
          <w:rFonts w:hint="cs"/>
          <w:rtl/>
        </w:rPr>
        <w:t xml:space="preserve">ع و </w:t>
      </w:r>
      <w:r>
        <w:rPr>
          <w:rtl/>
        </w:rPr>
        <w:t xml:space="preserve">امام صادق </w:t>
      </w:r>
      <w:r>
        <w:rPr>
          <w:rFonts w:hint="cs"/>
          <w:rtl/>
        </w:rPr>
        <w:t xml:space="preserve">ع و </w:t>
      </w:r>
      <w:r>
        <w:rPr>
          <w:rtl/>
        </w:rPr>
        <w:t xml:space="preserve">امام رضا </w:t>
      </w:r>
      <w:r>
        <w:rPr>
          <w:rFonts w:hint="cs"/>
          <w:rtl/>
        </w:rPr>
        <w:t xml:space="preserve">ع </w:t>
      </w:r>
      <w:r>
        <w:rPr>
          <w:rtl/>
        </w:rPr>
        <w:t xml:space="preserve">سؤال </w:t>
      </w:r>
      <w:r>
        <w:rPr>
          <w:rFonts w:hint="cs"/>
          <w:rtl/>
        </w:rPr>
        <w:t>کنند</w:t>
      </w:r>
      <w:r>
        <w:rPr>
          <w:rStyle w:val="FootnoteReference"/>
          <w:rtl/>
        </w:rPr>
        <w:footnoteReference w:id="24"/>
      </w:r>
      <w:r>
        <w:rPr>
          <w:rtl/>
        </w:rPr>
        <w:t>.</w:t>
      </w:r>
    </w:p>
    <w:p w14:paraId="2FEAFE45" w14:textId="77777777" w:rsidR="00375BAD" w:rsidRDefault="00375BAD" w:rsidP="00375BAD">
      <w:pPr>
        <w:pStyle w:val="Heading3"/>
        <w:rPr>
          <w:rtl/>
        </w:rPr>
      </w:pPr>
      <w:bookmarkStart w:id="10" w:name="_Toc184679140"/>
      <w:r>
        <w:rPr>
          <w:rFonts w:ascii="Arial" w:hAnsi="Arial" w:cs="Arial" w:hint="cs"/>
          <w:rtl/>
        </w:rPr>
        <w:t>اشکال</w:t>
      </w:r>
      <w:bookmarkEnd w:id="10"/>
    </w:p>
    <w:p w14:paraId="2DBBD5AA" w14:textId="7D9EB503" w:rsidR="00376650" w:rsidRDefault="00375BAD" w:rsidP="00376650">
      <w:pPr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نظر ما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مطلب قابل جواب است. احکام</w:t>
      </w:r>
      <w:r>
        <w:rPr>
          <w:rFonts w:hint="cs"/>
          <w:rtl/>
        </w:rPr>
        <w:t>ی</w:t>
      </w:r>
      <w:r>
        <w:rPr>
          <w:rtl/>
        </w:rPr>
        <w:t xml:space="preserve"> که در آن تق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 xml:space="preserve">وجود دارد </w:t>
      </w:r>
      <w:r>
        <w:rPr>
          <w:rtl/>
        </w:rPr>
        <w:t xml:space="preserve">و خود ائمه </w:t>
      </w:r>
      <w:r>
        <w:rPr>
          <w:rFonts w:hint="cs"/>
          <w:rtl/>
        </w:rPr>
        <w:t xml:space="preserve">ع </w:t>
      </w:r>
      <w:r>
        <w:rPr>
          <w:rtl/>
        </w:rPr>
        <w:t xml:space="preserve">مختلف صحبت </w:t>
      </w:r>
      <w:r>
        <w:rPr>
          <w:rFonts w:hint="cs"/>
          <w:rtl/>
        </w:rPr>
        <w:t xml:space="preserve">کرده اند، </w:t>
      </w:r>
      <w:r>
        <w:rPr>
          <w:rtl/>
        </w:rPr>
        <w:t>منشأ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اصحاب ائمه م</w:t>
      </w:r>
      <w:r>
        <w:rPr>
          <w:rFonts w:hint="cs"/>
          <w:rtl/>
        </w:rPr>
        <w:t>ی‌‌</w:t>
      </w:r>
      <w:r>
        <w:rPr>
          <w:rFonts w:hint="eastAsia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و بر آنها مخفی</w:t>
      </w:r>
      <w:r w:rsidR="0046439D">
        <w:rPr>
          <w:rFonts w:hint="cs"/>
          <w:rtl/>
        </w:rPr>
        <w:t xml:space="preserve"> می‌</w:t>
      </w:r>
      <w:r>
        <w:rPr>
          <w:rFonts w:hint="cs"/>
          <w:rtl/>
        </w:rPr>
        <w:t>ماند</w:t>
      </w:r>
      <w:r w:rsidR="00DA72BD">
        <w:rPr>
          <w:rFonts w:hint="cs"/>
          <w:rtl/>
        </w:rPr>
        <w:t>.</w:t>
      </w:r>
      <w:r>
        <w:rPr>
          <w:rFonts w:hint="cs"/>
          <w:rtl/>
        </w:rPr>
        <w:t xml:space="preserve"> </w:t>
      </w:r>
      <w:r>
        <w:rPr>
          <w:rtl/>
        </w:rPr>
        <w:t xml:space="preserve">بله </w:t>
      </w:r>
      <w:r>
        <w:rPr>
          <w:rFonts w:hint="cs"/>
          <w:rtl/>
        </w:rPr>
        <w:t xml:space="preserve">اگر </w:t>
      </w:r>
      <w:r>
        <w:rPr>
          <w:rtl/>
        </w:rPr>
        <w:t>امام واضح صحبت م</w:t>
      </w:r>
      <w:r>
        <w:rPr>
          <w:rFonts w:hint="cs"/>
          <w:rtl/>
        </w:rPr>
        <w:t>ی‌‌</w:t>
      </w:r>
      <w:r>
        <w:rPr>
          <w:rFonts w:hint="eastAsia"/>
          <w:rtl/>
        </w:rPr>
        <w:t>کرد</w:t>
      </w:r>
      <w:r>
        <w:rPr>
          <w:rFonts w:hint="cs"/>
          <w:rtl/>
        </w:rPr>
        <w:t>ند</w:t>
      </w:r>
      <w:r>
        <w:rPr>
          <w:rtl/>
        </w:rPr>
        <w:t xml:space="preserve"> مخف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ماند</w:t>
      </w:r>
      <w:r>
        <w:rPr>
          <w:rtl/>
        </w:rPr>
        <w:t xml:space="preserve"> اما ائمه </w:t>
      </w:r>
      <w:r>
        <w:rPr>
          <w:rFonts w:hint="cs"/>
          <w:rtl/>
        </w:rPr>
        <w:t xml:space="preserve">ع </w:t>
      </w:r>
      <w:r>
        <w:rPr>
          <w:rtl/>
        </w:rPr>
        <w:t xml:space="preserve">در بحث قنوت مضطرب صحبت </w:t>
      </w:r>
      <w:r>
        <w:rPr>
          <w:rFonts w:hint="cs"/>
          <w:rtl/>
        </w:rPr>
        <w:t xml:space="preserve">کرده </w:t>
      </w:r>
      <w:r>
        <w:rPr>
          <w:rtl/>
        </w:rPr>
        <w:t>و تق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ی‌‌</w:t>
      </w:r>
      <w:r>
        <w:rPr>
          <w:rFonts w:hint="eastAsia"/>
          <w:rtl/>
        </w:rPr>
        <w:t>کردند</w:t>
      </w:r>
      <w:r>
        <w:rPr>
          <w:rtl/>
        </w:rPr>
        <w:t xml:space="preserve"> </w:t>
      </w:r>
      <w:r>
        <w:rPr>
          <w:rFonts w:hint="cs"/>
          <w:rtl/>
        </w:rPr>
        <w:t xml:space="preserve">در نتیجه </w:t>
      </w:r>
      <w:r>
        <w:rPr>
          <w:rtl/>
        </w:rPr>
        <w:t xml:space="preserve">اصحاب </w:t>
      </w:r>
      <w:r>
        <w:rPr>
          <w:rFonts w:hint="eastAsia"/>
          <w:rtl/>
        </w:rPr>
        <w:t>ائمه</w:t>
      </w:r>
      <w:r>
        <w:rPr>
          <w:rtl/>
        </w:rPr>
        <w:t xml:space="preserve"> شک م</w:t>
      </w:r>
      <w:r>
        <w:rPr>
          <w:rFonts w:hint="cs"/>
          <w:rtl/>
        </w:rPr>
        <w:t>ی‌‌</w:t>
      </w:r>
      <w:r>
        <w:rPr>
          <w:rFonts w:hint="eastAsia"/>
          <w:rtl/>
        </w:rPr>
        <w:t>کردند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 xml:space="preserve">که </w:t>
      </w:r>
      <w:r>
        <w:rPr>
          <w:rtl/>
        </w:rPr>
        <w:t xml:space="preserve">کدام حکم مطابق با واقع است </w:t>
      </w:r>
      <w:r>
        <w:rPr>
          <w:rFonts w:hint="cs"/>
          <w:rtl/>
        </w:rPr>
        <w:t xml:space="preserve">و </w:t>
      </w:r>
      <w:r>
        <w:rPr>
          <w:rtl/>
        </w:rPr>
        <w:t>کدام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از رو</w:t>
      </w:r>
      <w:r>
        <w:rPr>
          <w:rFonts w:hint="cs"/>
          <w:rtl/>
        </w:rPr>
        <w:t>ی</w:t>
      </w:r>
      <w:r>
        <w:rPr>
          <w:rtl/>
        </w:rPr>
        <w:t xml:space="preserve"> تق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صادر شده</w:t>
      </w:r>
      <w:r>
        <w:rPr>
          <w:rFonts w:hint="cs"/>
          <w:rtl/>
        </w:rPr>
        <w:t xml:space="preserve"> است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 w:rsidR="0046439D">
        <w:rPr>
          <w:rtl/>
        </w:rPr>
        <w:t xml:space="preserve"> نمی‌</w:t>
      </w:r>
      <w:r>
        <w:rPr>
          <w:rFonts w:hint="cs"/>
          <w:rtl/>
        </w:rPr>
        <w:t xml:space="preserve">توان گفت که </w:t>
      </w:r>
      <w:r>
        <w:rPr>
          <w:rtl/>
        </w:rPr>
        <w:t>با ا</w:t>
      </w:r>
      <w:r>
        <w:rPr>
          <w:rFonts w:hint="cs"/>
          <w:rtl/>
        </w:rPr>
        <w:t>ی</w:t>
      </w:r>
      <w:r>
        <w:rPr>
          <w:rFonts w:hint="eastAsia"/>
          <w:rtl/>
        </w:rPr>
        <w:t>ن‌که</w:t>
      </w:r>
      <w:r>
        <w:rPr>
          <w:rtl/>
        </w:rPr>
        <w:t xml:space="preserve"> محل ابتلا</w:t>
      </w:r>
      <w:r w:rsidR="00DA72BD">
        <w:rPr>
          <w:rFonts w:hint="cs"/>
          <w:rtl/>
        </w:rPr>
        <w:t>ی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هست اگر واجب بود </w:t>
      </w:r>
      <w:r>
        <w:rPr>
          <w:rFonts w:hint="cs"/>
          <w:rtl/>
        </w:rPr>
        <w:t xml:space="preserve">بر اصحاب ائمه ع </w:t>
      </w:r>
      <w:r>
        <w:rPr>
          <w:rtl/>
        </w:rPr>
        <w:t>مخف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ماند</w:t>
      </w:r>
      <w:r>
        <w:rPr>
          <w:rFonts w:hint="cs"/>
          <w:rtl/>
        </w:rPr>
        <w:t>.</w:t>
      </w:r>
      <w:r>
        <w:rPr>
          <w:rtl/>
        </w:rPr>
        <w:t xml:space="preserve"> ممکن بود قنوت هم </w:t>
      </w:r>
      <w:r>
        <w:rPr>
          <w:rFonts w:hint="cs"/>
          <w:rtl/>
        </w:rPr>
        <w:t>در نماز انجام</w:t>
      </w:r>
      <w:r w:rsidR="0046439D">
        <w:rPr>
          <w:rFonts w:hint="cs"/>
          <w:rtl/>
        </w:rPr>
        <w:t xml:space="preserve"> می‌</w:t>
      </w:r>
      <w:r>
        <w:rPr>
          <w:rFonts w:hint="cs"/>
          <w:rtl/>
        </w:rPr>
        <w:t xml:space="preserve">دادند </w:t>
      </w:r>
      <w:r>
        <w:rPr>
          <w:rtl/>
        </w:rPr>
        <w:t>اما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داشتند مستحب است </w:t>
      </w:r>
      <w:r>
        <w:rPr>
          <w:rFonts w:hint="cs"/>
          <w:rtl/>
        </w:rPr>
        <w:t xml:space="preserve">یا </w:t>
      </w:r>
      <w:r>
        <w:rPr>
          <w:rtl/>
        </w:rPr>
        <w:t>واجب است</w:t>
      </w:r>
      <w:r>
        <w:rPr>
          <w:rFonts w:hint="cs"/>
          <w:rtl/>
        </w:rPr>
        <w:t xml:space="preserve">. </w:t>
      </w:r>
    </w:p>
    <w:p w14:paraId="6529710F" w14:textId="4C9321B6" w:rsidR="00375BAD" w:rsidRDefault="00375BAD" w:rsidP="00DA72BD">
      <w:pPr>
        <w:rPr>
          <w:rtl/>
        </w:rPr>
      </w:pPr>
      <w:r>
        <w:rPr>
          <w:rFonts w:hint="cs"/>
          <w:rtl/>
        </w:rPr>
        <w:t xml:space="preserve"> اینکه گفته شود اصحاب توجه به قاعده «</w:t>
      </w:r>
      <w:r>
        <w:rPr>
          <w:rtl/>
        </w:rPr>
        <w:t>لو کان لبان و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لم </w:t>
      </w:r>
      <w:r>
        <w:rPr>
          <w:rFonts w:hint="cs"/>
          <w:rtl/>
        </w:rPr>
        <w:t>ی</w:t>
      </w:r>
      <w:r>
        <w:rPr>
          <w:rFonts w:hint="eastAsia"/>
          <w:rtl/>
        </w:rPr>
        <w:t>بن</w:t>
      </w:r>
      <w:r>
        <w:rPr>
          <w:rtl/>
        </w:rPr>
        <w:t xml:space="preserve"> فل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بواجب</w:t>
      </w:r>
      <w:r>
        <w:rPr>
          <w:rFonts w:hint="cs"/>
          <w:rtl/>
        </w:rPr>
        <w:t xml:space="preserve">» داشته اند، صحیح نیست زیرا </w:t>
      </w:r>
      <w:r>
        <w:rPr>
          <w:rtl/>
        </w:rPr>
        <w:t>لازم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همه متوجه </w:t>
      </w:r>
      <w:r>
        <w:rPr>
          <w:rFonts w:hint="cs"/>
          <w:rtl/>
        </w:rPr>
        <w:t xml:space="preserve">این قاعده باشند. </w:t>
      </w:r>
      <w:r>
        <w:rPr>
          <w:rtl/>
        </w:rPr>
        <w:t>موارد</w:t>
      </w:r>
      <w:r>
        <w:rPr>
          <w:rFonts w:hint="cs"/>
          <w:rtl/>
        </w:rPr>
        <w:t>ی</w:t>
      </w:r>
      <w:r>
        <w:rPr>
          <w:rtl/>
        </w:rPr>
        <w:t xml:space="preserve"> ائمه مختلف و از رو</w:t>
      </w:r>
      <w:r>
        <w:rPr>
          <w:rFonts w:hint="cs"/>
          <w:rtl/>
        </w:rPr>
        <w:t>ی</w:t>
      </w:r>
      <w:r>
        <w:rPr>
          <w:rtl/>
        </w:rPr>
        <w:t xml:space="preserve"> تق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صحبت م</w:t>
      </w:r>
      <w:r>
        <w:rPr>
          <w:rFonts w:hint="cs"/>
          <w:rtl/>
        </w:rPr>
        <w:t>ی‌‌</w:t>
      </w:r>
      <w:r>
        <w:rPr>
          <w:rFonts w:hint="eastAsia"/>
          <w:rtl/>
        </w:rPr>
        <w:t>کردند</w:t>
      </w:r>
      <w:r>
        <w:rPr>
          <w:rtl/>
        </w:rPr>
        <w:t xml:space="preserve"> </w:t>
      </w:r>
      <w:r>
        <w:rPr>
          <w:rFonts w:hint="cs"/>
          <w:rtl/>
        </w:rPr>
        <w:t>بر اصحاب مطلب</w:t>
      </w:r>
      <w:r>
        <w:rPr>
          <w:rtl/>
        </w:rPr>
        <w:t xml:space="preserve"> مخف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ی‌‌</w:t>
      </w:r>
      <w:r>
        <w:rPr>
          <w:rFonts w:hint="eastAsia"/>
          <w:rtl/>
        </w:rPr>
        <w:t>ماند</w:t>
      </w:r>
      <w:r>
        <w:rPr>
          <w:rtl/>
        </w:rPr>
        <w:t>. مثل حج تمتع</w:t>
      </w:r>
      <w:r>
        <w:rPr>
          <w:rFonts w:hint="cs"/>
          <w:rtl/>
        </w:rPr>
        <w:t xml:space="preserve"> </w:t>
      </w:r>
      <w:r>
        <w:rPr>
          <w:rtl/>
        </w:rPr>
        <w:t xml:space="preserve">که </w:t>
      </w:r>
      <w:r>
        <w:rPr>
          <w:rFonts w:hint="cs"/>
          <w:rtl/>
        </w:rPr>
        <w:t xml:space="preserve">سه دسته روایت وجود دارد </w:t>
      </w:r>
      <w:r>
        <w:rPr>
          <w:rtl/>
        </w:rPr>
        <w:t>بعض</w:t>
      </w:r>
      <w:r>
        <w:rPr>
          <w:rFonts w:hint="cs"/>
          <w:rtl/>
        </w:rPr>
        <w:t>ی</w:t>
      </w:r>
      <w:r>
        <w:rPr>
          <w:rtl/>
        </w:rPr>
        <w:t xml:space="preserve"> از ر</w:t>
      </w:r>
      <w:r>
        <w:rPr>
          <w:rFonts w:hint="eastAsia"/>
          <w:rtl/>
        </w:rPr>
        <w:t>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: در لفظ نیت حج تمتع کند در برخی روایات</w:t>
      </w:r>
      <w:r w:rsidR="0046439D">
        <w:rPr>
          <w:rFonts w:hint="cs"/>
          <w:rtl/>
        </w:rPr>
        <w:t xml:space="preserve"> می‌</w:t>
      </w:r>
      <w:r>
        <w:rPr>
          <w:rFonts w:hint="cs"/>
          <w:rtl/>
        </w:rPr>
        <w:t xml:space="preserve">گوید: </w:t>
      </w:r>
      <w:r>
        <w:rPr>
          <w:rtl/>
        </w:rPr>
        <w:t>حج افراد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 xml:space="preserve">کند و در </w:t>
      </w:r>
      <w:r>
        <w:rPr>
          <w:rtl/>
        </w:rPr>
        <w:t>مکه بعد از طواف و سع</w:t>
      </w:r>
      <w:r>
        <w:rPr>
          <w:rFonts w:hint="cs"/>
          <w:rtl/>
        </w:rPr>
        <w:t>ی</w:t>
      </w:r>
      <w:r>
        <w:rPr>
          <w:rtl/>
        </w:rPr>
        <w:t xml:space="preserve"> عدول به عمر</w:t>
      </w:r>
      <w:r>
        <w:rPr>
          <w:rFonts w:hint="cs"/>
          <w:rtl/>
        </w:rPr>
        <w:t>ۀ</w:t>
      </w:r>
      <w:r>
        <w:rPr>
          <w:rtl/>
        </w:rPr>
        <w:t xml:space="preserve"> تمتع </w:t>
      </w:r>
      <w:r>
        <w:rPr>
          <w:rFonts w:hint="cs"/>
          <w:rtl/>
        </w:rPr>
        <w:t>کن، و در برخی روایات</w:t>
      </w:r>
      <w:r w:rsidR="0046439D">
        <w:rPr>
          <w:rFonts w:hint="cs"/>
          <w:rtl/>
        </w:rPr>
        <w:t xml:space="preserve"> می‌</w:t>
      </w:r>
      <w:r>
        <w:rPr>
          <w:rFonts w:hint="cs"/>
          <w:rtl/>
        </w:rPr>
        <w:t xml:space="preserve">گوید: </w:t>
      </w:r>
      <w:r>
        <w:rPr>
          <w:rtl/>
        </w:rPr>
        <w:t>در ن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حج تمتع </w:t>
      </w:r>
      <w:r>
        <w:rPr>
          <w:rFonts w:hint="cs"/>
          <w:rtl/>
        </w:rPr>
        <w:t xml:space="preserve">کن ولی </w:t>
      </w:r>
      <w:r>
        <w:rPr>
          <w:rtl/>
        </w:rPr>
        <w:t xml:space="preserve">در لفظ </w:t>
      </w:r>
      <w:r>
        <w:rPr>
          <w:rFonts w:hint="cs"/>
          <w:rtl/>
        </w:rPr>
        <w:t xml:space="preserve">بگو </w:t>
      </w:r>
      <w:r>
        <w:rPr>
          <w:rtl/>
        </w:rPr>
        <w:t>حج افراد بجا م</w:t>
      </w:r>
      <w:r>
        <w:rPr>
          <w:rFonts w:hint="cs"/>
          <w:rtl/>
        </w:rPr>
        <w:t>ی‌‌</w:t>
      </w:r>
      <w:r>
        <w:rPr>
          <w:rFonts w:hint="eastAsia"/>
          <w:rtl/>
        </w:rPr>
        <w:t>آورم</w:t>
      </w:r>
      <w:r>
        <w:t xml:space="preserve"> </w:t>
      </w:r>
      <w:r>
        <w:rPr>
          <w:rFonts w:hint="cs"/>
          <w:rtl/>
        </w:rPr>
        <w:t xml:space="preserve"> «</w:t>
      </w:r>
      <w:r w:rsidRPr="00FD602C">
        <w:rPr>
          <w:rtl/>
        </w:rPr>
        <w:t>لَبِّ بِالْحَجِّ وَ انْوِ الْمُتْعَةَ</w:t>
      </w:r>
      <w:r>
        <w:rPr>
          <w:rFonts w:hint="cs"/>
          <w:rtl/>
        </w:rPr>
        <w:t>»</w:t>
      </w:r>
      <w:r>
        <w:rPr>
          <w:rStyle w:val="FootnoteReference"/>
          <w:rtl/>
        </w:rPr>
        <w:footnoteReference w:id="25"/>
      </w:r>
      <w:r w:rsidRPr="00FD602C">
        <w:rPr>
          <w:rtl/>
        </w:rPr>
        <w:t xml:space="preserve"> </w:t>
      </w:r>
      <w:r>
        <w:rPr>
          <w:rtl/>
        </w:rPr>
        <w:t>چون</w:t>
      </w:r>
      <w:r w:rsidR="0046439D">
        <w:rPr>
          <w:rtl/>
        </w:rPr>
        <w:t xml:space="preserve"> می‌</w:t>
      </w:r>
      <w:r>
        <w:rPr>
          <w:rFonts w:hint="cs"/>
          <w:rtl/>
        </w:rPr>
        <w:t xml:space="preserve">خواهد </w:t>
      </w:r>
      <w:r>
        <w:rPr>
          <w:rtl/>
        </w:rPr>
        <w:t>تق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کند. 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 xml:space="preserve">در اینجا </w:t>
      </w:r>
      <w:r>
        <w:rPr>
          <w:rtl/>
        </w:rPr>
        <w:t>سه دسته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.</w:t>
      </w:r>
      <w:r>
        <w:rPr>
          <w:rtl/>
        </w:rPr>
        <w:t xml:space="preserve"> و لذا امام </w:t>
      </w:r>
      <w:r>
        <w:rPr>
          <w:rFonts w:hint="cs"/>
          <w:rtl/>
        </w:rPr>
        <w:t xml:space="preserve">ع </w:t>
      </w:r>
      <w:r>
        <w:rPr>
          <w:rtl/>
        </w:rPr>
        <w:t>در آن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tl/>
        </w:rPr>
        <w:t xml:space="preserve"> که توسط عبدالله</w:t>
      </w:r>
      <w:r>
        <w:rPr>
          <w:rFonts w:hint="cs"/>
          <w:rtl/>
        </w:rPr>
        <w:t xml:space="preserve"> فرزند زراره برای او فرستاد فرمود:</w:t>
      </w:r>
      <w:r>
        <w:rPr>
          <w:rtl/>
        </w:rPr>
        <w:t xml:space="preserve"> برو به پدرت سلام برسان بگو اگر من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تو گاه</w:t>
      </w:r>
      <w:r>
        <w:rPr>
          <w:rFonts w:hint="cs"/>
          <w:rtl/>
        </w:rPr>
        <w:t>ی</w:t>
      </w:r>
      <w:r>
        <w:rPr>
          <w:rtl/>
        </w:rPr>
        <w:t xml:space="preserve"> صحبت م</w:t>
      </w:r>
      <w:r>
        <w:rPr>
          <w:rFonts w:hint="cs"/>
          <w:rtl/>
        </w:rPr>
        <w:t>ی‌‌</w:t>
      </w:r>
      <w:r>
        <w:rPr>
          <w:rFonts w:hint="eastAsia"/>
          <w:rtl/>
        </w:rPr>
        <w:t>کنم</w:t>
      </w:r>
      <w:r>
        <w:rPr>
          <w:rtl/>
        </w:rPr>
        <w:t xml:space="preserve"> م</w:t>
      </w:r>
      <w:r>
        <w:rPr>
          <w:rFonts w:hint="cs"/>
          <w:rtl/>
        </w:rPr>
        <w:t>ی‌‌</w:t>
      </w:r>
      <w:r>
        <w:rPr>
          <w:rFonts w:hint="eastAsia"/>
          <w:rtl/>
        </w:rPr>
        <w:t>خواهم</w:t>
      </w:r>
      <w:r>
        <w:rPr>
          <w:rtl/>
        </w:rPr>
        <w:t xml:space="preserve"> تو حفظ بشو</w:t>
      </w:r>
      <w:r>
        <w:rPr>
          <w:rFonts w:hint="cs"/>
          <w:rtl/>
        </w:rPr>
        <w:t>ی</w:t>
      </w:r>
      <w:r w:rsidR="00376650">
        <w:rPr>
          <w:rFonts w:hint="cs"/>
          <w:rtl/>
        </w:rPr>
        <w:t>.</w:t>
      </w:r>
      <w:r>
        <w:rPr>
          <w:rtl/>
        </w:rPr>
        <w:t xml:space="preserve"> دشمنان ما هر کس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ما محبوب است </w:t>
      </w:r>
      <w:r>
        <w:rPr>
          <w:rFonts w:hint="eastAsia"/>
          <w:rtl/>
        </w:rPr>
        <w:t>م</w:t>
      </w:r>
      <w:r>
        <w:rPr>
          <w:rFonts w:hint="cs"/>
          <w:rtl/>
        </w:rPr>
        <w:t>ی‌‌</w:t>
      </w:r>
      <w:r>
        <w:rPr>
          <w:rFonts w:hint="eastAsia"/>
          <w:rtl/>
        </w:rPr>
        <w:t>خواهند</w:t>
      </w:r>
      <w:r>
        <w:rPr>
          <w:rtl/>
        </w:rPr>
        <w:t xml:space="preserve"> به او آس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برسانند</w:t>
      </w:r>
      <w:r>
        <w:rPr>
          <w:rFonts w:hint="cs"/>
          <w:rtl/>
        </w:rPr>
        <w:t xml:space="preserve"> «</w:t>
      </w:r>
      <w:r w:rsidRPr="00C76B9B">
        <w:rPr>
          <w:rtl/>
        </w:rPr>
        <w:t>إِنَّمَا أَعِيبُكَ دِفَاعاً مِنِّي عَنْكَ</w:t>
      </w:r>
      <w:r>
        <w:rPr>
          <w:rFonts w:hint="cs"/>
          <w:rtl/>
        </w:rPr>
        <w:t>»</w:t>
      </w:r>
      <w:r>
        <w:rPr>
          <w:rtl/>
        </w:rPr>
        <w:t xml:space="preserve"> ‌مثل سف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ۀ</w:t>
      </w:r>
      <w:r>
        <w:rPr>
          <w:rtl/>
        </w:rPr>
        <w:t xml:space="preserve"> </w:t>
      </w:r>
      <w:r>
        <w:rPr>
          <w:rFonts w:hint="cs"/>
          <w:rtl/>
        </w:rPr>
        <w:t xml:space="preserve">حضرت </w:t>
      </w:r>
      <w:r>
        <w:rPr>
          <w:rtl/>
        </w:rPr>
        <w:t xml:space="preserve">خضر و </w:t>
      </w:r>
      <w:r>
        <w:rPr>
          <w:rFonts w:hint="cs"/>
          <w:rtl/>
        </w:rPr>
        <w:t xml:space="preserve">حضرت </w:t>
      </w:r>
      <w:r>
        <w:rPr>
          <w:rtl/>
        </w:rPr>
        <w:t>موس</w:t>
      </w:r>
      <w:r>
        <w:rPr>
          <w:rFonts w:hint="cs"/>
          <w:rtl/>
        </w:rPr>
        <w:t>ی</w:t>
      </w:r>
      <w:r>
        <w:rPr>
          <w:rtl/>
        </w:rPr>
        <w:t xml:space="preserve"> که </w:t>
      </w:r>
      <w:r>
        <w:rPr>
          <w:rFonts w:hint="cs"/>
          <w:rtl/>
        </w:rPr>
        <w:t xml:space="preserve">حضرت </w:t>
      </w:r>
      <w:r>
        <w:rPr>
          <w:rtl/>
        </w:rPr>
        <w:t>خضر کشت</w:t>
      </w:r>
      <w:r>
        <w:rPr>
          <w:rFonts w:hint="cs"/>
          <w:rtl/>
        </w:rPr>
        <w:t>ی</w:t>
      </w:r>
      <w:r>
        <w:rPr>
          <w:rtl/>
        </w:rPr>
        <w:t xml:space="preserve"> را سوراخ کرد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ن‌که</w:t>
      </w:r>
      <w:r>
        <w:rPr>
          <w:rtl/>
        </w:rPr>
        <w:t xml:space="preserve"> مال صاحبان کشت</w:t>
      </w:r>
      <w:r>
        <w:rPr>
          <w:rFonts w:hint="cs"/>
          <w:rtl/>
        </w:rPr>
        <w:t>ی</w:t>
      </w:r>
      <w:r>
        <w:rPr>
          <w:rtl/>
        </w:rPr>
        <w:t xml:space="preserve"> را</w:t>
      </w:r>
      <w:r w:rsidRPr="00C76B9B">
        <w:rPr>
          <w:rtl/>
        </w:rPr>
        <w:t xml:space="preserve"> </w:t>
      </w:r>
      <w:r>
        <w:rPr>
          <w:rtl/>
        </w:rPr>
        <w:t>حفظ کند،</w:t>
      </w:r>
      <w:r>
        <w:rPr>
          <w:rFonts w:hint="cs"/>
          <w:rtl/>
        </w:rPr>
        <w:t xml:space="preserve"> «</w:t>
      </w:r>
      <w:r w:rsidRPr="00C76B9B">
        <w:rPr>
          <w:rtl/>
        </w:rPr>
        <w:t xml:space="preserve"> أَمَّا السَّفينَةُ فَكانَتْ لِمَساكينَ يَعْمَلُونَ فِي الْ</w:t>
      </w:r>
      <w:r>
        <w:rPr>
          <w:rtl/>
        </w:rPr>
        <w:t>بَحْرِ فَأَرَدْتُ أَنْ أَعيبَها</w:t>
      </w:r>
      <w:r>
        <w:rPr>
          <w:rFonts w:hint="cs"/>
          <w:rtl/>
        </w:rPr>
        <w:t>»</w:t>
      </w:r>
      <w:r>
        <w:rPr>
          <w:rStyle w:val="FootnoteReference"/>
          <w:rtl/>
        </w:rPr>
        <w:footnoteReference w:id="26"/>
      </w:r>
      <w:r>
        <w:rPr>
          <w:rFonts w:hint="cs"/>
          <w:rtl/>
        </w:rPr>
        <w:t xml:space="preserve">. در </w:t>
      </w:r>
      <w:r>
        <w:rPr>
          <w:rtl/>
        </w:rPr>
        <w:t>‌آ</w:t>
      </w:r>
      <w:r>
        <w:rPr>
          <w:rFonts w:hint="eastAsia"/>
          <w:rtl/>
        </w:rPr>
        <w:t>نجا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 w:rsidR="0046439D">
        <w:rPr>
          <w:rFonts w:hint="cs"/>
          <w:rtl/>
        </w:rPr>
        <w:t xml:space="preserve"> می‌</w:t>
      </w:r>
      <w:r>
        <w:rPr>
          <w:rFonts w:hint="cs"/>
          <w:rtl/>
        </w:rPr>
        <w:t xml:space="preserve">فرمایند: </w:t>
      </w:r>
      <w:r>
        <w:rPr>
          <w:rtl/>
        </w:rPr>
        <w:t>راجع به حج من به ابوبص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گفتم </w:t>
      </w:r>
      <w:r>
        <w:rPr>
          <w:rFonts w:hint="cs"/>
          <w:rtl/>
        </w:rPr>
        <w:t xml:space="preserve">و </w:t>
      </w:r>
      <w:r>
        <w:rPr>
          <w:rtl/>
        </w:rPr>
        <w:t xml:space="preserve">به تو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</w:t>
      </w:r>
      <w:r>
        <w:rPr>
          <w:rFonts w:hint="cs"/>
          <w:rtl/>
        </w:rPr>
        <w:t>ی‌‌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آنچه که گفتم همه‌اش درست است و لو ظاهرش با هم اختلاف دارد</w:t>
      </w:r>
      <w:r>
        <w:rPr>
          <w:rStyle w:val="FootnoteReference"/>
          <w:rtl/>
        </w:rPr>
        <w:footnoteReference w:id="27"/>
      </w:r>
      <w:r>
        <w:rPr>
          <w:rFonts w:hint="cs"/>
          <w:rtl/>
        </w:rPr>
        <w:t xml:space="preserve">. </w:t>
      </w:r>
    </w:p>
    <w:p w14:paraId="34A35230" w14:textId="2CE7D99F" w:rsidR="00474048" w:rsidRDefault="00375BAD" w:rsidP="00DA72BD">
      <w:pPr>
        <w:rPr>
          <w:rtl/>
        </w:rPr>
      </w:pPr>
      <w:r>
        <w:rPr>
          <w:rtl/>
        </w:rPr>
        <w:t>آقا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 xml:space="preserve"> راجع به تخ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در ام</w:t>
      </w:r>
      <w:r>
        <w:rPr>
          <w:rFonts w:hint="eastAsia"/>
          <w:rtl/>
        </w:rPr>
        <w:t>اکن</w:t>
      </w:r>
      <w:r>
        <w:rPr>
          <w:rtl/>
        </w:rPr>
        <w:t xml:space="preserve"> اربعه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دارند </w:t>
      </w:r>
      <w:r>
        <w:rPr>
          <w:rFonts w:hint="cs"/>
          <w:rtl/>
        </w:rPr>
        <w:t>که مناسب است بیان شود.</w:t>
      </w:r>
      <w:r>
        <w:rPr>
          <w:rtl/>
        </w:rPr>
        <w:t xml:space="preserve"> مشهور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قدما</w:t>
      </w:r>
      <w:r>
        <w:rPr>
          <w:rFonts w:hint="cs"/>
          <w:rtl/>
        </w:rPr>
        <w:t>ی</w:t>
      </w:r>
      <w:r>
        <w:rPr>
          <w:rtl/>
        </w:rPr>
        <w:t xml:space="preserve"> اصحاب وجوب قصر بوده</w:t>
      </w:r>
      <w:r>
        <w:rPr>
          <w:rFonts w:hint="cs"/>
          <w:rtl/>
        </w:rPr>
        <w:t xml:space="preserve"> است و نقل شده</w:t>
      </w:r>
      <w:r>
        <w:rPr>
          <w:rtl/>
        </w:rPr>
        <w:t xml:space="preserve"> </w:t>
      </w:r>
      <w:r>
        <w:rPr>
          <w:rFonts w:hint="cs"/>
          <w:rtl/>
        </w:rPr>
        <w:t>«</w:t>
      </w:r>
      <w:r w:rsidRPr="00726A0B">
        <w:rPr>
          <w:rtl/>
        </w:rPr>
        <w:t>وَ كَانَ صَفْوَانُ يُقَصِّرُ وَ ابْنُ أَبِي عُمَيْرٍ وَ جَمِيعُ أَصْحَابِنَا يُقَصِّرُونَ</w:t>
      </w:r>
      <w:r>
        <w:rPr>
          <w:rFonts w:hint="cs"/>
          <w:rtl/>
        </w:rPr>
        <w:t>»</w:t>
      </w:r>
      <w:r w:rsidRPr="00726A0B">
        <w:rPr>
          <w:rtl/>
        </w:rPr>
        <w:t>.</w:t>
      </w:r>
      <w:r>
        <w:rPr>
          <w:rStyle w:val="FootnoteReference"/>
          <w:rtl/>
        </w:rPr>
        <w:footnoteReference w:id="28"/>
      </w:r>
      <w:r>
        <w:rPr>
          <w:rFonts w:hint="cs"/>
          <w:rtl/>
        </w:rPr>
        <w:t xml:space="preserve"> </w:t>
      </w:r>
      <w:r>
        <w:rPr>
          <w:rtl/>
        </w:rPr>
        <w:t>و لذا آقا</w:t>
      </w:r>
      <w:r>
        <w:rPr>
          <w:rFonts w:hint="cs"/>
          <w:rtl/>
        </w:rPr>
        <w:t>ی</w:t>
      </w:r>
      <w:r>
        <w:rPr>
          <w:rtl/>
        </w:rPr>
        <w:t xml:space="preserve"> زنجان</w:t>
      </w:r>
      <w:r>
        <w:rPr>
          <w:rFonts w:hint="cs"/>
          <w:rtl/>
        </w:rPr>
        <w:t>ی</w:t>
      </w:r>
      <w:r>
        <w:rPr>
          <w:rtl/>
        </w:rPr>
        <w:t xml:space="preserve"> نظرشان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اصلا تخ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اماکن اربعه درست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 xml:space="preserve"> و باید </w:t>
      </w:r>
      <w:r>
        <w:rPr>
          <w:rtl/>
        </w:rPr>
        <w:t xml:space="preserve">نماز قصر </w:t>
      </w:r>
      <w:r>
        <w:rPr>
          <w:rFonts w:hint="cs"/>
          <w:rtl/>
        </w:rPr>
        <w:t>خوانده شود</w:t>
      </w:r>
      <w:r>
        <w:rPr>
          <w:rtl/>
        </w:rPr>
        <w:t>. آقا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 xml:space="preserve"> فرمودند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شهرت مهم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چون مقام</w:t>
      </w:r>
      <w:r>
        <w:rPr>
          <w:rFonts w:hint="cs"/>
          <w:rtl/>
        </w:rPr>
        <w:t>،</w:t>
      </w:r>
      <w:r>
        <w:rPr>
          <w:rtl/>
        </w:rPr>
        <w:t xml:space="preserve"> مقام تق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بوده</w:t>
      </w:r>
      <w:r>
        <w:rPr>
          <w:rFonts w:hint="cs"/>
          <w:rtl/>
        </w:rPr>
        <w:t xml:space="preserve"> است.</w:t>
      </w:r>
      <w:r>
        <w:rPr>
          <w:rtl/>
        </w:rPr>
        <w:t xml:space="preserve"> ‌مقام</w:t>
      </w:r>
      <w:r>
        <w:rPr>
          <w:rFonts w:hint="cs"/>
          <w:rtl/>
        </w:rPr>
        <w:t>ی</w:t>
      </w:r>
      <w:r>
        <w:rPr>
          <w:rtl/>
        </w:rPr>
        <w:t xml:space="preserve"> بوده که ائمه </w:t>
      </w:r>
      <w:r>
        <w:rPr>
          <w:rFonts w:hint="cs"/>
          <w:rtl/>
        </w:rPr>
        <w:t xml:space="preserve">ع </w:t>
      </w:r>
      <w:r>
        <w:rPr>
          <w:rtl/>
        </w:rPr>
        <w:t>سع</w:t>
      </w:r>
      <w:r>
        <w:rPr>
          <w:rFonts w:hint="cs"/>
          <w:rtl/>
        </w:rPr>
        <w:t>ی</w:t>
      </w:r>
      <w:r>
        <w:rPr>
          <w:rtl/>
        </w:rPr>
        <w:t xml:space="preserve"> در اخفا</w:t>
      </w:r>
      <w:r>
        <w:rPr>
          <w:rFonts w:hint="cs"/>
          <w:rtl/>
        </w:rPr>
        <w:t>ی</w:t>
      </w:r>
      <w:r>
        <w:rPr>
          <w:rtl/>
        </w:rPr>
        <w:t xml:space="preserve"> حکم الله داشتند و لذا به خواص اصحاب گاه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ی‌‌</w:t>
      </w:r>
      <w:r>
        <w:rPr>
          <w:rFonts w:hint="eastAsia"/>
          <w:rtl/>
        </w:rPr>
        <w:t>گفتند</w:t>
      </w:r>
      <w:r>
        <w:rPr>
          <w:rtl/>
        </w:rPr>
        <w:t xml:space="preserve"> من </w:t>
      </w:r>
      <w:r>
        <w:rPr>
          <w:rFonts w:hint="eastAsia"/>
          <w:rtl/>
        </w:rPr>
        <w:t>سر</w:t>
      </w:r>
      <w:r>
        <w:rPr>
          <w:rtl/>
        </w:rPr>
        <w:t xml:space="preserve"> الله المکنون</w:t>
      </w:r>
      <w:r>
        <w:rPr>
          <w:rFonts w:hint="cs"/>
          <w:rtl/>
        </w:rPr>
        <w:t xml:space="preserve"> </w:t>
      </w:r>
      <w:r w:rsidR="00DA72BD">
        <w:rPr>
          <w:rFonts w:hint="cs"/>
          <w:rtl/>
        </w:rPr>
        <w:t xml:space="preserve">این </w:t>
      </w:r>
      <w:r>
        <w:rPr>
          <w:rFonts w:hint="cs"/>
          <w:rtl/>
        </w:rPr>
        <w:t>است</w:t>
      </w:r>
      <w:r>
        <w:rPr>
          <w:rtl/>
        </w:rPr>
        <w:t xml:space="preserve"> که در اماکن اربعه </w:t>
      </w:r>
      <w:r w:rsidR="00DA72BD">
        <w:rPr>
          <w:rFonts w:hint="cs"/>
          <w:rtl/>
        </w:rPr>
        <w:t xml:space="preserve">تمام خواندن </w:t>
      </w:r>
      <w:r w:rsidR="00DA72BD">
        <w:rPr>
          <w:rFonts w:hint="cs"/>
          <w:rtl/>
        </w:rPr>
        <w:lastRenderedPageBreak/>
        <w:t xml:space="preserve">نماز </w:t>
      </w:r>
      <w:r>
        <w:rPr>
          <w:rtl/>
        </w:rPr>
        <w:t xml:space="preserve">افضل است. </w:t>
      </w:r>
      <w:r w:rsidR="00474048">
        <w:rPr>
          <w:rFonts w:hint="cs"/>
          <w:rtl/>
        </w:rPr>
        <w:t>در چنین مواردی</w:t>
      </w:r>
      <w:r>
        <w:rPr>
          <w:rtl/>
        </w:rPr>
        <w:t xml:space="preserve"> شهرت بر خلاف </w:t>
      </w:r>
      <w:r>
        <w:rPr>
          <w:rFonts w:hint="cs"/>
          <w:rtl/>
        </w:rPr>
        <w:t xml:space="preserve">هم بشود </w:t>
      </w:r>
      <w:r>
        <w:rPr>
          <w:rtl/>
        </w:rPr>
        <w:t>مهم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 xml:space="preserve"> زیرا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شهرت کاشف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حکم الله همان‌طور</w:t>
      </w:r>
      <w:r>
        <w:rPr>
          <w:rFonts w:hint="cs"/>
          <w:rtl/>
        </w:rPr>
        <w:t>ی</w:t>
      </w:r>
      <w:r>
        <w:rPr>
          <w:rtl/>
        </w:rPr>
        <w:t xml:space="preserve">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مشهور فه</w:t>
      </w:r>
      <w:r>
        <w:rPr>
          <w:rFonts w:hint="cs"/>
          <w:rtl/>
        </w:rPr>
        <w:t>ی</w:t>
      </w:r>
      <w:r>
        <w:rPr>
          <w:rFonts w:hint="eastAsia"/>
          <w:rtl/>
        </w:rPr>
        <w:t>مدند</w:t>
      </w:r>
      <w:r>
        <w:rPr>
          <w:rtl/>
        </w:rPr>
        <w:t xml:space="preserve">. </w:t>
      </w:r>
    </w:p>
    <w:p w14:paraId="01E33E0B" w14:textId="0E90261D" w:rsidR="00375BAD" w:rsidRDefault="00375BAD" w:rsidP="00474048">
      <w:pPr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 xml:space="preserve">این مطلب صحیح است. زیرا </w:t>
      </w:r>
      <w:r>
        <w:rPr>
          <w:rtl/>
        </w:rPr>
        <w:t>قول به تخ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خلاف تق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</w:t>
      </w:r>
      <w:r>
        <w:rPr>
          <w:rFonts w:hint="cs"/>
          <w:rtl/>
        </w:rPr>
        <w:t>.</w:t>
      </w:r>
      <w:r>
        <w:rPr>
          <w:rtl/>
        </w:rPr>
        <w:t xml:space="preserve"> عامه م</w:t>
      </w:r>
      <w:r>
        <w:rPr>
          <w:rFonts w:hint="cs"/>
          <w:rtl/>
        </w:rPr>
        <w:t>ی‌‌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از کجا</w:t>
      </w:r>
      <w:r w:rsidR="0046439D">
        <w:rPr>
          <w:rtl/>
        </w:rPr>
        <w:t xml:space="preserve"> می‌</w:t>
      </w:r>
      <w:r>
        <w:rPr>
          <w:rFonts w:hint="cs"/>
          <w:rtl/>
        </w:rPr>
        <w:t xml:space="preserve">گویید که خداوند </w:t>
      </w:r>
      <w:r>
        <w:rPr>
          <w:rtl/>
        </w:rPr>
        <w:t>راجع به قبر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474048">
        <w:rPr>
          <w:rFonts w:hint="cs"/>
          <w:rtl/>
        </w:rPr>
        <w:t xml:space="preserve"> ع</w:t>
      </w:r>
      <w:r>
        <w:rPr>
          <w:rtl/>
        </w:rPr>
        <w:t xml:space="preserve"> حکم دارد، </w:t>
      </w:r>
      <w:r>
        <w:rPr>
          <w:rFonts w:hint="cs"/>
          <w:rtl/>
        </w:rPr>
        <w:t xml:space="preserve">یا </w:t>
      </w:r>
      <w:r>
        <w:rPr>
          <w:rtl/>
        </w:rPr>
        <w:t>‌مگر خدا راجع به شهر کوفه</w:t>
      </w:r>
      <w:r w:rsidR="00474048">
        <w:rPr>
          <w:rStyle w:val="FootnoteReference"/>
          <w:rtl/>
        </w:rPr>
        <w:footnoteReference w:id="29"/>
      </w:r>
      <w:r>
        <w:rPr>
          <w:rtl/>
        </w:rPr>
        <w:t xml:space="preserve"> حکم دارد؟‌</w:t>
      </w:r>
      <w:r>
        <w:rPr>
          <w:rFonts w:hint="cs"/>
          <w:rtl/>
        </w:rPr>
        <w:t xml:space="preserve"> عامه انکار</w:t>
      </w:r>
      <w:r w:rsidR="0046439D">
        <w:rPr>
          <w:rFonts w:hint="cs"/>
          <w:rtl/>
        </w:rPr>
        <w:t xml:space="preserve"> می‌</w:t>
      </w:r>
      <w:r>
        <w:rPr>
          <w:rFonts w:hint="cs"/>
          <w:rtl/>
        </w:rPr>
        <w:t xml:space="preserve">کردند زیرا </w:t>
      </w:r>
      <w:r>
        <w:rPr>
          <w:rtl/>
        </w:rPr>
        <w:t>خدا راجع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ن‌ها</w:t>
      </w:r>
      <w:r>
        <w:rPr>
          <w:rtl/>
        </w:rPr>
        <w:t xml:space="preserve"> در قرآن‌ که حکم ن</w:t>
      </w:r>
      <w:r>
        <w:rPr>
          <w:rFonts w:hint="cs"/>
          <w:rtl/>
        </w:rPr>
        <w:t>ی</w:t>
      </w:r>
      <w:r>
        <w:rPr>
          <w:rFonts w:hint="eastAsia"/>
          <w:rtl/>
        </w:rPr>
        <w:t>اورده،</w:t>
      </w:r>
      <w:r>
        <w:rPr>
          <w:rFonts w:hint="cs"/>
          <w:rtl/>
        </w:rPr>
        <w:t xml:space="preserve"> و</w:t>
      </w:r>
      <w:r>
        <w:rPr>
          <w:rtl/>
        </w:rPr>
        <w:t xml:space="preserve"> ‌سنت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هم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 xml:space="preserve">. </w:t>
      </w:r>
      <w:r>
        <w:rPr>
          <w:rtl/>
        </w:rPr>
        <w:t>و لذا  من سر الله المکنون</w:t>
      </w:r>
      <w:r>
        <w:rPr>
          <w:rFonts w:hint="cs"/>
          <w:rtl/>
        </w:rPr>
        <w:t xml:space="preserve"> بوده و</w:t>
      </w:r>
      <w:r>
        <w:rPr>
          <w:rtl/>
        </w:rPr>
        <w:t xml:space="preserve"> بر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سر</w:t>
      </w:r>
      <w:r>
        <w:rPr>
          <w:rFonts w:hint="cs"/>
          <w:rtl/>
        </w:rPr>
        <w:t>ی</w:t>
      </w:r>
      <w:r>
        <w:rPr>
          <w:rtl/>
        </w:rPr>
        <w:t xml:space="preserve"> اصحاب</w:t>
      </w:r>
      <w:r>
        <w:rPr>
          <w:rFonts w:hint="cs"/>
          <w:rtl/>
        </w:rPr>
        <w:t xml:space="preserve"> و </w:t>
      </w:r>
      <w:r>
        <w:rPr>
          <w:rtl/>
        </w:rPr>
        <w:t>فقها مخف</w:t>
      </w:r>
      <w:r>
        <w:rPr>
          <w:rFonts w:hint="cs"/>
          <w:rtl/>
        </w:rPr>
        <w:t>ی</w:t>
      </w:r>
      <w:r>
        <w:rPr>
          <w:rtl/>
        </w:rPr>
        <w:t xml:space="preserve"> مانده </w:t>
      </w:r>
      <w:r>
        <w:rPr>
          <w:rFonts w:hint="cs"/>
          <w:rtl/>
        </w:rPr>
        <w:t>است.</w:t>
      </w:r>
    </w:p>
    <w:p w14:paraId="05CFED90" w14:textId="04E7E5EE" w:rsidR="00375BAD" w:rsidRDefault="00375BAD" w:rsidP="00375BAD">
      <w:pPr>
        <w:rPr>
          <w:rtl/>
        </w:rPr>
      </w:pPr>
      <w:r>
        <w:rPr>
          <w:rFonts w:hint="cs"/>
          <w:rtl/>
        </w:rPr>
        <w:t xml:space="preserve">در اینجا نیز </w:t>
      </w:r>
      <w:r>
        <w:rPr>
          <w:rtl/>
        </w:rPr>
        <w:t>عامه م</w:t>
      </w:r>
      <w:r>
        <w:rPr>
          <w:rFonts w:hint="cs"/>
          <w:rtl/>
        </w:rPr>
        <w:t>ی‌‌</w:t>
      </w:r>
      <w:r>
        <w:rPr>
          <w:rFonts w:hint="eastAsia"/>
          <w:rtl/>
        </w:rPr>
        <w:t>گفتند</w:t>
      </w:r>
      <w:r>
        <w:rPr>
          <w:rtl/>
        </w:rPr>
        <w:t xml:space="preserve"> </w:t>
      </w:r>
      <w:r>
        <w:rPr>
          <w:rFonts w:hint="cs"/>
          <w:rtl/>
        </w:rPr>
        <w:t xml:space="preserve">که </w:t>
      </w:r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474048">
        <w:rPr>
          <w:rFonts w:hint="cs"/>
          <w:rtl/>
        </w:rPr>
        <w:t xml:space="preserve">ص </w:t>
      </w:r>
      <w:r>
        <w:rPr>
          <w:rtl/>
        </w:rPr>
        <w:t>قنوت نم</w:t>
      </w:r>
      <w:r>
        <w:rPr>
          <w:rFonts w:hint="cs"/>
          <w:rtl/>
        </w:rPr>
        <w:t>ی‌</w:t>
      </w:r>
      <w:r>
        <w:rPr>
          <w:rFonts w:hint="eastAsia"/>
          <w:rtl/>
        </w:rPr>
        <w:t>گرفت</w:t>
      </w:r>
      <w:r>
        <w:rPr>
          <w:rtl/>
        </w:rPr>
        <w:t xml:space="preserve"> </w:t>
      </w:r>
      <w:r>
        <w:rPr>
          <w:rFonts w:hint="cs"/>
          <w:rtl/>
        </w:rPr>
        <w:t xml:space="preserve">و چرا </w:t>
      </w:r>
      <w:r>
        <w:rPr>
          <w:rtl/>
        </w:rPr>
        <w:t>شما قنوت م</w:t>
      </w:r>
      <w:r>
        <w:rPr>
          <w:rFonts w:hint="cs"/>
          <w:rtl/>
        </w:rPr>
        <w:t>ی‌‌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د؟</w:t>
      </w:r>
      <w:r>
        <w:rPr>
          <w:rtl/>
        </w:rPr>
        <w:t xml:space="preserve"> بعض</w:t>
      </w:r>
      <w:r>
        <w:rPr>
          <w:rFonts w:hint="cs"/>
          <w:rtl/>
        </w:rPr>
        <w:t xml:space="preserve">ی‌ از عامه </w:t>
      </w:r>
      <w:r>
        <w:rPr>
          <w:rtl/>
        </w:rPr>
        <w:t xml:space="preserve"> م</w:t>
      </w:r>
      <w:r>
        <w:rPr>
          <w:rFonts w:hint="cs"/>
          <w:rtl/>
        </w:rPr>
        <w:t>ی‌‌</w:t>
      </w:r>
      <w:r>
        <w:rPr>
          <w:rFonts w:hint="eastAsia"/>
          <w:rtl/>
        </w:rPr>
        <w:t>گفتند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474048">
        <w:rPr>
          <w:rFonts w:hint="cs"/>
          <w:rtl/>
        </w:rPr>
        <w:t xml:space="preserve">ص </w:t>
      </w:r>
      <w:r>
        <w:rPr>
          <w:rtl/>
        </w:rPr>
        <w:t>فقط در نماز صبح قنوت م</w:t>
      </w:r>
      <w:r>
        <w:rPr>
          <w:rFonts w:hint="cs"/>
          <w:rtl/>
        </w:rPr>
        <w:t>ی‌‌</w:t>
      </w:r>
      <w:r>
        <w:rPr>
          <w:rFonts w:hint="eastAsia"/>
          <w:rtl/>
        </w:rPr>
        <w:t>گرفت</w:t>
      </w:r>
      <w:r>
        <w:rPr>
          <w:rtl/>
        </w:rPr>
        <w:t xml:space="preserve"> و لذا ائم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 w:rsidR="00474048">
        <w:rPr>
          <w:rFonts w:hint="cs"/>
          <w:rtl/>
        </w:rPr>
        <w:t xml:space="preserve">ع </w:t>
      </w:r>
      <w:r>
        <w:rPr>
          <w:rtl/>
        </w:rPr>
        <w:t>تق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ی‌‌</w:t>
      </w:r>
      <w:r>
        <w:rPr>
          <w:rFonts w:hint="eastAsia"/>
          <w:rtl/>
        </w:rPr>
        <w:t>کردند</w:t>
      </w:r>
      <w:r>
        <w:rPr>
          <w:rtl/>
        </w:rPr>
        <w:t xml:space="preserve"> </w:t>
      </w:r>
      <w:r>
        <w:rPr>
          <w:rFonts w:hint="cs"/>
          <w:rtl/>
        </w:rPr>
        <w:t xml:space="preserve">و </w:t>
      </w:r>
      <w:r w:rsidR="007E3F0D">
        <w:rPr>
          <w:rtl/>
        </w:rPr>
        <w:t>اختلاف در کلمات</w:t>
      </w:r>
      <w:bookmarkStart w:id="11" w:name="_GoBack"/>
      <w:bookmarkEnd w:id="11"/>
      <w:r>
        <w:rPr>
          <w:rtl/>
        </w:rPr>
        <w:t>شان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ی‌‌</w:t>
      </w:r>
      <w:r>
        <w:rPr>
          <w:rFonts w:hint="eastAsia"/>
          <w:rtl/>
        </w:rPr>
        <w:t>آمد</w:t>
      </w:r>
      <w:r>
        <w:rPr>
          <w:rtl/>
        </w:rPr>
        <w:t xml:space="preserve"> اصحاب آمدند سؤال کردند</w:t>
      </w:r>
      <w:r>
        <w:rPr>
          <w:rFonts w:hint="cs"/>
          <w:rtl/>
        </w:rPr>
        <w:t xml:space="preserve"> بنابراین در اینجا</w:t>
      </w:r>
      <w:r w:rsidR="0046439D">
        <w:rPr>
          <w:rFonts w:hint="cs"/>
          <w:rtl/>
        </w:rPr>
        <w:t xml:space="preserve"> نمی‌</w:t>
      </w:r>
      <w:r>
        <w:rPr>
          <w:rFonts w:hint="cs"/>
          <w:rtl/>
        </w:rPr>
        <w:t xml:space="preserve">توان گفت که </w:t>
      </w:r>
      <w:r>
        <w:rPr>
          <w:rtl/>
        </w:rPr>
        <w:t>خفا</w:t>
      </w:r>
      <w:r>
        <w:rPr>
          <w:rFonts w:hint="cs"/>
          <w:rtl/>
        </w:rPr>
        <w:t>ی</w:t>
      </w:r>
      <w:r>
        <w:rPr>
          <w:rtl/>
        </w:rPr>
        <w:t xml:space="preserve"> امر بر اصحاب کشف م</w:t>
      </w:r>
      <w:r>
        <w:rPr>
          <w:rFonts w:hint="cs"/>
          <w:rtl/>
        </w:rPr>
        <w:t>ی‌‌</w:t>
      </w:r>
      <w:r>
        <w:rPr>
          <w:rFonts w:hint="eastAsia"/>
          <w:rtl/>
        </w:rPr>
        <w:t>کند</w:t>
      </w:r>
      <w:r>
        <w:rPr>
          <w:rtl/>
        </w:rPr>
        <w:t xml:space="preserve"> قنوت واجب نبود</w:t>
      </w:r>
      <w:r w:rsidR="00474048">
        <w:rPr>
          <w:rtl/>
        </w:rPr>
        <w:t>ه است</w:t>
      </w:r>
      <w:r w:rsidR="00474048">
        <w:rPr>
          <w:rFonts w:hint="cs"/>
          <w:rtl/>
        </w:rPr>
        <w:t xml:space="preserve"> و قاعده «لو کان لبان» را تطبیق کرد.</w:t>
      </w:r>
    </w:p>
    <w:p w14:paraId="14D95E52" w14:textId="77777777" w:rsidR="00375BAD" w:rsidRPr="008C3B6E" w:rsidRDefault="00375BAD" w:rsidP="00375BAD"/>
    <w:p w14:paraId="3BEA84E8" w14:textId="15BA96E0" w:rsidR="008C3B6E" w:rsidRPr="008C3B6E" w:rsidRDefault="008C3B6E" w:rsidP="008C3B6E"/>
    <w:sectPr w:rsidR="008C3B6E" w:rsidRPr="008C3B6E" w:rsidSect="004D37D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37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EB44BC" w14:textId="77777777" w:rsidR="000713A8" w:rsidRDefault="000713A8" w:rsidP="00147A3C">
      <w:r>
        <w:separator/>
      </w:r>
    </w:p>
    <w:p w14:paraId="1AB8CF7E" w14:textId="77777777" w:rsidR="000713A8" w:rsidRDefault="000713A8" w:rsidP="00147A3C"/>
  </w:endnote>
  <w:endnote w:type="continuationSeparator" w:id="0">
    <w:p w14:paraId="05CB6C32" w14:textId="77777777" w:rsidR="000713A8" w:rsidRDefault="000713A8" w:rsidP="00147A3C">
      <w:r>
        <w:continuationSeparator/>
      </w:r>
    </w:p>
    <w:p w14:paraId="68028012" w14:textId="77777777" w:rsidR="000713A8" w:rsidRDefault="000713A8" w:rsidP="00147A3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orZar">
    <w:panose1 w:val="02000400000000000000"/>
    <w:charset w:val="00"/>
    <w:family w:val="auto"/>
    <w:pitch w:val="variable"/>
    <w:sig w:usb0="80002007" w:usb1="80002000" w:usb2="00000008" w:usb3="00000000" w:csb0="0000004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or_Nazli">
    <w:panose1 w:val="01000506000000020004"/>
    <w:charset w:val="00"/>
    <w:family w:val="auto"/>
    <w:pitch w:val="variable"/>
    <w:sig w:usb0="80002007" w:usb1="80002000" w:usb2="00000008" w:usb3="00000000" w:csb0="00000043" w:csb1="00000000"/>
  </w:font>
  <w:font w:name="2  Mitra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183170" w14:textId="77777777" w:rsidR="000160E1" w:rsidRDefault="000160E1">
    <w:pPr>
      <w:pStyle w:val="Footer"/>
    </w:pPr>
  </w:p>
  <w:p w14:paraId="205E8EED" w14:textId="77777777" w:rsidR="000160E1" w:rsidRDefault="000160E1"/>
  <w:p w14:paraId="4CC4AF48" w14:textId="77777777" w:rsidR="000160E1" w:rsidRDefault="000160E1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11716863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140961" w14:textId="29712D54" w:rsidR="000160E1" w:rsidRDefault="000160E1" w:rsidP="0020099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81279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2BB492" w14:textId="77777777" w:rsidR="00E85336" w:rsidRDefault="00E8533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34FEC0" w14:textId="77777777" w:rsidR="000713A8" w:rsidRDefault="000713A8" w:rsidP="009027B8">
      <w:pPr>
        <w:spacing w:after="0"/>
      </w:pPr>
      <w:r>
        <w:separator/>
      </w:r>
    </w:p>
  </w:footnote>
  <w:footnote w:type="continuationSeparator" w:id="0">
    <w:p w14:paraId="215F081D" w14:textId="77777777" w:rsidR="000713A8" w:rsidRDefault="000713A8" w:rsidP="009027B8">
      <w:pPr>
        <w:spacing w:after="0"/>
      </w:pPr>
      <w:r>
        <w:continuationSeparator/>
      </w:r>
    </w:p>
    <w:p w14:paraId="55C6FC41" w14:textId="77777777" w:rsidR="000713A8" w:rsidRDefault="000713A8" w:rsidP="00147A3C"/>
  </w:footnote>
  <w:footnote w:type="continuationNotice" w:id="1">
    <w:p w14:paraId="10AEDA35" w14:textId="77777777" w:rsidR="000713A8" w:rsidRPr="009027B8" w:rsidRDefault="000713A8" w:rsidP="009027B8">
      <w:pPr>
        <w:pStyle w:val="Footer"/>
      </w:pPr>
    </w:p>
  </w:footnote>
  <w:footnote w:id="2">
    <w:p w14:paraId="5C391487" w14:textId="08EFA8B3" w:rsidR="00696338" w:rsidRDefault="00696338">
      <w:pPr>
        <w:pStyle w:val="FootnoteText"/>
        <w:rPr>
          <w:rFonts w:hint="cs"/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العروة الوثقی 1: 698</w:t>
      </w:r>
    </w:p>
  </w:footnote>
  <w:footnote w:id="3">
    <w:p w14:paraId="72043250" w14:textId="7209A283" w:rsidR="00375BAD" w:rsidRDefault="00375BAD" w:rsidP="00375BAD">
      <w:pPr>
        <w:pStyle w:val="FootnoteText"/>
        <w:rPr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hyperlink r:id="rId1" w:history="1">
        <w:r w:rsidRPr="008F1F83">
          <w:rPr>
            <w:rStyle w:val="Hyperlink"/>
            <w:rFonts w:hint="cs"/>
            <w:rtl/>
          </w:rPr>
          <w:t>وسائل ال</w:t>
        </w:r>
        <w:r w:rsidRPr="008F1F83">
          <w:rPr>
            <w:rStyle w:val="Hyperlink"/>
            <w:rFonts w:hint="cs"/>
            <w:rtl/>
          </w:rPr>
          <w:t>ش</w:t>
        </w:r>
        <w:r w:rsidRPr="008F1F83">
          <w:rPr>
            <w:rStyle w:val="Hyperlink"/>
            <w:rFonts w:hint="cs"/>
            <w:rtl/>
          </w:rPr>
          <w:t>یعه 6</w:t>
        </w:r>
        <w:r w:rsidRPr="008F1F83">
          <w:rPr>
            <w:rStyle w:val="Hyperlink"/>
            <w:rFonts w:hint="cs"/>
            <w:rtl/>
          </w:rPr>
          <w:t>:</w:t>
        </w:r>
        <w:r w:rsidRPr="008F1F83">
          <w:rPr>
            <w:rStyle w:val="Hyperlink"/>
            <w:rFonts w:hint="cs"/>
            <w:rtl/>
          </w:rPr>
          <w:t xml:space="preserve"> 287</w:t>
        </w:r>
      </w:hyperlink>
    </w:p>
  </w:footnote>
  <w:footnote w:id="4">
    <w:p w14:paraId="260B2368" w14:textId="2C0E6A5D" w:rsidR="00375BAD" w:rsidRDefault="00375BAD" w:rsidP="00375BAD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hyperlink r:id="rId2" w:history="1">
        <w:r w:rsidRPr="008F1F83">
          <w:rPr>
            <w:rStyle w:val="Hyperlink"/>
            <w:rFonts w:hint="cs"/>
            <w:rtl/>
          </w:rPr>
          <w:t>وسائل ال</w:t>
        </w:r>
        <w:r w:rsidR="00696338">
          <w:rPr>
            <w:rStyle w:val="Hyperlink"/>
          </w:rPr>
          <w:tab/>
        </w:r>
        <w:r w:rsidRPr="008F1F83">
          <w:rPr>
            <w:rStyle w:val="Hyperlink"/>
            <w:rFonts w:hint="cs"/>
            <w:rtl/>
          </w:rPr>
          <w:t>ش</w:t>
        </w:r>
        <w:r w:rsidRPr="008F1F83">
          <w:rPr>
            <w:rStyle w:val="Hyperlink"/>
            <w:rFonts w:hint="cs"/>
            <w:rtl/>
          </w:rPr>
          <w:t>ی</w:t>
        </w:r>
        <w:r w:rsidRPr="008F1F83">
          <w:rPr>
            <w:rStyle w:val="Hyperlink"/>
            <w:rFonts w:hint="cs"/>
            <w:rtl/>
          </w:rPr>
          <w:t>ع</w:t>
        </w:r>
        <w:r w:rsidRPr="008F1F83">
          <w:rPr>
            <w:rStyle w:val="Hyperlink"/>
            <w:rFonts w:hint="cs"/>
            <w:rtl/>
          </w:rPr>
          <w:t>ه 6: 288</w:t>
        </w:r>
      </w:hyperlink>
    </w:p>
  </w:footnote>
  <w:footnote w:id="5">
    <w:p w14:paraId="145A2413" w14:textId="77777777" w:rsidR="00375BAD" w:rsidRDefault="00375BAD" w:rsidP="00375BAD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hyperlink r:id="rId3" w:history="1">
        <w:r w:rsidRPr="0020762A">
          <w:rPr>
            <w:rStyle w:val="Hyperlink"/>
            <w:rFonts w:hint="cs"/>
            <w:rtl/>
          </w:rPr>
          <w:t>وسائل الشیع</w:t>
        </w:r>
        <w:r w:rsidRPr="0020762A">
          <w:rPr>
            <w:rStyle w:val="Hyperlink"/>
            <w:rFonts w:hint="cs"/>
            <w:rtl/>
          </w:rPr>
          <w:t>ه</w:t>
        </w:r>
        <w:r w:rsidRPr="0020762A">
          <w:rPr>
            <w:rStyle w:val="Hyperlink"/>
            <w:rFonts w:hint="cs"/>
            <w:rtl/>
          </w:rPr>
          <w:t xml:space="preserve"> 6: 269</w:t>
        </w:r>
      </w:hyperlink>
    </w:p>
  </w:footnote>
  <w:footnote w:id="6">
    <w:p w14:paraId="6126B7D4" w14:textId="77777777" w:rsidR="00375BAD" w:rsidRDefault="00375BAD" w:rsidP="00375BAD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تهذیب الاحکام 2: 161</w:t>
      </w:r>
    </w:p>
  </w:footnote>
  <w:footnote w:id="7">
    <w:p w14:paraId="2567326F" w14:textId="77777777" w:rsidR="00375BAD" w:rsidRDefault="00375BAD" w:rsidP="00375BAD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العروة الوثقی و التعلیقات علیها 7: 430.</w:t>
      </w:r>
    </w:p>
  </w:footnote>
  <w:footnote w:id="8">
    <w:p w14:paraId="03068DD1" w14:textId="77777777" w:rsidR="00375BAD" w:rsidRDefault="00375BAD" w:rsidP="00375BAD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موسوعة الإمام الخوئي</w:t>
      </w:r>
      <w:r>
        <w:rPr>
          <w:rFonts w:hint="cs"/>
          <w:rtl/>
        </w:rPr>
        <w:t xml:space="preserve"> </w:t>
      </w:r>
      <w:r>
        <w:rPr>
          <w:rtl/>
        </w:rPr>
        <w:t>‌15</w:t>
      </w:r>
      <w:r w:rsidRPr="0047248D">
        <w:rPr>
          <w:rtl/>
        </w:rPr>
        <w:t>: 365‌</w:t>
      </w:r>
      <w:r>
        <w:rPr>
          <w:rFonts w:hint="cs"/>
          <w:rtl/>
        </w:rPr>
        <w:t>.</w:t>
      </w:r>
    </w:p>
  </w:footnote>
  <w:footnote w:id="9">
    <w:p w14:paraId="2D7B34F6" w14:textId="77777777" w:rsidR="00375BAD" w:rsidRDefault="00375BAD" w:rsidP="00375BAD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F51ED7">
        <w:rPr>
          <w:rtl/>
        </w:rPr>
        <w:t xml:space="preserve"> الك</w:t>
      </w:r>
      <w:r>
        <w:rPr>
          <w:rtl/>
        </w:rPr>
        <w:t>افي (ط - الإسلامية)</w:t>
      </w:r>
      <w:r>
        <w:rPr>
          <w:rFonts w:hint="cs"/>
          <w:rtl/>
        </w:rPr>
        <w:t xml:space="preserve"> </w:t>
      </w:r>
      <w:r>
        <w:rPr>
          <w:rtl/>
        </w:rPr>
        <w:t>‏6: 48</w:t>
      </w:r>
      <w:r>
        <w:rPr>
          <w:rFonts w:hint="cs"/>
          <w:rtl/>
        </w:rPr>
        <w:t xml:space="preserve">1. همچنین نقل شده در صفحه 483 نقل شده: </w:t>
      </w:r>
      <w:r w:rsidRPr="003C46A6">
        <w:rPr>
          <w:rtl/>
        </w:rPr>
        <w:t>عَلِيُّ بْنُ إِبْرَاهِيمَ عَنْ أَبِيهِ عَنِ ابْنِ أَبِي عُمَيْرٍ عَنْ مُعَاوِيَةَ بْنِ عَمَّارٍ قَالَ: رَأَيْتُ أَبَا جَعْفَرٍ ع مَخْضُوباً بِالْحِنَّاءِ</w:t>
      </w:r>
      <w:r>
        <w:rPr>
          <w:rFonts w:hint="cs"/>
          <w:rtl/>
        </w:rPr>
        <w:t>.</w:t>
      </w:r>
    </w:p>
  </w:footnote>
  <w:footnote w:id="10">
    <w:p w14:paraId="6AAB9763" w14:textId="77777777" w:rsidR="00375BAD" w:rsidRDefault="00375BAD" w:rsidP="00375BAD">
      <w:pPr>
        <w:pStyle w:val="FootnoteText"/>
        <w:rPr>
          <w:rFonts w:hint="cs"/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hyperlink r:id="rId4" w:history="1">
        <w:r w:rsidRPr="009C4F3E">
          <w:rPr>
            <w:rStyle w:val="Hyperlink"/>
            <w:rFonts w:hint="cs"/>
            <w:rtl/>
          </w:rPr>
          <w:t>وسائل الشیعة 12: 344</w:t>
        </w:r>
      </w:hyperlink>
      <w:r>
        <w:rPr>
          <w:rFonts w:hint="cs"/>
          <w:rtl/>
        </w:rPr>
        <w:t>؛ استبصار 2: 188؛ تهذیب الاحکام 5: 83</w:t>
      </w:r>
    </w:p>
  </w:footnote>
  <w:footnote w:id="11">
    <w:p w14:paraId="53DB8F86" w14:textId="77777777" w:rsidR="00375BAD" w:rsidRDefault="00375BAD" w:rsidP="00375BAD">
      <w:pPr>
        <w:pStyle w:val="FootnoteText"/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>
        <w:rPr>
          <w:rtl/>
        </w:rPr>
        <w:t>من لا يحضره الفقيه</w:t>
      </w:r>
      <w:r>
        <w:rPr>
          <w:rFonts w:hint="cs"/>
          <w:rtl/>
        </w:rPr>
        <w:t xml:space="preserve"> </w:t>
      </w:r>
      <w:r>
        <w:rPr>
          <w:rtl/>
        </w:rPr>
        <w:t>‏1</w:t>
      </w:r>
      <w:r w:rsidRPr="009C4F3E">
        <w:rPr>
          <w:rtl/>
        </w:rPr>
        <w:t>: 276</w:t>
      </w:r>
      <w:r>
        <w:rPr>
          <w:rFonts w:hint="cs"/>
          <w:rtl/>
        </w:rPr>
        <w:t>.</w:t>
      </w:r>
    </w:p>
  </w:footnote>
  <w:footnote w:id="12">
    <w:p w14:paraId="291DEA5D" w14:textId="77777777" w:rsidR="00375BAD" w:rsidRDefault="00375BAD" w:rsidP="00375BAD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تهذیب الاحکام 2: 48؛ استبصار 1: 297</w:t>
      </w:r>
    </w:p>
  </w:footnote>
  <w:footnote w:id="13">
    <w:p w14:paraId="7BB4ADB9" w14:textId="77777777" w:rsidR="00375BAD" w:rsidRDefault="00375BAD" w:rsidP="00375BAD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 تهذيب الأحكام </w:t>
      </w:r>
      <w:r>
        <w:rPr>
          <w:rFonts w:hint="cs"/>
          <w:rtl/>
        </w:rPr>
        <w:t xml:space="preserve"> </w:t>
      </w:r>
      <w:r>
        <w:rPr>
          <w:rtl/>
        </w:rPr>
        <w:t>‏5</w:t>
      </w:r>
      <w:r w:rsidRPr="008B3871">
        <w:rPr>
          <w:rtl/>
        </w:rPr>
        <w:t>: 244</w:t>
      </w:r>
      <w:r>
        <w:rPr>
          <w:rFonts w:hint="cs"/>
          <w:rtl/>
        </w:rPr>
        <w:t>.</w:t>
      </w:r>
    </w:p>
  </w:footnote>
  <w:footnote w:id="14">
    <w:p w14:paraId="5D799E65" w14:textId="77777777" w:rsidR="00375BAD" w:rsidRDefault="00375BAD" w:rsidP="00375BAD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الأمالي( للصدوق)</w:t>
      </w:r>
      <w:r w:rsidRPr="00A31779">
        <w:rPr>
          <w:rtl/>
        </w:rPr>
        <w:t xml:space="preserve"> 14</w:t>
      </w:r>
      <w:r w:rsidRPr="00A31779">
        <w:rPr>
          <w:rFonts w:hint="cs"/>
          <w:rtl/>
        </w:rPr>
        <w:t>5</w:t>
      </w:r>
      <w:r>
        <w:rPr>
          <w:rFonts w:hint="cs"/>
          <w:rtl/>
        </w:rPr>
        <w:t xml:space="preserve">؛ </w:t>
      </w:r>
      <w:r w:rsidRPr="005C0F3E">
        <w:rPr>
          <w:rtl/>
        </w:rPr>
        <w:t>حَدَّثَنَا أَبِي رَحِمَهُ اللَّهُ قَالَ حَدَّثَنَا سَعْدُ بْنُ عَبْدِ اللَّهِ قَالَ حَدَّثَنَا يَعْقُوبُ بْنُ يَزِيدَ قَالَ حَدَّثَنِي بَعْضُ أَصْحَابِنَا عَنْ زَكَرِيَّا بْنِ يَحْيَى عَنْ مُعَاوِيَةَ بْنِ عَمَّارٍ عَنْ أَبِي جَعْفَرٍ ع قَالَ</w:t>
      </w:r>
    </w:p>
  </w:footnote>
  <w:footnote w:id="15">
    <w:p w14:paraId="1DBE8334" w14:textId="77777777" w:rsidR="00375BAD" w:rsidRDefault="00375BAD" w:rsidP="00375BAD">
      <w:pPr>
        <w:pStyle w:val="FootnoteText"/>
        <w:rPr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تهذیب الاحکام 2: 91.</w:t>
      </w:r>
    </w:p>
  </w:footnote>
  <w:footnote w:id="16">
    <w:p w14:paraId="30BC14B1" w14:textId="77777777" w:rsidR="00375BAD" w:rsidRDefault="00375BAD" w:rsidP="00375BAD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hyperlink r:id="rId5" w:history="1">
        <w:r w:rsidRPr="003757E1">
          <w:rPr>
            <w:rStyle w:val="Hyperlink"/>
            <w:rtl/>
          </w:rPr>
          <w:t>وسائل ال</w:t>
        </w:r>
        <w:r w:rsidRPr="003757E1">
          <w:rPr>
            <w:rStyle w:val="Hyperlink"/>
            <w:rtl/>
          </w:rPr>
          <w:t>ش</w:t>
        </w:r>
        <w:r w:rsidRPr="003757E1">
          <w:rPr>
            <w:rStyle w:val="Hyperlink"/>
            <w:rtl/>
          </w:rPr>
          <w:t>يعة</w:t>
        </w:r>
        <w:r w:rsidRPr="003757E1">
          <w:rPr>
            <w:rStyle w:val="Hyperlink"/>
            <w:rFonts w:hint="cs"/>
            <w:rtl/>
          </w:rPr>
          <w:t xml:space="preserve"> 6: 263</w:t>
        </w:r>
      </w:hyperlink>
    </w:p>
  </w:footnote>
  <w:footnote w:id="17">
    <w:p w14:paraId="3A72A9FC" w14:textId="77777777" w:rsidR="00375BAD" w:rsidRDefault="00375BAD" w:rsidP="00375BAD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نهج البلاغة 34؛ </w:t>
      </w:r>
      <w:r w:rsidRPr="008A0ACE">
        <w:rPr>
          <w:rtl/>
        </w:rPr>
        <w:t>فَإِنَّ الْجِهَادَ بَابٌ مِنْ أَبْوَابِ الْجَنَّةِ فَتَحَهُ اللَّهُ لِخَاصَّةِ</w:t>
      </w:r>
      <w:r w:rsidRPr="008A0ACE">
        <w:rPr>
          <w:rFonts w:hint="cs"/>
          <w:rtl/>
        </w:rPr>
        <w:t xml:space="preserve"> </w:t>
      </w:r>
      <w:r w:rsidRPr="008A0ACE">
        <w:rPr>
          <w:rtl/>
        </w:rPr>
        <w:t>أَوْلِيَائِهِ وَ هُوَ لِبَاسُ التَّقْوَى وَ دِرْعُ اللَّهِ الْحَصِينَةُ وَ جُنَّتُهُ الْوَثِيقَةُ فَمَنْ تَرَكَهُ رَغْبَةً عَنْهُ أَلْبَسَهُ اللَّهُ ثَوْبَ الذُّلِّ‌</w:t>
      </w:r>
      <w:r w:rsidRPr="008A0ACE">
        <w:rPr>
          <w:rFonts w:hint="cs"/>
          <w:rtl/>
        </w:rPr>
        <w:t>»</w:t>
      </w:r>
    </w:p>
  </w:footnote>
  <w:footnote w:id="18">
    <w:p w14:paraId="5BF000A9" w14:textId="77777777" w:rsidR="00375BAD" w:rsidRDefault="00375BAD" w:rsidP="00375BAD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hyperlink r:id="rId6" w:history="1">
        <w:r w:rsidRPr="00AD36EF">
          <w:rPr>
            <w:rStyle w:val="Hyperlink"/>
            <w:rtl/>
          </w:rPr>
          <w:t>وسائل ا</w:t>
        </w:r>
        <w:r w:rsidRPr="00AD36EF">
          <w:rPr>
            <w:rStyle w:val="Hyperlink"/>
            <w:rtl/>
          </w:rPr>
          <w:t>ل</w:t>
        </w:r>
        <w:r w:rsidRPr="00AD36EF">
          <w:rPr>
            <w:rStyle w:val="Hyperlink"/>
            <w:rtl/>
          </w:rPr>
          <w:t>شيعة</w:t>
        </w:r>
        <w:r w:rsidRPr="00AD36EF">
          <w:rPr>
            <w:rStyle w:val="Hyperlink"/>
            <w:rFonts w:hint="cs"/>
            <w:rtl/>
          </w:rPr>
          <w:t xml:space="preserve"> </w:t>
        </w:r>
        <w:r w:rsidRPr="00AD36EF">
          <w:rPr>
            <w:rStyle w:val="Hyperlink"/>
            <w:rtl/>
          </w:rPr>
          <w:t>‏6: 269</w:t>
        </w:r>
      </w:hyperlink>
    </w:p>
  </w:footnote>
  <w:footnote w:id="19">
    <w:p w14:paraId="1FCD408A" w14:textId="47450E14" w:rsidR="00ED5E09" w:rsidRDefault="00ED5E09">
      <w:pPr>
        <w:pStyle w:val="FootnoteText"/>
        <w:rPr>
          <w:rFonts w:hint="cs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العدة فی اصول الفقه 1: 154.</w:t>
      </w:r>
    </w:p>
  </w:footnote>
  <w:footnote w:id="20">
    <w:p w14:paraId="2156449D" w14:textId="77777777" w:rsidR="00375BAD" w:rsidRDefault="00375BAD" w:rsidP="00375BAD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963DCD">
        <w:rPr>
          <w:rtl/>
        </w:rPr>
        <w:t>تهذ</w:t>
      </w:r>
      <w:r>
        <w:rPr>
          <w:rtl/>
        </w:rPr>
        <w:t>يب الأحكام ‏2</w:t>
      </w:r>
      <w:r w:rsidRPr="00963DCD">
        <w:rPr>
          <w:rtl/>
        </w:rPr>
        <w:t>: 91</w:t>
      </w:r>
      <w:r>
        <w:rPr>
          <w:rFonts w:hint="cs"/>
          <w:rtl/>
        </w:rPr>
        <w:t>.</w:t>
      </w:r>
    </w:p>
  </w:footnote>
  <w:footnote w:id="21">
    <w:p w14:paraId="0593001F" w14:textId="77777777" w:rsidR="00375BAD" w:rsidRDefault="00375BAD" w:rsidP="00375BAD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hyperlink r:id="rId7" w:history="1">
        <w:r w:rsidRPr="00871A7F">
          <w:rPr>
            <w:rStyle w:val="Hyperlink"/>
            <w:rtl/>
          </w:rPr>
          <w:t>وسائل الشيع</w:t>
        </w:r>
        <w:r w:rsidRPr="00871A7F">
          <w:rPr>
            <w:rStyle w:val="Hyperlink"/>
            <w:rtl/>
          </w:rPr>
          <w:t>ة</w:t>
        </w:r>
        <w:r w:rsidRPr="00871A7F">
          <w:rPr>
            <w:rStyle w:val="Hyperlink"/>
            <w:rFonts w:hint="cs"/>
            <w:rtl/>
          </w:rPr>
          <w:t xml:space="preserve"> </w:t>
        </w:r>
        <w:r w:rsidRPr="00871A7F">
          <w:rPr>
            <w:rStyle w:val="Hyperlink"/>
            <w:rtl/>
          </w:rPr>
          <w:t>‏6: 272</w:t>
        </w:r>
        <w:r w:rsidRPr="00871A7F">
          <w:rPr>
            <w:rStyle w:val="Hyperlink"/>
            <w:rFonts w:hint="cs"/>
            <w:rtl/>
          </w:rPr>
          <w:t>.</w:t>
        </w:r>
      </w:hyperlink>
    </w:p>
  </w:footnote>
  <w:footnote w:id="22">
    <w:p w14:paraId="73786ADE" w14:textId="77777777" w:rsidR="00375BAD" w:rsidRDefault="00375BAD" w:rsidP="00375BAD">
      <w:pPr>
        <w:pStyle w:val="FootnoteText"/>
        <w:rPr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hyperlink r:id="rId8" w:history="1">
        <w:r w:rsidRPr="00407787">
          <w:rPr>
            <w:rStyle w:val="Hyperlink"/>
            <w:rFonts w:hint="cs"/>
            <w:rtl/>
          </w:rPr>
          <w:t xml:space="preserve">وسائل </w:t>
        </w:r>
        <w:r w:rsidRPr="00407787">
          <w:rPr>
            <w:rStyle w:val="Hyperlink"/>
            <w:rFonts w:hint="cs"/>
            <w:rtl/>
          </w:rPr>
          <w:t>ا</w:t>
        </w:r>
        <w:r w:rsidRPr="00407787">
          <w:rPr>
            <w:rStyle w:val="Hyperlink"/>
            <w:rFonts w:hint="cs"/>
            <w:rtl/>
          </w:rPr>
          <w:t>لشیعة 6: 266</w:t>
        </w:r>
      </w:hyperlink>
    </w:p>
  </w:footnote>
  <w:footnote w:id="23">
    <w:p w14:paraId="6DA8BD08" w14:textId="36FE2B38" w:rsidR="00375BAD" w:rsidRDefault="00375BAD" w:rsidP="00375BAD">
      <w:pPr>
        <w:pStyle w:val="FootnoteText"/>
        <w:jc w:val="left"/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hyperlink r:id="rId9" w:history="1">
        <w:r w:rsidRPr="002D4C50">
          <w:rPr>
            <w:rStyle w:val="Hyperlink"/>
            <w:rtl/>
          </w:rPr>
          <w:t>وسائل الشي</w:t>
        </w:r>
        <w:r w:rsidRPr="002D4C50">
          <w:rPr>
            <w:rStyle w:val="Hyperlink"/>
            <w:rtl/>
          </w:rPr>
          <w:t>ع</w:t>
        </w:r>
        <w:r w:rsidRPr="002D4C50">
          <w:rPr>
            <w:rStyle w:val="Hyperlink"/>
            <w:rtl/>
          </w:rPr>
          <w:t>ة</w:t>
        </w:r>
        <w:r w:rsidRPr="002D4C50">
          <w:rPr>
            <w:rStyle w:val="Hyperlink"/>
            <w:rFonts w:hint="cs"/>
            <w:rtl/>
          </w:rPr>
          <w:t xml:space="preserve"> 6: 265</w:t>
        </w:r>
      </w:hyperlink>
      <w:r w:rsidR="0046439D">
        <w:rPr>
          <w:rFonts w:hint="cs"/>
          <w:rtl/>
        </w:rPr>
        <w:t xml:space="preserve">؛ </w:t>
      </w:r>
      <w:r w:rsidR="0046439D" w:rsidRPr="0046439D">
        <w:rPr>
          <w:rtl/>
        </w:rPr>
        <w:t>وَ بِإِسْنَادِهِ عَنْ أَحْمَدَ بْنِ مُحَمَّدِ بْنِ عِيسَى عَنِ ابْنِ أُذَيْنَةَ عَنْ وَهْبٍ عَنْ أَبِي عَبْدِ اللَّهِ ع قَالَ: الْقُنُوتُ فِي الْجُمُعَةِ (وَ الْعِشَاءِ) «2» وَ الْعَتَمَةِ وَ الْوَتْرِ وَ الْغَدَاةِ فَمَنْ تَرَكَ الْقُنُوتَ رَغْبَةً عَنْهُ فَلَا صَلَاةَ لَهُ.</w:t>
      </w:r>
    </w:p>
  </w:footnote>
  <w:footnote w:id="24">
    <w:p w14:paraId="7D68DBCE" w14:textId="77777777" w:rsidR="00375BAD" w:rsidRDefault="00375BAD" w:rsidP="00375BAD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4C6B56">
        <w:rPr>
          <w:rtl/>
        </w:rPr>
        <w:t>موسوعة الإمام الخوئي، ج‌15، ص: 367‌</w:t>
      </w:r>
      <w:r>
        <w:rPr>
          <w:rFonts w:hint="cs"/>
          <w:rtl/>
        </w:rPr>
        <w:t xml:space="preserve">؛ </w:t>
      </w:r>
      <w:r w:rsidRPr="004C6B56">
        <w:rPr>
          <w:rtl/>
        </w:rPr>
        <w:t>الرابعة: كثرة الأسئلة عن القنوت الصادرة من أكابر الرواة و أعاظم أصحاب الأئمّة كزرارة و محمّد بن مسلم و صفوان و أضرابهم من الأعيان و الأجلّاء، فان نفس هذه الأسئلة المتكاثرة خير دليل بل أقوى شاهد على عدم الوجوب، بداهة أنّه لو كان واجباً لكان أمراً جليّا و واضحاً بعد شدّة الابتلاء به و أقله في كل يوم خمس مرّات، فكيف يحتمل خفاء مثله عن مثلهم. و هل هذا إلّا كالسؤال عن وجوب الركوع أو السجود.</w:t>
      </w:r>
    </w:p>
  </w:footnote>
  <w:footnote w:id="25">
    <w:p w14:paraId="3AC57070" w14:textId="77777777" w:rsidR="00375BAD" w:rsidRDefault="00375BAD" w:rsidP="00375BAD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hyperlink r:id="rId10" w:history="1">
        <w:r w:rsidRPr="00FD602C">
          <w:rPr>
            <w:rStyle w:val="Hyperlink"/>
            <w:rFonts w:hint="cs"/>
            <w:rtl/>
          </w:rPr>
          <w:t xml:space="preserve">وسائل </w:t>
        </w:r>
        <w:r w:rsidRPr="00FD602C">
          <w:rPr>
            <w:rStyle w:val="Hyperlink"/>
            <w:rFonts w:hint="cs"/>
            <w:rtl/>
          </w:rPr>
          <w:t>ا</w:t>
        </w:r>
        <w:r w:rsidRPr="00FD602C">
          <w:rPr>
            <w:rStyle w:val="Hyperlink"/>
            <w:rFonts w:hint="cs"/>
            <w:rtl/>
          </w:rPr>
          <w:t>لشیعة 12: 352</w:t>
        </w:r>
      </w:hyperlink>
    </w:p>
  </w:footnote>
  <w:footnote w:id="26">
    <w:p w14:paraId="4377433E" w14:textId="77777777" w:rsidR="00375BAD" w:rsidRDefault="00375BAD" w:rsidP="00375BAD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الکهف: 79.</w:t>
      </w:r>
    </w:p>
  </w:footnote>
  <w:footnote w:id="27">
    <w:p w14:paraId="515B7119" w14:textId="77777777" w:rsidR="00375BAD" w:rsidRDefault="00375BAD" w:rsidP="00375BAD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hyperlink r:id="rId11" w:history="1">
        <w:r w:rsidRPr="006970B0">
          <w:rPr>
            <w:rStyle w:val="Hyperlink"/>
            <w:rtl/>
          </w:rPr>
          <w:t>وسائل ال</w:t>
        </w:r>
        <w:r w:rsidRPr="006970B0">
          <w:rPr>
            <w:rStyle w:val="Hyperlink"/>
            <w:rtl/>
          </w:rPr>
          <w:t>ش</w:t>
        </w:r>
        <w:r w:rsidRPr="006970B0">
          <w:rPr>
            <w:rStyle w:val="Hyperlink"/>
            <w:rtl/>
          </w:rPr>
          <w:t>يعة</w:t>
        </w:r>
        <w:r w:rsidRPr="006970B0">
          <w:rPr>
            <w:rStyle w:val="Hyperlink"/>
            <w:rFonts w:hint="cs"/>
            <w:rtl/>
          </w:rPr>
          <w:t xml:space="preserve"> 11: 258</w:t>
        </w:r>
      </w:hyperlink>
    </w:p>
  </w:footnote>
  <w:footnote w:id="28">
    <w:p w14:paraId="3C0EA22D" w14:textId="77777777" w:rsidR="00375BAD" w:rsidRDefault="00375BAD" w:rsidP="00375BAD">
      <w:pPr>
        <w:pStyle w:val="FootnoteText"/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>
        <w:rPr>
          <w:rtl/>
        </w:rPr>
        <w:t>كامل الزيارات 24</w:t>
      </w:r>
      <w:r>
        <w:rPr>
          <w:rFonts w:hint="cs"/>
          <w:rtl/>
        </w:rPr>
        <w:t>8.</w:t>
      </w:r>
    </w:p>
  </w:footnote>
  <w:footnote w:id="29">
    <w:p w14:paraId="790279D1" w14:textId="0C35B844" w:rsidR="00474048" w:rsidRDefault="00474048" w:rsidP="00474048">
      <w:pPr>
        <w:pStyle w:val="FootnoteText"/>
        <w:rPr>
          <w:rFonts w:hint="cs"/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tl/>
        </w:rPr>
        <w:t xml:space="preserve"> آقا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ی‌‌</w:t>
      </w:r>
      <w:r>
        <w:rPr>
          <w:rFonts w:hint="eastAsia"/>
          <w:rtl/>
        </w:rPr>
        <w:t>گو</w:t>
      </w:r>
      <w:r>
        <w:rPr>
          <w:rFonts w:hint="cs"/>
          <w:rtl/>
        </w:rPr>
        <w:t>ین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 xml:space="preserve">در </w:t>
      </w:r>
      <w:r>
        <w:rPr>
          <w:rtl/>
        </w:rPr>
        <w:t>شهر کوفه</w:t>
      </w:r>
      <w:r>
        <w:rPr>
          <w:rFonts w:hint="cs"/>
          <w:rtl/>
        </w:rPr>
        <w:t xml:space="preserve"> مخیر هستید ب</w:t>
      </w:r>
      <w:r w:rsidR="0046439D">
        <w:rPr>
          <w:rFonts w:hint="cs"/>
          <w:rtl/>
        </w:rPr>
        <w:t xml:space="preserve">ر </w:t>
      </w:r>
      <w:r>
        <w:rPr>
          <w:rFonts w:hint="cs"/>
          <w:rtl/>
        </w:rPr>
        <w:t xml:space="preserve">خلاف </w:t>
      </w:r>
      <w:r>
        <w:rPr>
          <w:rtl/>
        </w:rPr>
        <w:t>‌د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</w:t>
      </w:r>
      <w:r>
        <w:rPr>
          <w:rFonts w:hint="cs"/>
          <w:rtl/>
        </w:rPr>
        <w:t xml:space="preserve">که </w:t>
      </w:r>
      <w:r>
        <w:rPr>
          <w:rtl/>
        </w:rPr>
        <w:t>م</w:t>
      </w:r>
      <w:r>
        <w:rPr>
          <w:rFonts w:hint="cs"/>
          <w:rtl/>
        </w:rPr>
        <w:t>ی‌‌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</w:t>
      </w:r>
      <w:r>
        <w:rPr>
          <w:rFonts w:hint="cs"/>
          <w:rtl/>
        </w:rPr>
        <w:t xml:space="preserve">در </w:t>
      </w:r>
      <w:r>
        <w:rPr>
          <w:rtl/>
        </w:rPr>
        <w:t>مسجد کوفه</w:t>
      </w:r>
      <w:r>
        <w:rPr>
          <w:rFonts w:hint="cs"/>
          <w:rtl/>
        </w:rPr>
        <w:t xml:space="preserve"> مخیر هستید ولذا طبق نظر آقای سیستانی در مسجد سهله هم مخیر بین قصر و تمام هستید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DB095A" w14:textId="77777777" w:rsidR="000160E1" w:rsidRDefault="000160E1">
    <w:pPr>
      <w:pStyle w:val="Header"/>
    </w:pPr>
  </w:p>
  <w:p w14:paraId="42F7A32A" w14:textId="77777777" w:rsidR="000160E1" w:rsidRDefault="000160E1"/>
  <w:p w14:paraId="63053795" w14:textId="77777777" w:rsidR="000160E1" w:rsidRDefault="000160E1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CE02A8" w14:textId="6D6F2122" w:rsidR="000160E1" w:rsidRPr="00282ACA" w:rsidRDefault="000160E1" w:rsidP="0020099A">
    <w:pPr>
      <w:pStyle w:val="Header"/>
    </w:pPr>
    <w:r w:rsidRPr="00282AC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BEC682" wp14:editId="1667116E">
              <wp:simplePos x="0" y="0"/>
              <wp:positionH relativeFrom="column">
                <wp:posOffset>-436245</wp:posOffset>
              </wp:positionH>
              <wp:positionV relativeFrom="paragraph">
                <wp:posOffset>-43180</wp:posOffset>
              </wp:positionV>
              <wp:extent cx="6628064" cy="433088"/>
              <wp:effectExtent l="19050" t="19050" r="20955" b="24130"/>
              <wp:wrapNone/>
              <wp:docPr id="849203407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28064" cy="433088"/>
                      </a:xfrm>
                      <a:prstGeom prst="rect">
                        <a:avLst/>
                      </a:prstGeom>
                      <a:ln w="28575">
                        <a:solidFill>
                          <a:schemeClr val="tx1"/>
                        </a:solidFill>
                      </a:ln>
                      <a:effectLst/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48492A" w14:textId="1D1A58DE" w:rsidR="000160E1" w:rsidRPr="00480985" w:rsidRDefault="000160E1" w:rsidP="00E85336">
                          <w:pPr>
                            <w:jc w:val="center"/>
                            <w:rPr>
                              <w:rFonts w:cs="2  Mitra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480985">
                            <w:rPr>
                              <w:rFonts w:cs="2  Mitra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 xml:space="preserve">جلسه: </w:t>
                          </w:r>
                          <w:r w:rsidR="00E85336">
                            <w:rPr>
                              <w:rFonts w:cs="2  Mitra" w:hint="cs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26</w:t>
                          </w:r>
                          <w:r>
                            <w:rPr>
                              <w:rFonts w:cs="2  Mitra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ab/>
                          </w:r>
                          <w:r w:rsidRPr="00480985">
                            <w:rPr>
                              <w:rFonts w:cs="2  Mitra"/>
                              <w:b/>
                              <w:bCs/>
                              <w:sz w:val="24"/>
                              <w:szCs w:val="24"/>
                              <w:rtl/>
                              <w:lang w:bidi="ar-SA"/>
                            </w:rPr>
                            <w:t>تقریر درس خارج فقه استاد شهیدی</w:t>
                          </w:r>
                          <w:r w:rsidRPr="00480985">
                            <w:rPr>
                              <w:rFonts w:cs="2  Mitra"/>
                              <w:b/>
                              <w:bCs/>
                              <w:sz w:val="24"/>
                              <w:szCs w:val="24"/>
                              <w:vertAlign w:val="superscript"/>
                              <w:rtl/>
                              <w:lang w:bidi="ar-SA"/>
                            </w:rPr>
                            <w:t xml:space="preserve"> حفظه الله</w:t>
                          </w:r>
                          <w:r w:rsidRPr="00480985">
                            <w:rPr>
                              <w:rFonts w:cs="2  Mitra"/>
                              <w:b/>
                              <w:bCs/>
                              <w:sz w:val="24"/>
                              <w:szCs w:val="24"/>
                              <w:rtl/>
                              <w:lang w:bidi="ar-SA"/>
                            </w:rPr>
                            <w:t xml:space="preserve"> (</w:t>
                          </w:r>
                          <w:r>
                            <w:rPr>
                              <w:rFonts w:cs="2  Mitra"/>
                              <w:b/>
                              <w:bCs/>
                              <w:sz w:val="24"/>
                              <w:szCs w:val="24"/>
                              <w:rtl/>
                              <w:lang w:bidi="ar-SA"/>
                            </w:rPr>
                            <w:t>کتاب الصلا</w:t>
                          </w:r>
                          <w:r>
                            <w:rPr>
                              <w:rFonts w:cs="2  Mitra" w:hint="cs"/>
                              <w:b/>
                              <w:bCs/>
                              <w:sz w:val="24"/>
                              <w:szCs w:val="24"/>
                              <w:rtl/>
                              <w:lang w:bidi="ar-SA"/>
                            </w:rPr>
                            <w:t>ة</w:t>
                          </w:r>
                          <w:r w:rsidRPr="00260169">
                            <w:rPr>
                              <w:rFonts w:cs="2  Mitra"/>
                              <w:b/>
                              <w:bCs/>
                              <w:sz w:val="24"/>
                              <w:szCs w:val="24"/>
                              <w:rtl/>
                              <w:lang w:bidi="ar-SA"/>
                            </w:rPr>
                            <w:t xml:space="preserve">، فصل في </w:t>
                          </w:r>
                          <w:r w:rsidR="009E7FB8">
                            <w:rPr>
                              <w:rFonts w:cs="2  Mitra" w:hint="cs"/>
                              <w:b/>
                              <w:bCs/>
                              <w:sz w:val="24"/>
                              <w:szCs w:val="24"/>
                              <w:rtl/>
                              <w:lang w:bidi="ar-SA"/>
                            </w:rPr>
                            <w:t>القنوت</w:t>
                          </w:r>
                          <w:r w:rsidRPr="00480985">
                            <w:rPr>
                              <w:rFonts w:cs="2  Mitra"/>
                              <w:b/>
                              <w:bCs/>
                              <w:sz w:val="24"/>
                              <w:szCs w:val="24"/>
                              <w:rtl/>
                              <w:lang w:bidi="ar-SA"/>
                            </w:rPr>
                            <w:t>)</w:t>
                          </w:r>
                          <w:r>
                            <w:rPr>
                              <w:rFonts w:cs="2  Mitra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ab/>
                          </w:r>
                          <w:r w:rsidR="00E85336">
                            <w:rPr>
                              <w:rFonts w:cs="2  Mitra" w:hint="cs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دو</w:t>
                          </w:r>
                          <w:r>
                            <w:rPr>
                              <w:rFonts w:cs="2  Mitra" w:hint="cs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شنبه</w:t>
                          </w:r>
                          <w:r w:rsidRPr="00480985">
                            <w:rPr>
                              <w:rFonts w:cs="2  Mitra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 w:rsidR="00E85336">
                            <w:rPr>
                              <w:rFonts w:cs="2  Mitra" w:hint="cs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30</w:t>
                          </w:r>
                          <w:r w:rsidRPr="00480985">
                            <w:rPr>
                              <w:rFonts w:cs="2  Mitra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/</w:t>
                          </w:r>
                          <w:r>
                            <w:rPr>
                              <w:rFonts w:cs="2  Mitra" w:hint="cs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7</w:t>
                          </w:r>
                          <w:r w:rsidRPr="00480985">
                            <w:rPr>
                              <w:rFonts w:cs="2  Mitra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/140</w:t>
                          </w:r>
                          <w:r>
                            <w:rPr>
                              <w:rFonts w:cs="2  Mitra" w:hint="cs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BEC68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34.35pt;margin-top:-3.4pt;width:521.9pt;height:34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08uEmQIAAIQFAAAOAAAAZHJzL2Uyb0RvYy54bWysVFtP2zAUfp+0/2D5fSQNoZSKFHUgpkkI&#10;0MrEs+vYNJrj49luk+7X79i5tGN9mvaS2D7fuX/nXN+0tSI7YV0FuqCTs5QSoTmUlX4r6PeX+08z&#10;SpxnumQKtCjoXjh6s/j44boxc5HBBlQpLEEj2s0bU9CN92aeJI5vRM3cGRihUSjB1szj1b4lpWUN&#10;Wq9VkqXpNGnAlsYCF87h610npItoX0rB/ZOUTniiCoqx+fi18bsO32RxzeZvlplNxfsw2D9EUbNK&#10;o9PR1B3zjGxt9ZepuuIWHEh/xqFOQMqKi5gDZjNJ32Wz2jAjYi5YHGfGMrn/Z5Y/7p4tqcqCzvKr&#10;LD3P00tKNKuxVS+i9eQztGQSqtQYN0fwyiDct/iM3R7eHT6G5Ftp6/DHtAjKsd77scbBGMfH6TSb&#10;pdOcEo6y/Pw8nc2CmeSgbazzXwTUJBwKarGHsbRs9+B8Bx0gwZnSpCloNru4vIgwB6oq7yulgjDy&#10;SNwqS3YMGeDbGDM6O0LhTekAFpEvvZOQb5dXPPm9Ep23b0JivTCTrHMXmHrwwDgX2k/7lJRGdFCT&#10;GM+oODmlqPwQWo89RDQqpqcU//TY5TB4Be1H5brSYE8ZKH+Mnjs8duMo53D07brtObCGco8UsNCN&#10;kjP8vsI+PTDnn5nF2cGu4z7wT/iRCrA10J8o2YD9deo94JHSKKWkwVksqPu5ZVZQor5qJPvVJM/D&#10;8MZLfnGZ4cUeS9bHEr2tbwGbPcHNY3g8BrxXw1FaqF9xbSyDVxQxzdE3smM43vpuQ+Da4WK5jCAc&#10;V8P8g14ZHkyH7gQWvrSvzJqeqh5J/gjD1LL5O8Z22KCpYbn1IKtI51Dgrqp94XHU40D0aynskuN7&#10;RB2W5+I3AAAA//8DAFBLAwQUAAYACAAAACEAh+3sCuAAAAAJAQAADwAAAGRycy9kb3ducmV2Lnht&#10;bEyPsW7CMBCG90q8g3VI3cAJgkDSOAghlaEMFaRDRyc+koj4HMUGkj593S7tdqf79N/3p9tBt+yO&#10;vW0MCQjnATCk0qiGKgEf+etsA8w6SUq2hlDAiBa22eQplYkyDzrh/ewq5kPIJlJA7VyXcG7LGrW0&#10;c9Mh+dvF9Fo6v/YVV718+HDd8kUQRFzLhvyHWna4r7G8nm9awOd7FB4PRb58G+N89YXl4TjGCyGe&#10;p8PuBZjDwf3B8KPv1SHzToW5kbKsFTCLNmuP/g7APBCvVyGwQkAULoFnKf/fIPsGAAD//wMAUEsB&#10;Ai0AFAAGAAgAAAAhALaDOJL+AAAA4QEAABMAAAAAAAAAAAAAAAAAAAAAAFtDb250ZW50X1R5cGVz&#10;XS54bWxQSwECLQAUAAYACAAAACEAOP0h/9YAAACUAQAACwAAAAAAAAAAAAAAAAAvAQAAX3JlbHMv&#10;LnJlbHNQSwECLQAUAAYACAAAACEAdNPLhJkCAACEBQAADgAAAAAAAAAAAAAAAAAuAgAAZHJzL2Uy&#10;b0RvYy54bWxQSwECLQAUAAYACAAAACEAh+3sCuAAAAAJAQAADwAAAAAAAAAAAAAAAADzBAAAZHJz&#10;L2Rvd25yZXYueG1sUEsFBgAAAAAEAAQA8wAAAAAGAAAAAA==&#10;" fillcolor="white [3201]" strokecolor="black [3213]" strokeweight="2.25pt">
              <v:textbox>
                <w:txbxContent>
                  <w:p w14:paraId="3748492A" w14:textId="1D1A58DE" w:rsidR="000160E1" w:rsidRPr="00480985" w:rsidRDefault="000160E1" w:rsidP="00E85336">
                    <w:pPr>
                      <w:jc w:val="center"/>
                      <w:rPr>
                        <w:rFonts w:cs="2  Mitra"/>
                        <w:b/>
                        <w:bCs/>
                        <w:sz w:val="24"/>
                        <w:szCs w:val="24"/>
                      </w:rPr>
                    </w:pPr>
                    <w:r w:rsidRPr="00480985">
                      <w:rPr>
                        <w:rFonts w:cs="2  Mitra"/>
                        <w:b/>
                        <w:bCs/>
                        <w:sz w:val="24"/>
                        <w:szCs w:val="24"/>
                        <w:rtl/>
                      </w:rPr>
                      <w:t xml:space="preserve">جلسه: </w:t>
                    </w:r>
                    <w:r w:rsidR="00E85336">
                      <w:rPr>
                        <w:rFonts w:cs="2  Mitra" w:hint="cs"/>
                        <w:b/>
                        <w:bCs/>
                        <w:sz w:val="24"/>
                        <w:szCs w:val="24"/>
                        <w:rtl/>
                      </w:rPr>
                      <w:t>26</w:t>
                    </w:r>
                    <w:r>
                      <w:rPr>
                        <w:rFonts w:cs="2  Mitra"/>
                        <w:b/>
                        <w:bCs/>
                        <w:sz w:val="24"/>
                        <w:szCs w:val="24"/>
                        <w:rtl/>
                      </w:rPr>
                      <w:tab/>
                    </w:r>
                    <w:r w:rsidRPr="00480985">
                      <w:rPr>
                        <w:rFonts w:cs="2  Mitra"/>
                        <w:b/>
                        <w:bCs/>
                        <w:sz w:val="24"/>
                        <w:szCs w:val="24"/>
                        <w:rtl/>
                        <w:lang w:bidi="ar-SA"/>
                      </w:rPr>
                      <w:t>تقریر درس خارج فقه استاد شهیدی</w:t>
                    </w:r>
                    <w:r w:rsidRPr="00480985">
                      <w:rPr>
                        <w:rFonts w:cs="2  Mitra"/>
                        <w:b/>
                        <w:bCs/>
                        <w:sz w:val="24"/>
                        <w:szCs w:val="24"/>
                        <w:vertAlign w:val="superscript"/>
                        <w:rtl/>
                        <w:lang w:bidi="ar-SA"/>
                      </w:rPr>
                      <w:t xml:space="preserve"> حفظه الله</w:t>
                    </w:r>
                    <w:r w:rsidRPr="00480985">
                      <w:rPr>
                        <w:rFonts w:cs="2  Mitra"/>
                        <w:b/>
                        <w:bCs/>
                        <w:sz w:val="24"/>
                        <w:szCs w:val="24"/>
                        <w:rtl/>
                        <w:lang w:bidi="ar-SA"/>
                      </w:rPr>
                      <w:t xml:space="preserve"> (</w:t>
                    </w:r>
                    <w:r>
                      <w:rPr>
                        <w:rFonts w:cs="2  Mitra"/>
                        <w:b/>
                        <w:bCs/>
                        <w:sz w:val="24"/>
                        <w:szCs w:val="24"/>
                        <w:rtl/>
                        <w:lang w:bidi="ar-SA"/>
                      </w:rPr>
                      <w:t>کتاب الصلا</w:t>
                    </w:r>
                    <w:r>
                      <w:rPr>
                        <w:rFonts w:cs="2  Mitra" w:hint="cs"/>
                        <w:b/>
                        <w:bCs/>
                        <w:sz w:val="24"/>
                        <w:szCs w:val="24"/>
                        <w:rtl/>
                        <w:lang w:bidi="ar-SA"/>
                      </w:rPr>
                      <w:t>ة</w:t>
                    </w:r>
                    <w:r w:rsidRPr="00260169">
                      <w:rPr>
                        <w:rFonts w:cs="2  Mitra"/>
                        <w:b/>
                        <w:bCs/>
                        <w:sz w:val="24"/>
                        <w:szCs w:val="24"/>
                        <w:rtl/>
                        <w:lang w:bidi="ar-SA"/>
                      </w:rPr>
                      <w:t xml:space="preserve">، فصل في </w:t>
                    </w:r>
                    <w:r w:rsidR="009E7FB8">
                      <w:rPr>
                        <w:rFonts w:cs="2  Mitra" w:hint="cs"/>
                        <w:b/>
                        <w:bCs/>
                        <w:sz w:val="24"/>
                        <w:szCs w:val="24"/>
                        <w:rtl/>
                        <w:lang w:bidi="ar-SA"/>
                      </w:rPr>
                      <w:t>القنوت</w:t>
                    </w:r>
                    <w:r w:rsidRPr="00480985">
                      <w:rPr>
                        <w:rFonts w:cs="2  Mitra"/>
                        <w:b/>
                        <w:bCs/>
                        <w:sz w:val="24"/>
                        <w:szCs w:val="24"/>
                        <w:rtl/>
                        <w:lang w:bidi="ar-SA"/>
                      </w:rPr>
                      <w:t>)</w:t>
                    </w:r>
                    <w:r>
                      <w:rPr>
                        <w:rFonts w:cs="2  Mitra"/>
                        <w:b/>
                        <w:bCs/>
                        <w:sz w:val="24"/>
                        <w:szCs w:val="24"/>
                        <w:rtl/>
                      </w:rPr>
                      <w:tab/>
                    </w:r>
                    <w:r w:rsidR="00E85336">
                      <w:rPr>
                        <w:rFonts w:cs="2  Mitra" w:hint="cs"/>
                        <w:b/>
                        <w:bCs/>
                        <w:sz w:val="24"/>
                        <w:szCs w:val="24"/>
                        <w:rtl/>
                      </w:rPr>
                      <w:t>دو</w:t>
                    </w:r>
                    <w:r>
                      <w:rPr>
                        <w:rFonts w:cs="2  Mitra" w:hint="cs"/>
                        <w:b/>
                        <w:bCs/>
                        <w:sz w:val="24"/>
                        <w:szCs w:val="24"/>
                        <w:rtl/>
                      </w:rPr>
                      <w:t>شنبه</w:t>
                    </w:r>
                    <w:r w:rsidRPr="00480985">
                      <w:rPr>
                        <w:rFonts w:cs="2  Mitra"/>
                        <w:b/>
                        <w:bCs/>
                        <w:sz w:val="24"/>
                        <w:szCs w:val="24"/>
                        <w:rtl/>
                      </w:rPr>
                      <w:t xml:space="preserve"> </w:t>
                    </w:r>
                    <w:r w:rsidR="00E85336">
                      <w:rPr>
                        <w:rFonts w:cs="2  Mitra" w:hint="cs"/>
                        <w:b/>
                        <w:bCs/>
                        <w:sz w:val="24"/>
                        <w:szCs w:val="24"/>
                        <w:rtl/>
                      </w:rPr>
                      <w:t>30</w:t>
                    </w:r>
                    <w:r w:rsidRPr="00480985">
                      <w:rPr>
                        <w:rFonts w:cs="2  Mitra"/>
                        <w:b/>
                        <w:bCs/>
                        <w:sz w:val="24"/>
                        <w:szCs w:val="24"/>
                        <w:rtl/>
                      </w:rPr>
                      <w:t>/</w:t>
                    </w:r>
                    <w:r>
                      <w:rPr>
                        <w:rFonts w:cs="2  Mitra" w:hint="cs"/>
                        <w:b/>
                        <w:bCs/>
                        <w:sz w:val="24"/>
                        <w:szCs w:val="24"/>
                        <w:rtl/>
                      </w:rPr>
                      <w:t>7</w:t>
                    </w:r>
                    <w:r w:rsidRPr="00480985">
                      <w:rPr>
                        <w:rFonts w:cs="2  Mitra"/>
                        <w:b/>
                        <w:bCs/>
                        <w:sz w:val="24"/>
                        <w:szCs w:val="24"/>
                        <w:rtl/>
                      </w:rPr>
                      <w:t>/140</w:t>
                    </w:r>
                    <w:r>
                      <w:rPr>
                        <w:rFonts w:cs="2  Mitra" w:hint="cs"/>
                        <w:b/>
                        <w:bCs/>
                        <w:sz w:val="24"/>
                        <w:szCs w:val="24"/>
                        <w:rtl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C23CBD" w14:textId="77777777" w:rsidR="00E85336" w:rsidRDefault="00E8533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77909"/>
    <w:multiLevelType w:val="hybridMultilevel"/>
    <w:tmpl w:val="4D88CD0A"/>
    <w:lvl w:ilvl="0" w:tplc="DD0E110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822D50"/>
    <w:multiLevelType w:val="hybridMultilevel"/>
    <w:tmpl w:val="473C4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4162F6"/>
    <w:multiLevelType w:val="hybridMultilevel"/>
    <w:tmpl w:val="8DE4CB52"/>
    <w:lvl w:ilvl="0" w:tplc="B4E66EE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7C10565"/>
    <w:multiLevelType w:val="hybridMultilevel"/>
    <w:tmpl w:val="C088D118"/>
    <w:lvl w:ilvl="0" w:tplc="9EBC41C0">
      <w:numFmt w:val="bullet"/>
      <w:lvlText w:val="-"/>
      <w:lvlJc w:val="left"/>
      <w:pPr>
        <w:ind w:left="720" w:hanging="360"/>
      </w:pPr>
      <w:rPr>
        <w:rFonts w:ascii="NoorZar" w:eastAsia="Times New Roman" w:hAnsi="NoorZar" w:cs="Noor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8894D18"/>
    <w:multiLevelType w:val="hybridMultilevel"/>
    <w:tmpl w:val="DDE8CF9A"/>
    <w:lvl w:ilvl="0" w:tplc="FA96E2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22D6D6E"/>
    <w:multiLevelType w:val="hybridMultilevel"/>
    <w:tmpl w:val="13227B00"/>
    <w:lvl w:ilvl="0" w:tplc="F9CC891A">
      <w:numFmt w:val="bullet"/>
      <w:lvlText w:val="-"/>
      <w:lvlJc w:val="left"/>
      <w:pPr>
        <w:ind w:left="720" w:hanging="360"/>
      </w:pPr>
      <w:rPr>
        <w:rFonts w:ascii="NoorZar" w:eastAsia="Times New Roman" w:hAnsi="NoorZar" w:cs="Noor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33D"/>
    <w:rsid w:val="00006A79"/>
    <w:rsid w:val="00010D55"/>
    <w:rsid w:val="00013A99"/>
    <w:rsid w:val="00014285"/>
    <w:rsid w:val="00014983"/>
    <w:rsid w:val="000160E1"/>
    <w:rsid w:val="0002323D"/>
    <w:rsid w:val="00026F3B"/>
    <w:rsid w:val="00030B2F"/>
    <w:rsid w:val="000353F4"/>
    <w:rsid w:val="000367E5"/>
    <w:rsid w:val="0003717A"/>
    <w:rsid w:val="00040FB0"/>
    <w:rsid w:val="00050930"/>
    <w:rsid w:val="000531A4"/>
    <w:rsid w:val="00053F59"/>
    <w:rsid w:val="00057E80"/>
    <w:rsid w:val="000601BF"/>
    <w:rsid w:val="00060701"/>
    <w:rsid w:val="00060731"/>
    <w:rsid w:val="00061297"/>
    <w:rsid w:val="00062378"/>
    <w:rsid w:val="00063CA7"/>
    <w:rsid w:val="000651A0"/>
    <w:rsid w:val="00066703"/>
    <w:rsid w:val="000713A8"/>
    <w:rsid w:val="00072A73"/>
    <w:rsid w:val="0007303B"/>
    <w:rsid w:val="00073826"/>
    <w:rsid w:val="000811BE"/>
    <w:rsid w:val="00082E11"/>
    <w:rsid w:val="00084495"/>
    <w:rsid w:val="00084A1B"/>
    <w:rsid w:val="00087BED"/>
    <w:rsid w:val="000938CF"/>
    <w:rsid w:val="00097CF9"/>
    <w:rsid w:val="000A1F02"/>
    <w:rsid w:val="000A6589"/>
    <w:rsid w:val="000A7ACB"/>
    <w:rsid w:val="000B0956"/>
    <w:rsid w:val="000B2F4B"/>
    <w:rsid w:val="000B7477"/>
    <w:rsid w:val="000C0BDD"/>
    <w:rsid w:val="000C2672"/>
    <w:rsid w:val="000C2DC4"/>
    <w:rsid w:val="000D1157"/>
    <w:rsid w:val="000D1591"/>
    <w:rsid w:val="000D56F6"/>
    <w:rsid w:val="000D5749"/>
    <w:rsid w:val="000D77AE"/>
    <w:rsid w:val="000E5822"/>
    <w:rsid w:val="000E6246"/>
    <w:rsid w:val="00102466"/>
    <w:rsid w:val="0010322F"/>
    <w:rsid w:val="001039EF"/>
    <w:rsid w:val="00103F5B"/>
    <w:rsid w:val="00105D5C"/>
    <w:rsid w:val="00117914"/>
    <w:rsid w:val="00120FCB"/>
    <w:rsid w:val="00123267"/>
    <w:rsid w:val="00124232"/>
    <w:rsid w:val="001301CE"/>
    <w:rsid w:val="00133158"/>
    <w:rsid w:val="00134FC4"/>
    <w:rsid w:val="00136FA3"/>
    <w:rsid w:val="00140F17"/>
    <w:rsid w:val="0014402E"/>
    <w:rsid w:val="00144810"/>
    <w:rsid w:val="00147A3C"/>
    <w:rsid w:val="00147DEB"/>
    <w:rsid w:val="001539F3"/>
    <w:rsid w:val="00165BD0"/>
    <w:rsid w:val="00171F94"/>
    <w:rsid w:val="00184465"/>
    <w:rsid w:val="00184682"/>
    <w:rsid w:val="00185137"/>
    <w:rsid w:val="0018646A"/>
    <w:rsid w:val="00187C76"/>
    <w:rsid w:val="00193B37"/>
    <w:rsid w:val="001B024D"/>
    <w:rsid w:val="001B2130"/>
    <w:rsid w:val="001B21A7"/>
    <w:rsid w:val="001C3734"/>
    <w:rsid w:val="001C3B11"/>
    <w:rsid w:val="001C62A3"/>
    <w:rsid w:val="001D0612"/>
    <w:rsid w:val="001D1D33"/>
    <w:rsid w:val="001D33FB"/>
    <w:rsid w:val="001D739F"/>
    <w:rsid w:val="001E05EF"/>
    <w:rsid w:val="001E096D"/>
    <w:rsid w:val="001E11E4"/>
    <w:rsid w:val="001E13C4"/>
    <w:rsid w:val="001E27FC"/>
    <w:rsid w:val="001E2FFB"/>
    <w:rsid w:val="001E32D8"/>
    <w:rsid w:val="001E7F7A"/>
    <w:rsid w:val="001F2638"/>
    <w:rsid w:val="001F28A6"/>
    <w:rsid w:val="001F2E7E"/>
    <w:rsid w:val="001F305B"/>
    <w:rsid w:val="0020099A"/>
    <w:rsid w:val="00200C86"/>
    <w:rsid w:val="0020396F"/>
    <w:rsid w:val="00211633"/>
    <w:rsid w:val="0021349C"/>
    <w:rsid w:val="00217B0D"/>
    <w:rsid w:val="002266DE"/>
    <w:rsid w:val="00230C9F"/>
    <w:rsid w:val="00231F18"/>
    <w:rsid w:val="0023655A"/>
    <w:rsid w:val="00237058"/>
    <w:rsid w:val="00240EDD"/>
    <w:rsid w:val="002417A9"/>
    <w:rsid w:val="002422F4"/>
    <w:rsid w:val="00244601"/>
    <w:rsid w:val="00250CA5"/>
    <w:rsid w:val="002515B1"/>
    <w:rsid w:val="00251ECC"/>
    <w:rsid w:val="00252FA9"/>
    <w:rsid w:val="002564C9"/>
    <w:rsid w:val="002573F2"/>
    <w:rsid w:val="00260169"/>
    <w:rsid w:val="0026106D"/>
    <w:rsid w:val="00261C97"/>
    <w:rsid w:val="0026493B"/>
    <w:rsid w:val="00270AB2"/>
    <w:rsid w:val="00270B99"/>
    <w:rsid w:val="0027278A"/>
    <w:rsid w:val="002739DB"/>
    <w:rsid w:val="00274113"/>
    <w:rsid w:val="00282ACA"/>
    <w:rsid w:val="00284B58"/>
    <w:rsid w:val="00285A32"/>
    <w:rsid w:val="00285D1F"/>
    <w:rsid w:val="00291BB4"/>
    <w:rsid w:val="00295064"/>
    <w:rsid w:val="002977DA"/>
    <w:rsid w:val="00297ABC"/>
    <w:rsid w:val="002A01CB"/>
    <w:rsid w:val="002A0519"/>
    <w:rsid w:val="002A0CCA"/>
    <w:rsid w:val="002A5584"/>
    <w:rsid w:val="002A57BF"/>
    <w:rsid w:val="002B20CD"/>
    <w:rsid w:val="002B39BF"/>
    <w:rsid w:val="002B7D46"/>
    <w:rsid w:val="002C19DF"/>
    <w:rsid w:val="002C4334"/>
    <w:rsid w:val="002C47D3"/>
    <w:rsid w:val="002C49C3"/>
    <w:rsid w:val="002C4E04"/>
    <w:rsid w:val="002C684D"/>
    <w:rsid w:val="002D1057"/>
    <w:rsid w:val="002D118C"/>
    <w:rsid w:val="002D35C0"/>
    <w:rsid w:val="002E0B61"/>
    <w:rsid w:val="002E10A5"/>
    <w:rsid w:val="002E1A0E"/>
    <w:rsid w:val="002E4FED"/>
    <w:rsid w:val="002E51F4"/>
    <w:rsid w:val="002E683B"/>
    <w:rsid w:val="002E6FBB"/>
    <w:rsid w:val="002E76C6"/>
    <w:rsid w:val="002F097D"/>
    <w:rsid w:val="002F21DD"/>
    <w:rsid w:val="002F5B91"/>
    <w:rsid w:val="002F7D7E"/>
    <w:rsid w:val="003029A3"/>
    <w:rsid w:val="0030373F"/>
    <w:rsid w:val="00305184"/>
    <w:rsid w:val="003059A5"/>
    <w:rsid w:val="003077AE"/>
    <w:rsid w:val="00312F41"/>
    <w:rsid w:val="00317EBF"/>
    <w:rsid w:val="00320A2E"/>
    <w:rsid w:val="00320C9A"/>
    <w:rsid w:val="00320D69"/>
    <w:rsid w:val="00322771"/>
    <w:rsid w:val="00324079"/>
    <w:rsid w:val="00324A95"/>
    <w:rsid w:val="00331F32"/>
    <w:rsid w:val="00334836"/>
    <w:rsid w:val="003364CF"/>
    <w:rsid w:val="00340ECD"/>
    <w:rsid w:val="00342695"/>
    <w:rsid w:val="00343511"/>
    <w:rsid w:val="00344CE6"/>
    <w:rsid w:val="00355C08"/>
    <w:rsid w:val="0035776E"/>
    <w:rsid w:val="00360047"/>
    <w:rsid w:val="0036123A"/>
    <w:rsid w:val="00364318"/>
    <w:rsid w:val="003648B9"/>
    <w:rsid w:val="00365B9B"/>
    <w:rsid w:val="003671BC"/>
    <w:rsid w:val="003709D3"/>
    <w:rsid w:val="003713EE"/>
    <w:rsid w:val="00375BAD"/>
    <w:rsid w:val="00376650"/>
    <w:rsid w:val="00382090"/>
    <w:rsid w:val="0038295F"/>
    <w:rsid w:val="00384A21"/>
    <w:rsid w:val="0039030C"/>
    <w:rsid w:val="00390B2D"/>
    <w:rsid w:val="003929C6"/>
    <w:rsid w:val="00392D07"/>
    <w:rsid w:val="00396634"/>
    <w:rsid w:val="00396D37"/>
    <w:rsid w:val="003A1634"/>
    <w:rsid w:val="003A27AA"/>
    <w:rsid w:val="003C06F3"/>
    <w:rsid w:val="003D0314"/>
    <w:rsid w:val="003D07D3"/>
    <w:rsid w:val="003E14C4"/>
    <w:rsid w:val="003E18D2"/>
    <w:rsid w:val="003E41DC"/>
    <w:rsid w:val="003E7738"/>
    <w:rsid w:val="003E7D0E"/>
    <w:rsid w:val="003F704A"/>
    <w:rsid w:val="00404F53"/>
    <w:rsid w:val="004108FC"/>
    <w:rsid w:val="0041573A"/>
    <w:rsid w:val="004200CE"/>
    <w:rsid w:val="00420A68"/>
    <w:rsid w:val="00421AC6"/>
    <w:rsid w:val="00422603"/>
    <w:rsid w:val="00427979"/>
    <w:rsid w:val="004322E9"/>
    <w:rsid w:val="004331AB"/>
    <w:rsid w:val="00442B89"/>
    <w:rsid w:val="00443A36"/>
    <w:rsid w:val="0045228F"/>
    <w:rsid w:val="00452D0E"/>
    <w:rsid w:val="00453176"/>
    <w:rsid w:val="004559B6"/>
    <w:rsid w:val="00456E99"/>
    <w:rsid w:val="00460A27"/>
    <w:rsid w:val="00461DD4"/>
    <w:rsid w:val="00462508"/>
    <w:rsid w:val="0046439D"/>
    <w:rsid w:val="00465763"/>
    <w:rsid w:val="00467D70"/>
    <w:rsid w:val="00470E17"/>
    <w:rsid w:val="00471C7E"/>
    <w:rsid w:val="0047248D"/>
    <w:rsid w:val="00474048"/>
    <w:rsid w:val="00476773"/>
    <w:rsid w:val="00480985"/>
    <w:rsid w:val="004824AD"/>
    <w:rsid w:val="00485645"/>
    <w:rsid w:val="00485C3B"/>
    <w:rsid w:val="00486784"/>
    <w:rsid w:val="004921C8"/>
    <w:rsid w:val="00492C1F"/>
    <w:rsid w:val="004930F4"/>
    <w:rsid w:val="00493B6D"/>
    <w:rsid w:val="004965D4"/>
    <w:rsid w:val="004969F6"/>
    <w:rsid w:val="004A0097"/>
    <w:rsid w:val="004A2022"/>
    <w:rsid w:val="004A2914"/>
    <w:rsid w:val="004A5B58"/>
    <w:rsid w:val="004B3D96"/>
    <w:rsid w:val="004B4E2D"/>
    <w:rsid w:val="004C5929"/>
    <w:rsid w:val="004C7BC9"/>
    <w:rsid w:val="004D05ED"/>
    <w:rsid w:val="004D1C3A"/>
    <w:rsid w:val="004D37DA"/>
    <w:rsid w:val="004D7FBE"/>
    <w:rsid w:val="004E0B6F"/>
    <w:rsid w:val="004E6DB6"/>
    <w:rsid w:val="004F0188"/>
    <w:rsid w:val="004F3557"/>
    <w:rsid w:val="004F49CB"/>
    <w:rsid w:val="004F4A12"/>
    <w:rsid w:val="004F5F00"/>
    <w:rsid w:val="004F62A5"/>
    <w:rsid w:val="00500F58"/>
    <w:rsid w:val="00506426"/>
    <w:rsid w:val="00507A57"/>
    <w:rsid w:val="005104A4"/>
    <w:rsid w:val="005133DF"/>
    <w:rsid w:val="005139C6"/>
    <w:rsid w:val="00513C55"/>
    <w:rsid w:val="0052019E"/>
    <w:rsid w:val="00521D6F"/>
    <w:rsid w:val="005224D0"/>
    <w:rsid w:val="00525602"/>
    <w:rsid w:val="00526120"/>
    <w:rsid w:val="00526917"/>
    <w:rsid w:val="00532349"/>
    <w:rsid w:val="0053425D"/>
    <w:rsid w:val="00542937"/>
    <w:rsid w:val="00542A96"/>
    <w:rsid w:val="00542E08"/>
    <w:rsid w:val="00556621"/>
    <w:rsid w:val="0055688D"/>
    <w:rsid w:val="00556EF4"/>
    <w:rsid w:val="005607B8"/>
    <w:rsid w:val="005620DD"/>
    <w:rsid w:val="0056427E"/>
    <w:rsid w:val="0056495E"/>
    <w:rsid w:val="00566264"/>
    <w:rsid w:val="00566650"/>
    <w:rsid w:val="00567491"/>
    <w:rsid w:val="0057082D"/>
    <w:rsid w:val="00573620"/>
    <w:rsid w:val="00586AA6"/>
    <w:rsid w:val="005905AB"/>
    <w:rsid w:val="00593C9E"/>
    <w:rsid w:val="00594276"/>
    <w:rsid w:val="00594A64"/>
    <w:rsid w:val="00594F0D"/>
    <w:rsid w:val="00595BFF"/>
    <w:rsid w:val="0059691A"/>
    <w:rsid w:val="005A1544"/>
    <w:rsid w:val="005A43EB"/>
    <w:rsid w:val="005A471A"/>
    <w:rsid w:val="005B01BD"/>
    <w:rsid w:val="005B0625"/>
    <w:rsid w:val="005B1939"/>
    <w:rsid w:val="005B2377"/>
    <w:rsid w:val="005B50F0"/>
    <w:rsid w:val="005B79D3"/>
    <w:rsid w:val="005C221D"/>
    <w:rsid w:val="005D0E18"/>
    <w:rsid w:val="005D3946"/>
    <w:rsid w:val="005D5D04"/>
    <w:rsid w:val="005E22EA"/>
    <w:rsid w:val="005E27B2"/>
    <w:rsid w:val="005E5629"/>
    <w:rsid w:val="005F382A"/>
    <w:rsid w:val="005F693B"/>
    <w:rsid w:val="005F6C1E"/>
    <w:rsid w:val="005F7D38"/>
    <w:rsid w:val="005F7FEE"/>
    <w:rsid w:val="0060487D"/>
    <w:rsid w:val="00605821"/>
    <w:rsid w:val="00607652"/>
    <w:rsid w:val="006078A9"/>
    <w:rsid w:val="0061636E"/>
    <w:rsid w:val="00622A28"/>
    <w:rsid w:val="00631C7F"/>
    <w:rsid w:val="00634C53"/>
    <w:rsid w:val="00637D7E"/>
    <w:rsid w:val="00641719"/>
    <w:rsid w:val="0065050F"/>
    <w:rsid w:val="00650E98"/>
    <w:rsid w:val="00651886"/>
    <w:rsid w:val="00652085"/>
    <w:rsid w:val="006551C2"/>
    <w:rsid w:val="00655F2D"/>
    <w:rsid w:val="00661CEE"/>
    <w:rsid w:val="00665720"/>
    <w:rsid w:val="0066722D"/>
    <w:rsid w:val="00667805"/>
    <w:rsid w:val="00667931"/>
    <w:rsid w:val="00670C73"/>
    <w:rsid w:val="006758DB"/>
    <w:rsid w:val="00675CF8"/>
    <w:rsid w:val="006825C1"/>
    <w:rsid w:val="0068577B"/>
    <w:rsid w:val="006904E5"/>
    <w:rsid w:val="0069109B"/>
    <w:rsid w:val="006932D0"/>
    <w:rsid w:val="00693D23"/>
    <w:rsid w:val="00694847"/>
    <w:rsid w:val="006954D8"/>
    <w:rsid w:val="0069600E"/>
    <w:rsid w:val="00696338"/>
    <w:rsid w:val="006A4F4D"/>
    <w:rsid w:val="006A7684"/>
    <w:rsid w:val="006A7FCB"/>
    <w:rsid w:val="006B0C57"/>
    <w:rsid w:val="006B6603"/>
    <w:rsid w:val="006C31D2"/>
    <w:rsid w:val="006C4588"/>
    <w:rsid w:val="006C7314"/>
    <w:rsid w:val="006C7432"/>
    <w:rsid w:val="006D23A5"/>
    <w:rsid w:val="006D31AB"/>
    <w:rsid w:val="006D78DF"/>
    <w:rsid w:val="006E0DAE"/>
    <w:rsid w:val="006E4061"/>
    <w:rsid w:val="006E4CB0"/>
    <w:rsid w:val="006E5E5D"/>
    <w:rsid w:val="006E6254"/>
    <w:rsid w:val="006F13EE"/>
    <w:rsid w:val="006F644E"/>
    <w:rsid w:val="0070032B"/>
    <w:rsid w:val="0070463F"/>
    <w:rsid w:val="007054E6"/>
    <w:rsid w:val="00706BB8"/>
    <w:rsid w:val="007129CB"/>
    <w:rsid w:val="007165AD"/>
    <w:rsid w:val="00720E01"/>
    <w:rsid w:val="007266AA"/>
    <w:rsid w:val="007311D4"/>
    <w:rsid w:val="00731ED8"/>
    <w:rsid w:val="00736982"/>
    <w:rsid w:val="00741417"/>
    <w:rsid w:val="00741D4B"/>
    <w:rsid w:val="00753268"/>
    <w:rsid w:val="007559A6"/>
    <w:rsid w:val="00757883"/>
    <w:rsid w:val="00763F4E"/>
    <w:rsid w:val="00770E71"/>
    <w:rsid w:val="00772AE1"/>
    <w:rsid w:val="00776DD0"/>
    <w:rsid w:val="007778C6"/>
    <w:rsid w:val="007823B8"/>
    <w:rsid w:val="00790A54"/>
    <w:rsid w:val="007918A6"/>
    <w:rsid w:val="0079631E"/>
    <w:rsid w:val="007A002A"/>
    <w:rsid w:val="007A0FA8"/>
    <w:rsid w:val="007A572A"/>
    <w:rsid w:val="007A5E0D"/>
    <w:rsid w:val="007A6256"/>
    <w:rsid w:val="007A6950"/>
    <w:rsid w:val="007B0785"/>
    <w:rsid w:val="007B185D"/>
    <w:rsid w:val="007B4B04"/>
    <w:rsid w:val="007C0E4C"/>
    <w:rsid w:val="007C16A4"/>
    <w:rsid w:val="007C3353"/>
    <w:rsid w:val="007C4C34"/>
    <w:rsid w:val="007C6199"/>
    <w:rsid w:val="007C65A4"/>
    <w:rsid w:val="007D5E55"/>
    <w:rsid w:val="007D64EF"/>
    <w:rsid w:val="007D6D74"/>
    <w:rsid w:val="007D7FE5"/>
    <w:rsid w:val="007E0AFA"/>
    <w:rsid w:val="007E3F0D"/>
    <w:rsid w:val="007E73B5"/>
    <w:rsid w:val="007E7604"/>
    <w:rsid w:val="007F0389"/>
    <w:rsid w:val="007F1693"/>
    <w:rsid w:val="007F239A"/>
    <w:rsid w:val="007F39A0"/>
    <w:rsid w:val="007F3EC2"/>
    <w:rsid w:val="007F5224"/>
    <w:rsid w:val="007F6C59"/>
    <w:rsid w:val="007F718F"/>
    <w:rsid w:val="00801AAA"/>
    <w:rsid w:val="00802B62"/>
    <w:rsid w:val="00805FC0"/>
    <w:rsid w:val="0080635D"/>
    <w:rsid w:val="00811B55"/>
    <w:rsid w:val="008128D3"/>
    <w:rsid w:val="008132D4"/>
    <w:rsid w:val="008153EB"/>
    <w:rsid w:val="00816ABC"/>
    <w:rsid w:val="008170AF"/>
    <w:rsid w:val="0082042A"/>
    <w:rsid w:val="008209F2"/>
    <w:rsid w:val="00823BB7"/>
    <w:rsid w:val="00825650"/>
    <w:rsid w:val="00825B6E"/>
    <w:rsid w:val="00827BF8"/>
    <w:rsid w:val="008335CB"/>
    <w:rsid w:val="0083454B"/>
    <w:rsid w:val="008371B6"/>
    <w:rsid w:val="0084203C"/>
    <w:rsid w:val="00842751"/>
    <w:rsid w:val="00842C37"/>
    <w:rsid w:val="00842C5B"/>
    <w:rsid w:val="00847799"/>
    <w:rsid w:val="00850589"/>
    <w:rsid w:val="008532F7"/>
    <w:rsid w:val="00853A55"/>
    <w:rsid w:val="00855EFC"/>
    <w:rsid w:val="00856577"/>
    <w:rsid w:val="0085660B"/>
    <w:rsid w:val="0086110F"/>
    <w:rsid w:val="008612FE"/>
    <w:rsid w:val="00861758"/>
    <w:rsid w:val="00862483"/>
    <w:rsid w:val="008672AD"/>
    <w:rsid w:val="00867CAF"/>
    <w:rsid w:val="00870141"/>
    <w:rsid w:val="00873FB9"/>
    <w:rsid w:val="00874631"/>
    <w:rsid w:val="00880F9A"/>
    <w:rsid w:val="00881D8B"/>
    <w:rsid w:val="008832EF"/>
    <w:rsid w:val="00886EAE"/>
    <w:rsid w:val="00887BFE"/>
    <w:rsid w:val="008907D9"/>
    <w:rsid w:val="00891EE2"/>
    <w:rsid w:val="00895AE2"/>
    <w:rsid w:val="00897B65"/>
    <w:rsid w:val="008A0311"/>
    <w:rsid w:val="008A5021"/>
    <w:rsid w:val="008B2919"/>
    <w:rsid w:val="008B5866"/>
    <w:rsid w:val="008B68E0"/>
    <w:rsid w:val="008C3375"/>
    <w:rsid w:val="008C3B6E"/>
    <w:rsid w:val="008D38BE"/>
    <w:rsid w:val="008E6A23"/>
    <w:rsid w:val="008F1A9F"/>
    <w:rsid w:val="008F1ED6"/>
    <w:rsid w:val="008F4104"/>
    <w:rsid w:val="008F6ABA"/>
    <w:rsid w:val="009027B8"/>
    <w:rsid w:val="009040EC"/>
    <w:rsid w:val="00910581"/>
    <w:rsid w:val="0091283C"/>
    <w:rsid w:val="00912B5D"/>
    <w:rsid w:val="009134A6"/>
    <w:rsid w:val="00922157"/>
    <w:rsid w:val="00923529"/>
    <w:rsid w:val="00931B51"/>
    <w:rsid w:val="00933E0D"/>
    <w:rsid w:val="00936760"/>
    <w:rsid w:val="00940E51"/>
    <w:rsid w:val="009410DD"/>
    <w:rsid w:val="0094277E"/>
    <w:rsid w:val="00945520"/>
    <w:rsid w:val="00954663"/>
    <w:rsid w:val="0095646E"/>
    <w:rsid w:val="00956FEE"/>
    <w:rsid w:val="0095737E"/>
    <w:rsid w:val="00957A9C"/>
    <w:rsid w:val="00960646"/>
    <w:rsid w:val="00960974"/>
    <w:rsid w:val="009703B5"/>
    <w:rsid w:val="00977E5A"/>
    <w:rsid w:val="00985074"/>
    <w:rsid w:val="009877A1"/>
    <w:rsid w:val="009909B2"/>
    <w:rsid w:val="009A01AE"/>
    <w:rsid w:val="009A11F4"/>
    <w:rsid w:val="009A176E"/>
    <w:rsid w:val="009A273F"/>
    <w:rsid w:val="009A3227"/>
    <w:rsid w:val="009B11F2"/>
    <w:rsid w:val="009B237C"/>
    <w:rsid w:val="009B4BF4"/>
    <w:rsid w:val="009B6E15"/>
    <w:rsid w:val="009C067B"/>
    <w:rsid w:val="009C1019"/>
    <w:rsid w:val="009C223C"/>
    <w:rsid w:val="009D0533"/>
    <w:rsid w:val="009D2020"/>
    <w:rsid w:val="009E07B6"/>
    <w:rsid w:val="009E2B0C"/>
    <w:rsid w:val="009E3646"/>
    <w:rsid w:val="009E5F5B"/>
    <w:rsid w:val="009E7999"/>
    <w:rsid w:val="009E7FB8"/>
    <w:rsid w:val="009F041C"/>
    <w:rsid w:val="009F0982"/>
    <w:rsid w:val="009F3C96"/>
    <w:rsid w:val="009F7851"/>
    <w:rsid w:val="00A07FE7"/>
    <w:rsid w:val="00A135FF"/>
    <w:rsid w:val="00A16CB4"/>
    <w:rsid w:val="00A2188C"/>
    <w:rsid w:val="00A21CC6"/>
    <w:rsid w:val="00A2211C"/>
    <w:rsid w:val="00A22CC5"/>
    <w:rsid w:val="00A22E82"/>
    <w:rsid w:val="00A30B34"/>
    <w:rsid w:val="00A30D7A"/>
    <w:rsid w:val="00A3186D"/>
    <w:rsid w:val="00A34BDB"/>
    <w:rsid w:val="00A3758C"/>
    <w:rsid w:val="00A37DA4"/>
    <w:rsid w:val="00A45F89"/>
    <w:rsid w:val="00A45FB2"/>
    <w:rsid w:val="00A50F3E"/>
    <w:rsid w:val="00A5497F"/>
    <w:rsid w:val="00A54E3A"/>
    <w:rsid w:val="00A55750"/>
    <w:rsid w:val="00A55DFD"/>
    <w:rsid w:val="00A57C80"/>
    <w:rsid w:val="00A62F4C"/>
    <w:rsid w:val="00A664DE"/>
    <w:rsid w:val="00A71037"/>
    <w:rsid w:val="00A7377B"/>
    <w:rsid w:val="00A76C3E"/>
    <w:rsid w:val="00A80969"/>
    <w:rsid w:val="00AA0E26"/>
    <w:rsid w:val="00AA5078"/>
    <w:rsid w:val="00AA6080"/>
    <w:rsid w:val="00AB25AF"/>
    <w:rsid w:val="00AB3DC3"/>
    <w:rsid w:val="00AB58D7"/>
    <w:rsid w:val="00AC165A"/>
    <w:rsid w:val="00AC1C00"/>
    <w:rsid w:val="00AC2449"/>
    <w:rsid w:val="00AC3875"/>
    <w:rsid w:val="00AC423B"/>
    <w:rsid w:val="00AC56EB"/>
    <w:rsid w:val="00AD06C5"/>
    <w:rsid w:val="00AD0BEF"/>
    <w:rsid w:val="00AD3160"/>
    <w:rsid w:val="00AD4BE5"/>
    <w:rsid w:val="00AE275E"/>
    <w:rsid w:val="00AE48A3"/>
    <w:rsid w:val="00AE6DD3"/>
    <w:rsid w:val="00AE7868"/>
    <w:rsid w:val="00B00C9E"/>
    <w:rsid w:val="00B02070"/>
    <w:rsid w:val="00B0292D"/>
    <w:rsid w:val="00B07336"/>
    <w:rsid w:val="00B1138B"/>
    <w:rsid w:val="00B13B10"/>
    <w:rsid w:val="00B13C51"/>
    <w:rsid w:val="00B15863"/>
    <w:rsid w:val="00B225DF"/>
    <w:rsid w:val="00B2273B"/>
    <w:rsid w:val="00B25F1B"/>
    <w:rsid w:val="00B31523"/>
    <w:rsid w:val="00B33A9C"/>
    <w:rsid w:val="00B35631"/>
    <w:rsid w:val="00B43E9B"/>
    <w:rsid w:val="00B4544B"/>
    <w:rsid w:val="00B50D85"/>
    <w:rsid w:val="00B53279"/>
    <w:rsid w:val="00B538D6"/>
    <w:rsid w:val="00B53B7D"/>
    <w:rsid w:val="00B55C35"/>
    <w:rsid w:val="00B57B40"/>
    <w:rsid w:val="00B600B2"/>
    <w:rsid w:val="00B63A48"/>
    <w:rsid w:val="00B655CC"/>
    <w:rsid w:val="00B75B29"/>
    <w:rsid w:val="00B77012"/>
    <w:rsid w:val="00B802A2"/>
    <w:rsid w:val="00B811D2"/>
    <w:rsid w:val="00B85D98"/>
    <w:rsid w:val="00B8633D"/>
    <w:rsid w:val="00B8790D"/>
    <w:rsid w:val="00B90B4E"/>
    <w:rsid w:val="00BA20D5"/>
    <w:rsid w:val="00BA2C65"/>
    <w:rsid w:val="00BA59F8"/>
    <w:rsid w:val="00BA6E8F"/>
    <w:rsid w:val="00BB2935"/>
    <w:rsid w:val="00BB354B"/>
    <w:rsid w:val="00BC3101"/>
    <w:rsid w:val="00BC42D8"/>
    <w:rsid w:val="00BD3785"/>
    <w:rsid w:val="00BD43CA"/>
    <w:rsid w:val="00BE2AE5"/>
    <w:rsid w:val="00BE3C15"/>
    <w:rsid w:val="00BF252B"/>
    <w:rsid w:val="00BF4D2B"/>
    <w:rsid w:val="00C0357B"/>
    <w:rsid w:val="00C10525"/>
    <w:rsid w:val="00C16DFF"/>
    <w:rsid w:val="00C200BB"/>
    <w:rsid w:val="00C2044C"/>
    <w:rsid w:val="00C239C9"/>
    <w:rsid w:val="00C23C49"/>
    <w:rsid w:val="00C2709F"/>
    <w:rsid w:val="00C330FD"/>
    <w:rsid w:val="00C33C69"/>
    <w:rsid w:val="00C355C6"/>
    <w:rsid w:val="00C41B70"/>
    <w:rsid w:val="00C421D7"/>
    <w:rsid w:val="00C43F9F"/>
    <w:rsid w:val="00C467BC"/>
    <w:rsid w:val="00C60772"/>
    <w:rsid w:val="00C6139D"/>
    <w:rsid w:val="00C628C6"/>
    <w:rsid w:val="00C660E2"/>
    <w:rsid w:val="00C664DA"/>
    <w:rsid w:val="00C7010F"/>
    <w:rsid w:val="00C75396"/>
    <w:rsid w:val="00C802A8"/>
    <w:rsid w:val="00C803A2"/>
    <w:rsid w:val="00C82CB1"/>
    <w:rsid w:val="00C84AF4"/>
    <w:rsid w:val="00C85227"/>
    <w:rsid w:val="00C87C95"/>
    <w:rsid w:val="00C90610"/>
    <w:rsid w:val="00C94209"/>
    <w:rsid w:val="00C95549"/>
    <w:rsid w:val="00CA096C"/>
    <w:rsid w:val="00CA1E3D"/>
    <w:rsid w:val="00CA60C1"/>
    <w:rsid w:val="00CB249A"/>
    <w:rsid w:val="00CB7305"/>
    <w:rsid w:val="00CC0A29"/>
    <w:rsid w:val="00CC1702"/>
    <w:rsid w:val="00CC2FDB"/>
    <w:rsid w:val="00CC6B64"/>
    <w:rsid w:val="00CD058C"/>
    <w:rsid w:val="00CD1B3C"/>
    <w:rsid w:val="00CD4292"/>
    <w:rsid w:val="00CE6C15"/>
    <w:rsid w:val="00CF007F"/>
    <w:rsid w:val="00CF06FB"/>
    <w:rsid w:val="00D01815"/>
    <w:rsid w:val="00D018F1"/>
    <w:rsid w:val="00D04DE0"/>
    <w:rsid w:val="00D10C31"/>
    <w:rsid w:val="00D1110F"/>
    <w:rsid w:val="00D17A2B"/>
    <w:rsid w:val="00D2124C"/>
    <w:rsid w:val="00D22025"/>
    <w:rsid w:val="00D23D9F"/>
    <w:rsid w:val="00D2498F"/>
    <w:rsid w:val="00D32882"/>
    <w:rsid w:val="00D35769"/>
    <w:rsid w:val="00D45F1B"/>
    <w:rsid w:val="00D470EC"/>
    <w:rsid w:val="00D47596"/>
    <w:rsid w:val="00D530E0"/>
    <w:rsid w:val="00D53C3D"/>
    <w:rsid w:val="00D54194"/>
    <w:rsid w:val="00D54BF5"/>
    <w:rsid w:val="00D60952"/>
    <w:rsid w:val="00D617A5"/>
    <w:rsid w:val="00D62F08"/>
    <w:rsid w:val="00D70DAC"/>
    <w:rsid w:val="00D718F1"/>
    <w:rsid w:val="00D746AB"/>
    <w:rsid w:val="00D77BF9"/>
    <w:rsid w:val="00D80004"/>
    <w:rsid w:val="00D80183"/>
    <w:rsid w:val="00D8062D"/>
    <w:rsid w:val="00D83C80"/>
    <w:rsid w:val="00D86B81"/>
    <w:rsid w:val="00D87CE3"/>
    <w:rsid w:val="00D91779"/>
    <w:rsid w:val="00D92F8E"/>
    <w:rsid w:val="00D960DE"/>
    <w:rsid w:val="00D966E7"/>
    <w:rsid w:val="00DA0390"/>
    <w:rsid w:val="00DA0A19"/>
    <w:rsid w:val="00DA6601"/>
    <w:rsid w:val="00DA68AF"/>
    <w:rsid w:val="00DA72BD"/>
    <w:rsid w:val="00DB09AB"/>
    <w:rsid w:val="00DB2024"/>
    <w:rsid w:val="00DB2B0A"/>
    <w:rsid w:val="00DB6919"/>
    <w:rsid w:val="00DC0E6A"/>
    <w:rsid w:val="00DC0F83"/>
    <w:rsid w:val="00DC1EF3"/>
    <w:rsid w:val="00DC317A"/>
    <w:rsid w:val="00DC42A2"/>
    <w:rsid w:val="00DD09C3"/>
    <w:rsid w:val="00DD20C5"/>
    <w:rsid w:val="00DD3909"/>
    <w:rsid w:val="00DE5B97"/>
    <w:rsid w:val="00DE5FEC"/>
    <w:rsid w:val="00DE71AB"/>
    <w:rsid w:val="00DF380F"/>
    <w:rsid w:val="00DF39C8"/>
    <w:rsid w:val="00DF78D6"/>
    <w:rsid w:val="00DF798B"/>
    <w:rsid w:val="00E01B44"/>
    <w:rsid w:val="00E020B2"/>
    <w:rsid w:val="00E038D7"/>
    <w:rsid w:val="00E04036"/>
    <w:rsid w:val="00E061C9"/>
    <w:rsid w:val="00E06219"/>
    <w:rsid w:val="00E06E85"/>
    <w:rsid w:val="00E10812"/>
    <w:rsid w:val="00E108C3"/>
    <w:rsid w:val="00E11867"/>
    <w:rsid w:val="00E11C6A"/>
    <w:rsid w:val="00E2233C"/>
    <w:rsid w:val="00E253C7"/>
    <w:rsid w:val="00E257DB"/>
    <w:rsid w:val="00E3286B"/>
    <w:rsid w:val="00E40562"/>
    <w:rsid w:val="00E44222"/>
    <w:rsid w:val="00E507E6"/>
    <w:rsid w:val="00E50F37"/>
    <w:rsid w:val="00E528A2"/>
    <w:rsid w:val="00E53A33"/>
    <w:rsid w:val="00E53F36"/>
    <w:rsid w:val="00E559A7"/>
    <w:rsid w:val="00E579A8"/>
    <w:rsid w:val="00E60467"/>
    <w:rsid w:val="00E62D37"/>
    <w:rsid w:val="00E62E4E"/>
    <w:rsid w:val="00E63901"/>
    <w:rsid w:val="00E64A7B"/>
    <w:rsid w:val="00E65EDB"/>
    <w:rsid w:val="00E66308"/>
    <w:rsid w:val="00E70851"/>
    <w:rsid w:val="00E70D3A"/>
    <w:rsid w:val="00E72CBD"/>
    <w:rsid w:val="00E739F6"/>
    <w:rsid w:val="00E74FFF"/>
    <w:rsid w:val="00E81279"/>
    <w:rsid w:val="00E84E44"/>
    <w:rsid w:val="00E85336"/>
    <w:rsid w:val="00E90CBC"/>
    <w:rsid w:val="00E91430"/>
    <w:rsid w:val="00E92424"/>
    <w:rsid w:val="00E9440F"/>
    <w:rsid w:val="00E95313"/>
    <w:rsid w:val="00E9648C"/>
    <w:rsid w:val="00EA05B0"/>
    <w:rsid w:val="00EA10E7"/>
    <w:rsid w:val="00EA1727"/>
    <w:rsid w:val="00EA1CB3"/>
    <w:rsid w:val="00EA4C95"/>
    <w:rsid w:val="00EA64E4"/>
    <w:rsid w:val="00EB0969"/>
    <w:rsid w:val="00EB0AB1"/>
    <w:rsid w:val="00EB3D22"/>
    <w:rsid w:val="00EB52E9"/>
    <w:rsid w:val="00EB6BA4"/>
    <w:rsid w:val="00EB7AA9"/>
    <w:rsid w:val="00EC1644"/>
    <w:rsid w:val="00EC53F1"/>
    <w:rsid w:val="00EC58FE"/>
    <w:rsid w:val="00EC7FB5"/>
    <w:rsid w:val="00ED1D38"/>
    <w:rsid w:val="00ED3C4A"/>
    <w:rsid w:val="00ED5E09"/>
    <w:rsid w:val="00ED7737"/>
    <w:rsid w:val="00EE04BA"/>
    <w:rsid w:val="00EE14C4"/>
    <w:rsid w:val="00EE4089"/>
    <w:rsid w:val="00EE57A4"/>
    <w:rsid w:val="00EE7582"/>
    <w:rsid w:val="00EF12EC"/>
    <w:rsid w:val="00EF3857"/>
    <w:rsid w:val="00F004B3"/>
    <w:rsid w:val="00F028A0"/>
    <w:rsid w:val="00F034D2"/>
    <w:rsid w:val="00F035E8"/>
    <w:rsid w:val="00F05C28"/>
    <w:rsid w:val="00F05EDD"/>
    <w:rsid w:val="00F06BDF"/>
    <w:rsid w:val="00F06F8E"/>
    <w:rsid w:val="00F12854"/>
    <w:rsid w:val="00F13A3E"/>
    <w:rsid w:val="00F14099"/>
    <w:rsid w:val="00F1431D"/>
    <w:rsid w:val="00F20B97"/>
    <w:rsid w:val="00F23729"/>
    <w:rsid w:val="00F24E8B"/>
    <w:rsid w:val="00F2626A"/>
    <w:rsid w:val="00F31884"/>
    <w:rsid w:val="00F44260"/>
    <w:rsid w:val="00F44A89"/>
    <w:rsid w:val="00F50C92"/>
    <w:rsid w:val="00F51A42"/>
    <w:rsid w:val="00F52844"/>
    <w:rsid w:val="00F622FD"/>
    <w:rsid w:val="00F62A6C"/>
    <w:rsid w:val="00F63C6D"/>
    <w:rsid w:val="00F70E78"/>
    <w:rsid w:val="00F731F3"/>
    <w:rsid w:val="00F77DFE"/>
    <w:rsid w:val="00F800B3"/>
    <w:rsid w:val="00F816BD"/>
    <w:rsid w:val="00F8593F"/>
    <w:rsid w:val="00F85C61"/>
    <w:rsid w:val="00F85D8A"/>
    <w:rsid w:val="00FA3714"/>
    <w:rsid w:val="00FA6162"/>
    <w:rsid w:val="00FA6B82"/>
    <w:rsid w:val="00FB300C"/>
    <w:rsid w:val="00FB483B"/>
    <w:rsid w:val="00FC34A3"/>
    <w:rsid w:val="00FC564C"/>
    <w:rsid w:val="00FD6DF8"/>
    <w:rsid w:val="00FF0A4F"/>
    <w:rsid w:val="00FF2F49"/>
    <w:rsid w:val="00FF339B"/>
    <w:rsid w:val="00FF5021"/>
    <w:rsid w:val="00FF6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4:docId w14:val="334C73A1"/>
  <w15:chartTrackingRefBased/>
  <w15:docId w15:val="{DF8D757F-6D79-465B-86CF-038DA65B2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NoorZar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7A3C"/>
    <w:pPr>
      <w:bidi/>
      <w:jc w:val="both"/>
    </w:pPr>
    <w:rPr>
      <w:rFonts w:ascii="NoorZar" w:hAnsi="NoorZar" w:cs="NoorZar"/>
      <w:sz w:val="28"/>
      <w:szCs w:val="28"/>
      <w:lang w:bidi="fa-IR"/>
    </w:rPr>
  </w:style>
  <w:style w:type="paragraph" w:styleId="Heading1">
    <w:name w:val="heading 1"/>
    <w:basedOn w:val="Normal"/>
    <w:next w:val="Normal"/>
    <w:link w:val="Heading1Char"/>
    <w:uiPriority w:val="9"/>
    <w:qFormat/>
    <w:rsid w:val="00147A3C"/>
    <w:pPr>
      <w:ind w:left="360" w:hanging="360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47A3C"/>
    <w:pPr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21CC6"/>
    <w:pPr>
      <w:keepNext/>
      <w:keepLines/>
      <w:spacing w:before="40" w:after="0"/>
      <w:outlineLvl w:val="2"/>
    </w:pPr>
    <w:rPr>
      <w:rFonts w:asciiTheme="minorHAnsi" w:eastAsiaTheme="majorEastAsia" w:hAnsiTheme="minorHAnsi" w:cstheme="minorHAnsi"/>
      <w:bCs/>
      <w:color w:val="1F3763" w:themeColor="accent1" w:themeShade="7F"/>
      <w:sz w:val="24"/>
      <w:szCs w:val="24"/>
      <w:lang w:bidi="ar-SA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404F53"/>
    <w:pPr>
      <w:outlineLvl w:val="3"/>
    </w:pPr>
    <w:rPr>
      <w:rFonts w:ascii="Arial" w:hAnsi="Arial" w:cs="Arial"/>
      <w:b/>
      <w:bCs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6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633D"/>
    <w:rPr>
      <w:rFonts w:ascii="NoorZar" w:hAnsi="NoorZar" w:cs="NoorZar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B86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633D"/>
    <w:rPr>
      <w:rFonts w:ascii="NoorZar" w:hAnsi="NoorZar" w:cs="NoorZar"/>
      <w:sz w:val="28"/>
      <w:szCs w:val="28"/>
    </w:rPr>
  </w:style>
  <w:style w:type="paragraph" w:styleId="FootnoteText">
    <w:name w:val="footnote text"/>
    <w:basedOn w:val="Normal"/>
    <w:link w:val="FootnoteTextChar"/>
    <w:uiPriority w:val="99"/>
    <w:unhideWhenUsed/>
    <w:rsid w:val="009027B8"/>
    <w:pPr>
      <w:spacing w:after="0" w:line="240" w:lineRule="auto"/>
    </w:pPr>
    <w:rPr>
      <w:rFonts w:eastAsia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027B8"/>
    <w:rPr>
      <w:rFonts w:ascii="NoorZar" w:eastAsia="Times New Roman" w:hAnsi="NoorZar" w:cs="NoorZar"/>
      <w:kern w:val="0"/>
      <w:sz w:val="20"/>
      <w:szCs w:val="20"/>
      <w:lang w:bidi="fa-IR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B8633D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147A3C"/>
    <w:rPr>
      <w:rFonts w:ascii="NoorZar" w:hAnsi="NoorZar" w:cs="NoorZar"/>
      <w:b/>
      <w:bCs/>
      <w:sz w:val="28"/>
      <w:szCs w:val="28"/>
      <w:lang w:bidi="fa-IR"/>
    </w:rPr>
  </w:style>
  <w:style w:type="paragraph" w:styleId="TOCHeading">
    <w:name w:val="TOC Heading"/>
    <w:basedOn w:val="Heading1"/>
    <w:next w:val="Normal"/>
    <w:uiPriority w:val="39"/>
    <w:unhideWhenUsed/>
    <w:qFormat/>
    <w:rsid w:val="00B8633D"/>
    <w:pPr>
      <w:bidi w:val="0"/>
      <w:outlineLvl w:val="9"/>
    </w:pPr>
    <w:rPr>
      <w:kern w:val="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147A3C"/>
    <w:rPr>
      <w:rFonts w:ascii="NoorZar" w:hAnsi="NoorZar" w:cs="NoorZar"/>
      <w:b/>
      <w:bCs/>
      <w:sz w:val="24"/>
      <w:szCs w:val="24"/>
      <w:lang w:bidi="fa-IR"/>
    </w:rPr>
  </w:style>
  <w:style w:type="paragraph" w:styleId="TOC1">
    <w:name w:val="toc 1"/>
    <w:basedOn w:val="Normal"/>
    <w:next w:val="Normal"/>
    <w:autoRedefine/>
    <w:uiPriority w:val="39"/>
    <w:unhideWhenUsed/>
    <w:rsid w:val="00282ACA"/>
    <w:pPr>
      <w:tabs>
        <w:tab w:val="right" w:leader="dot" w:pos="9016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82ACA"/>
    <w:pPr>
      <w:tabs>
        <w:tab w:val="right" w:leader="dot" w:pos="9016"/>
      </w:tabs>
      <w:spacing w:after="100"/>
      <w:ind w:left="280"/>
    </w:pPr>
  </w:style>
  <w:style w:type="character" w:styleId="Hyperlink">
    <w:name w:val="Hyperlink"/>
    <w:basedOn w:val="DefaultParagraphFont"/>
    <w:uiPriority w:val="99"/>
    <w:unhideWhenUsed/>
    <w:rsid w:val="00B8633D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A21CC6"/>
    <w:rPr>
      <w:rFonts w:eastAsiaTheme="majorEastAsia" w:cstheme="minorHAnsi"/>
      <w:bCs/>
      <w:color w:val="1F3763" w:themeColor="accent1" w:themeShade="7F"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9040EC"/>
    <w:pPr>
      <w:spacing w:after="100"/>
      <w:ind w:left="560"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040EC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rsid w:val="00404F53"/>
    <w:rPr>
      <w:rFonts w:ascii="Arial" w:eastAsiaTheme="majorEastAsia" w:hAnsi="Arial" w:cs="Arial"/>
      <w:b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unhideWhenUsed/>
    <w:rsid w:val="00802B62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TOC4">
    <w:name w:val="toc 4"/>
    <w:basedOn w:val="Normal"/>
    <w:next w:val="Normal"/>
    <w:autoRedefine/>
    <w:uiPriority w:val="39"/>
    <w:unhideWhenUsed/>
    <w:rsid w:val="001539F3"/>
    <w:pPr>
      <w:spacing w:after="100"/>
      <w:ind w:left="840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B50D85"/>
    <w:pPr>
      <w:spacing w:beforeAutospacing="1" w:after="0" w:afterAutospacing="1" w:line="240" w:lineRule="auto"/>
      <w:jc w:val="left"/>
    </w:pPr>
    <w:rPr>
      <w:rFonts w:eastAsia="Times New Roman"/>
      <w:kern w:val="0"/>
      <w:sz w:val="20"/>
      <w:szCs w:val="20"/>
      <w14:ligatures w14:val="none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50D85"/>
    <w:rPr>
      <w:rFonts w:ascii="NoorZar" w:eastAsia="Times New Roman" w:hAnsi="NoorZar" w:cs="NoorZar"/>
      <w:kern w:val="0"/>
      <w:sz w:val="20"/>
      <w:szCs w:val="20"/>
      <w:lang w:bidi="fa-IR"/>
      <w14:ligatures w14:val="none"/>
    </w:rPr>
  </w:style>
  <w:style w:type="character" w:styleId="EndnoteReference">
    <w:name w:val="endnote reference"/>
    <w:basedOn w:val="DefaultParagraphFont"/>
    <w:uiPriority w:val="99"/>
    <w:semiHidden/>
    <w:unhideWhenUsed/>
    <w:rsid w:val="00B50D85"/>
    <w:rPr>
      <w:vertAlign w:val="superscript"/>
    </w:rPr>
  </w:style>
  <w:style w:type="paragraph" w:styleId="ListParagraph">
    <w:name w:val="List Paragraph"/>
    <w:basedOn w:val="Normal"/>
    <w:uiPriority w:val="34"/>
    <w:qFormat/>
    <w:rsid w:val="00B50D85"/>
    <w:pPr>
      <w:spacing w:before="100" w:beforeAutospacing="1" w:after="100" w:afterAutospacing="1" w:line="240" w:lineRule="auto"/>
      <w:ind w:left="720"/>
      <w:contextualSpacing/>
      <w:jc w:val="left"/>
    </w:pPr>
    <w:rPr>
      <w:rFonts w:eastAsia="Times New Roman"/>
      <w:kern w:val="0"/>
      <w:sz w:val="36"/>
      <w:szCs w:val="36"/>
      <w14:ligatures w14:val="none"/>
    </w:rPr>
  </w:style>
  <w:style w:type="character" w:customStyle="1" w:styleId="m1">
    <w:name w:val="m1"/>
    <w:basedOn w:val="DefaultParagraphFont"/>
    <w:rsid w:val="00B50D85"/>
    <w:rPr>
      <w:b/>
      <w:bCs/>
      <w:color w:val="A52A2A"/>
    </w:rPr>
  </w:style>
  <w:style w:type="character" w:customStyle="1" w:styleId="noor-h52">
    <w:name w:val="noor-h52"/>
    <w:basedOn w:val="DefaultParagraphFont"/>
    <w:rsid w:val="00B50D85"/>
    <w:rPr>
      <w:rFonts w:ascii="Noor_Nazli" w:hAnsi="Noor_Nazli" w:cs="Noor_Nazli" w:hint="default"/>
      <w:b/>
      <w:bCs/>
      <w:strike w:val="0"/>
      <w:dstrike w:val="0"/>
      <w:color w:val="000A78"/>
      <w:u w:val="none"/>
      <w:effect w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B50D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0D85"/>
    <w:pPr>
      <w:spacing w:before="100" w:beforeAutospacing="1" w:after="100" w:afterAutospacing="1" w:line="240" w:lineRule="auto"/>
      <w:jc w:val="left"/>
    </w:pPr>
    <w:rPr>
      <w:rFonts w:eastAsia="Times New Roman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0D85"/>
    <w:rPr>
      <w:rFonts w:ascii="NoorZar" w:eastAsia="Times New Roman" w:hAnsi="NoorZar" w:cs="NoorZar"/>
      <w:kern w:val="0"/>
      <w:sz w:val="20"/>
      <w:szCs w:val="20"/>
      <w:lang w:bidi="fa-IR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0D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0D85"/>
    <w:rPr>
      <w:rFonts w:ascii="NoorZar" w:eastAsia="Times New Roman" w:hAnsi="NoorZar" w:cs="NoorZar"/>
      <w:b/>
      <w:bCs/>
      <w:kern w:val="0"/>
      <w:sz w:val="20"/>
      <w:szCs w:val="20"/>
      <w:lang w:bidi="fa-IR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69633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4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4554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13029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9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6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42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0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6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8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7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4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01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6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1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5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6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9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7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9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7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5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1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3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3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2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7038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169727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9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5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5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6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8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3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9171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212160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22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8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7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9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8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5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0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9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7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0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1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lib.eshia.ir/11025/6/266" TargetMode="External"/><Relationship Id="rId3" Type="http://schemas.openxmlformats.org/officeDocument/2006/relationships/hyperlink" Target="https://lib.eshia.ir/11025/6/269" TargetMode="External"/><Relationship Id="rId7" Type="http://schemas.openxmlformats.org/officeDocument/2006/relationships/hyperlink" Target="https://lib.eshia.ir/11025/6/272" TargetMode="External"/><Relationship Id="rId2" Type="http://schemas.openxmlformats.org/officeDocument/2006/relationships/hyperlink" Target="https://lib.eshia.ir/11025/6/288" TargetMode="External"/><Relationship Id="rId1" Type="http://schemas.openxmlformats.org/officeDocument/2006/relationships/hyperlink" Target="https://lib.eshia.ir/11025/6/287" TargetMode="External"/><Relationship Id="rId6" Type="http://schemas.openxmlformats.org/officeDocument/2006/relationships/hyperlink" Target="https://lib.eshia.ir/11025/6/269" TargetMode="External"/><Relationship Id="rId11" Type="http://schemas.openxmlformats.org/officeDocument/2006/relationships/hyperlink" Target="https://lib.eshia.ir/11025/11/258" TargetMode="External"/><Relationship Id="rId5" Type="http://schemas.openxmlformats.org/officeDocument/2006/relationships/hyperlink" Target="https://lib.eshia.ir/11025/6/263" TargetMode="External"/><Relationship Id="rId10" Type="http://schemas.openxmlformats.org/officeDocument/2006/relationships/hyperlink" Target="https://lib.eshia.ir/11025/12/352" TargetMode="External"/><Relationship Id="rId4" Type="http://schemas.openxmlformats.org/officeDocument/2006/relationships/hyperlink" Target="https://lib.eshia.ir/11025/12/344" TargetMode="External"/><Relationship Id="rId9" Type="http://schemas.openxmlformats.org/officeDocument/2006/relationships/hyperlink" Target="https://lib.eshia.ir/11025/6/26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2297A4-629B-4A6E-B61A-565156191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9</Pages>
  <Words>2360</Words>
  <Characters>13453</Characters>
  <Application>Microsoft Office Word</Application>
  <DocSecurity>0</DocSecurity>
  <Lines>112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Hamid Brd</dc:creator>
  <cp:keywords/>
  <dc:description/>
  <cp:lastModifiedBy>Ali</cp:lastModifiedBy>
  <cp:revision>3</cp:revision>
  <cp:lastPrinted>2024-12-09T20:13:00Z</cp:lastPrinted>
  <dcterms:created xsi:type="dcterms:W3CDTF">2024-12-09T20:12:00Z</dcterms:created>
  <dcterms:modified xsi:type="dcterms:W3CDTF">2024-12-09T20:32:00Z</dcterms:modified>
</cp:coreProperties>
</file>